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8A4F" w14:textId="31D6D954" w:rsidR="00732C71" w:rsidRPr="004566D2" w:rsidRDefault="00732C71" w:rsidP="00944EFE">
      <w:pPr>
        <w:pStyle w:val="Titel"/>
        <w:spacing w:line="300" w:lineRule="atLeast"/>
        <w:rPr>
          <w:sz w:val="36"/>
          <w:szCs w:val="36"/>
        </w:rPr>
      </w:pPr>
      <w:r w:rsidRPr="004566D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7208E" wp14:editId="1C08B643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6160F" w14:textId="552EF364" w:rsidR="00732C71" w:rsidRDefault="0067372D" w:rsidP="00732C71">
                            <w:r>
                              <w:t>1</w:t>
                            </w:r>
                            <w:r w:rsidR="00630B59">
                              <w:t>4</w:t>
                            </w:r>
                            <w:r w:rsidR="00732C71">
                              <w:t xml:space="preserve">. </w:t>
                            </w:r>
                            <w:r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208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71F6160F" w14:textId="552EF364" w:rsidR="00732C71" w:rsidRDefault="0067372D" w:rsidP="00732C71">
                      <w:r>
                        <w:t>1</w:t>
                      </w:r>
                      <w:r w:rsidR="00630B59">
                        <w:t>4</w:t>
                      </w:r>
                      <w:r w:rsidR="00732C71">
                        <w:t xml:space="preserve">. </w:t>
                      </w:r>
                      <w:r>
                        <w:t>September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4566D2">
        <w:rPr>
          <w:noProof/>
          <w:sz w:val="36"/>
          <w:szCs w:val="36"/>
        </w:rPr>
        <w:drawing>
          <wp:anchor distT="0" distB="0" distL="114300" distR="114300" simplePos="0" relativeHeight="251658242" behindDoc="0" locked="0" layoutInCell="1" allowOverlap="1" wp14:anchorId="1544F78B" wp14:editId="32D41EEA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8AE">
        <w:rPr>
          <w:sz w:val="36"/>
          <w:szCs w:val="36"/>
        </w:rPr>
        <w:t>Solar</w:t>
      </w:r>
      <w:r w:rsidR="008B0EC3">
        <w:rPr>
          <w:sz w:val="36"/>
          <w:szCs w:val="36"/>
        </w:rPr>
        <w:t>thermie</w:t>
      </w:r>
      <w:r w:rsidR="002934A2">
        <w:rPr>
          <w:sz w:val="36"/>
          <w:szCs w:val="36"/>
        </w:rPr>
        <w:t xml:space="preserve"> und Wärmepumpe in einem</w:t>
      </w:r>
      <w:r w:rsidR="002934A2">
        <w:rPr>
          <w:sz w:val="36"/>
          <w:szCs w:val="36"/>
        </w:rPr>
        <w:br/>
        <w:t>Rittergut aus dem 17. Jahrhundert</w:t>
      </w:r>
    </w:p>
    <w:p w14:paraId="67C6C74C" w14:textId="3266AA50" w:rsidR="00732C71" w:rsidRPr="00BF12CE" w:rsidRDefault="002934A2" w:rsidP="00433BDB">
      <w:pPr>
        <w:pStyle w:val="2bold"/>
        <w:spacing w:after="120" w:line="300" w:lineRule="atLeast"/>
        <w:rPr>
          <w:rStyle w:val="TitelZchn"/>
          <w:b/>
          <w:bCs w:val="0"/>
          <w:sz w:val="20"/>
        </w:rPr>
      </w:pPr>
      <w:r>
        <w:t>DBU</w:t>
      </w:r>
      <w:r w:rsidR="009005B1">
        <w:t>: Klima- und Denkmalschutz passen zusammen</w:t>
      </w:r>
    </w:p>
    <w:p w14:paraId="4413B1A0" w14:textId="08262B9E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56E27C84" wp14:editId="49CFB9B5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5766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7C84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43965766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613D0F">
        <w:t>/Gröningen.</w:t>
      </w:r>
      <w:r w:rsidR="00B72A5D">
        <w:t xml:space="preserve"> </w:t>
      </w:r>
      <w:r w:rsidR="007F0963">
        <w:t xml:space="preserve">Klima- und Denkmalschutz </w:t>
      </w:r>
      <w:r w:rsidR="003E2928">
        <w:t>passen</w:t>
      </w:r>
      <w:r w:rsidR="00B66162">
        <w:t xml:space="preserve"> zusammen.</w:t>
      </w:r>
      <w:r w:rsidR="00702F8D">
        <w:t xml:space="preserve"> Darauf weist die</w:t>
      </w:r>
      <w:r w:rsidR="003E2928">
        <w:t xml:space="preserve"> </w:t>
      </w:r>
      <w:r w:rsidR="001B0D4B">
        <w:t xml:space="preserve">Deutsche Bundesstiftung Umwelt (DBU) </w:t>
      </w:r>
      <w:r w:rsidR="00702F8D">
        <w:t xml:space="preserve">mit Blick auf den bevorstehenden </w:t>
      </w:r>
      <w:hyperlink r:id="rId11" w:history="1">
        <w:r w:rsidR="00702F8D" w:rsidRPr="00464BD2">
          <w:rPr>
            <w:rStyle w:val="Hyperlink"/>
          </w:rPr>
          <w:t>Tag des offenen Denkmals</w:t>
        </w:r>
      </w:hyperlink>
      <w:r w:rsidR="00702F8D">
        <w:t xml:space="preserve"> am 1</w:t>
      </w:r>
      <w:r w:rsidR="005D6E28">
        <w:t>4</w:t>
      </w:r>
      <w:r w:rsidR="00702F8D">
        <w:t>. September hin</w:t>
      </w:r>
      <w:r w:rsidR="001B0D4B">
        <w:t xml:space="preserve">. </w:t>
      </w:r>
      <w:r w:rsidR="00127A25">
        <w:t>Beispiele</w:t>
      </w:r>
      <w:r w:rsidR="002C0BC8">
        <w:t xml:space="preserve"> </w:t>
      </w:r>
      <w:r w:rsidR="001B0D4B">
        <w:t xml:space="preserve">dafür sind </w:t>
      </w:r>
      <w:r w:rsidR="00B34EBB">
        <w:t>laut DBU</w:t>
      </w:r>
      <w:r w:rsidR="00127A25">
        <w:t xml:space="preserve"> </w:t>
      </w:r>
      <w:r w:rsidR="001B0D4B">
        <w:t>die</w:t>
      </w:r>
      <w:r w:rsidR="003E2928">
        <w:t xml:space="preserve"> </w:t>
      </w:r>
      <w:r w:rsidR="005F1086">
        <w:t>Margarethenhöhe in Essen</w:t>
      </w:r>
      <w:r w:rsidR="006630B7">
        <w:t xml:space="preserve"> und</w:t>
      </w:r>
      <w:r w:rsidR="005F1086">
        <w:t xml:space="preserve"> </w:t>
      </w:r>
      <w:r w:rsidR="000C1F61">
        <w:t xml:space="preserve">die </w:t>
      </w:r>
      <w:r w:rsidR="005F1086">
        <w:t>Speicherstadt in Hamburg</w:t>
      </w:r>
      <w:r w:rsidR="006630B7">
        <w:t xml:space="preserve">. </w:t>
      </w:r>
      <w:r w:rsidR="00A074AA">
        <w:t>Und aktuell ein neues Vorhaben mit DBU-Förderung</w:t>
      </w:r>
      <w:r w:rsidR="0098615B">
        <w:t xml:space="preserve"> in Höhe von 300.000 Euro</w:t>
      </w:r>
      <w:r w:rsidR="00A074AA">
        <w:t xml:space="preserve">: </w:t>
      </w:r>
      <w:r w:rsidR="00EC210E">
        <w:t>Am</w:t>
      </w:r>
      <w:r w:rsidR="005F1086">
        <w:t xml:space="preserve"> Rittergut</w:t>
      </w:r>
      <w:r w:rsidR="00A64E58">
        <w:t xml:space="preserve"> </w:t>
      </w:r>
      <w:r w:rsidR="00EC210E">
        <w:t xml:space="preserve">Edelhof </w:t>
      </w:r>
      <w:r w:rsidR="0087486A">
        <w:t xml:space="preserve">in Gröningen (Sachsen-Anhalt) </w:t>
      </w:r>
      <w:r w:rsidR="000C1F61">
        <w:t>aus dem 17.</w:t>
      </w:r>
      <w:r w:rsidR="00135B4B">
        <w:t> </w:t>
      </w:r>
      <w:r w:rsidR="000C1F61">
        <w:t xml:space="preserve">Jahrhundert </w:t>
      </w:r>
      <w:r w:rsidR="00A074AA">
        <w:t xml:space="preserve">soll </w:t>
      </w:r>
      <w:r w:rsidR="00DD4371">
        <w:t>gezeigt werden</w:t>
      </w:r>
      <w:r w:rsidR="006630B7">
        <w:t xml:space="preserve">, </w:t>
      </w:r>
      <w:r w:rsidR="00C935FE">
        <w:t xml:space="preserve">wie </w:t>
      </w:r>
      <w:r w:rsidR="00F83CD6">
        <w:t xml:space="preserve">Photovoltaik, Solarthermie, </w:t>
      </w:r>
      <w:r w:rsidR="00B31055">
        <w:t xml:space="preserve">Hochleistungsdämmputz, Wärmetauscher, Wärmepumpe und Speicher </w:t>
      </w:r>
      <w:r w:rsidR="00071B79">
        <w:t xml:space="preserve">denkmalgerecht </w:t>
      </w:r>
      <w:r w:rsidR="004B3384">
        <w:t>verbaut</w:t>
      </w:r>
      <w:r w:rsidR="00071B79">
        <w:t xml:space="preserve"> werden k</w:t>
      </w:r>
      <w:r w:rsidR="000D5CB4">
        <w:t>ö</w:t>
      </w:r>
      <w:r w:rsidR="00071B79">
        <w:t>nn</w:t>
      </w:r>
      <w:r w:rsidR="000D5CB4">
        <w:t>en</w:t>
      </w:r>
      <w:r w:rsidR="002865F1">
        <w:t xml:space="preserve">. </w:t>
      </w:r>
      <w:r w:rsidR="00021A3A">
        <w:t>Zusätzlicher Vorteil: M</w:t>
      </w:r>
      <w:r w:rsidR="00797552">
        <w:t xml:space="preserve">ehr Wohnraum </w:t>
      </w:r>
      <w:proofErr w:type="gramStart"/>
      <w:r w:rsidR="004808F2">
        <w:t>auf</w:t>
      </w:r>
      <w:r w:rsidR="00F92EE3">
        <w:t xml:space="preserve"> </w:t>
      </w:r>
      <w:r w:rsidR="00FE7DD0">
        <w:t xml:space="preserve">neuem </w:t>
      </w:r>
      <w:r w:rsidR="001710CE">
        <w:t xml:space="preserve">klimatechnischen </w:t>
      </w:r>
      <w:r w:rsidR="004808F2">
        <w:t>Stand</w:t>
      </w:r>
      <w:proofErr w:type="gramEnd"/>
      <w:r w:rsidR="00194722">
        <w:t>.</w:t>
      </w:r>
    </w:p>
    <w:p w14:paraId="429229E1" w14:textId="13CD9243" w:rsidR="00B72A5D" w:rsidRPr="003E6A2B" w:rsidRDefault="00684D31" w:rsidP="00B72A5D">
      <w:pPr>
        <w:pStyle w:val="KeinLeerraum"/>
      </w:pPr>
      <w:r>
        <w:t xml:space="preserve">DBU-gefördertes Projekt soll </w:t>
      </w:r>
      <w:r w:rsidR="005A3297">
        <w:t>auf andere Denkmäler übertragbare innovative Technologien testen</w:t>
      </w:r>
    </w:p>
    <w:p w14:paraId="78E77F63" w14:textId="75FFDA75" w:rsidR="008C72F8" w:rsidRDefault="00143C94" w:rsidP="00944EFE">
      <w:pPr>
        <w:pStyle w:val="Textklein"/>
        <w:spacing w:after="240" w:line="300" w:lineRule="atLeast"/>
        <w:rPr>
          <w:color w:val="auto"/>
          <w:sz w:val="18"/>
        </w:rPr>
      </w:pPr>
      <w:r w:rsidRPr="00143C94">
        <w:rPr>
          <w:color w:val="auto"/>
          <w:sz w:val="18"/>
        </w:rPr>
        <w:t xml:space="preserve">Rund ein Drittel der Baudenkmäler in Deutschland sind </w:t>
      </w:r>
      <w:r>
        <w:rPr>
          <w:color w:val="auto"/>
          <w:sz w:val="18"/>
        </w:rPr>
        <w:t xml:space="preserve">laut </w:t>
      </w:r>
      <w:hyperlink r:id="rId12" w:history="1">
        <w:r w:rsidRPr="00A058F2">
          <w:rPr>
            <w:rStyle w:val="Hyperlink"/>
            <w:sz w:val="18"/>
          </w:rPr>
          <w:t>Umweltbundesamt</w:t>
        </w:r>
      </w:hyperlink>
      <w:r>
        <w:rPr>
          <w:color w:val="auto"/>
          <w:sz w:val="18"/>
        </w:rPr>
        <w:t xml:space="preserve"> </w:t>
      </w:r>
      <w:r w:rsidR="002B02B7">
        <w:rPr>
          <w:color w:val="auto"/>
          <w:sz w:val="18"/>
        </w:rPr>
        <w:t xml:space="preserve">in der Erhaltung </w:t>
      </w:r>
      <w:r w:rsidRPr="00143C94">
        <w:rPr>
          <w:color w:val="auto"/>
          <w:sz w:val="18"/>
        </w:rPr>
        <w:t>gefährdet oder dringend sanierungsbedürftig.</w:t>
      </w:r>
      <w:r>
        <w:rPr>
          <w:color w:val="auto"/>
          <w:sz w:val="18"/>
        </w:rPr>
        <w:t xml:space="preserve"> </w:t>
      </w:r>
      <w:r w:rsidR="006A0055">
        <w:rPr>
          <w:color w:val="auto"/>
          <w:sz w:val="18"/>
        </w:rPr>
        <w:t xml:space="preserve">„Wir müssen mit dem Mythos aufräumen, dass </w:t>
      </w:r>
      <w:r w:rsidR="00D21936">
        <w:rPr>
          <w:color w:val="auto"/>
          <w:sz w:val="18"/>
        </w:rPr>
        <w:t xml:space="preserve">Denkmal- und </w:t>
      </w:r>
      <w:r w:rsidR="006A0055">
        <w:rPr>
          <w:color w:val="auto"/>
          <w:sz w:val="18"/>
        </w:rPr>
        <w:t xml:space="preserve">Klimaschutz </w:t>
      </w:r>
      <w:r w:rsidR="00D21936">
        <w:rPr>
          <w:color w:val="auto"/>
          <w:sz w:val="18"/>
        </w:rPr>
        <w:t>sich konterkarieren</w:t>
      </w:r>
      <w:r w:rsidR="006A0055">
        <w:rPr>
          <w:color w:val="auto"/>
          <w:sz w:val="18"/>
        </w:rPr>
        <w:t xml:space="preserve">“, sagt DBU-Generalsekretär Alexander Bonde. </w:t>
      </w:r>
      <w:r w:rsidR="004A0DB7">
        <w:rPr>
          <w:color w:val="auto"/>
          <w:sz w:val="18"/>
        </w:rPr>
        <w:t>„Beide</w:t>
      </w:r>
      <w:r w:rsidR="00364726">
        <w:rPr>
          <w:color w:val="auto"/>
          <w:sz w:val="18"/>
        </w:rPr>
        <w:t>s kann mit innovativen Methoden zusammengebracht werden und</w:t>
      </w:r>
      <w:r w:rsidR="00CD3383">
        <w:rPr>
          <w:color w:val="auto"/>
          <w:sz w:val="18"/>
        </w:rPr>
        <w:t xml:space="preserve"> </w:t>
      </w:r>
      <w:r w:rsidR="004A0DB7">
        <w:rPr>
          <w:color w:val="auto"/>
          <w:sz w:val="18"/>
        </w:rPr>
        <w:t>profitier</w:t>
      </w:r>
      <w:r w:rsidR="00364726">
        <w:rPr>
          <w:color w:val="auto"/>
          <w:sz w:val="18"/>
        </w:rPr>
        <w:t>t sogar</w:t>
      </w:r>
      <w:r w:rsidR="00593E3C">
        <w:rPr>
          <w:color w:val="auto"/>
          <w:sz w:val="18"/>
        </w:rPr>
        <w:t xml:space="preserve"> voneinander</w:t>
      </w:r>
      <w:r w:rsidR="00C04FB9">
        <w:rPr>
          <w:color w:val="auto"/>
          <w:sz w:val="18"/>
        </w:rPr>
        <w:t>.“</w:t>
      </w:r>
      <w:r w:rsidR="007D57A8">
        <w:rPr>
          <w:color w:val="auto"/>
          <w:sz w:val="18"/>
        </w:rPr>
        <w:t xml:space="preserve"> </w:t>
      </w:r>
      <w:r w:rsidR="006401F5">
        <w:rPr>
          <w:color w:val="auto"/>
          <w:sz w:val="18"/>
        </w:rPr>
        <w:t xml:space="preserve">Eine Weiternutzung </w:t>
      </w:r>
      <w:r w:rsidR="003F12A6">
        <w:rPr>
          <w:color w:val="auto"/>
          <w:sz w:val="18"/>
        </w:rPr>
        <w:t xml:space="preserve">von Denkmälern </w:t>
      </w:r>
      <w:r w:rsidR="00593767">
        <w:rPr>
          <w:color w:val="auto"/>
          <w:sz w:val="18"/>
        </w:rPr>
        <w:t>vermeidet</w:t>
      </w:r>
      <w:r w:rsidR="004A2782">
        <w:rPr>
          <w:color w:val="auto"/>
          <w:sz w:val="18"/>
        </w:rPr>
        <w:t xml:space="preserve"> </w:t>
      </w:r>
      <w:r w:rsidR="003F12A6">
        <w:rPr>
          <w:color w:val="auto"/>
          <w:sz w:val="18"/>
        </w:rPr>
        <w:t xml:space="preserve">nach seinen Worten </w:t>
      </w:r>
      <w:r w:rsidR="00593767">
        <w:rPr>
          <w:color w:val="auto"/>
          <w:sz w:val="18"/>
        </w:rPr>
        <w:t>Emissionen klimaschädlicher Treibhausgase (THG)</w:t>
      </w:r>
      <w:r w:rsidR="002E1CF8">
        <w:rPr>
          <w:color w:val="auto"/>
          <w:sz w:val="18"/>
        </w:rPr>
        <w:t xml:space="preserve">, die </w:t>
      </w:r>
      <w:r w:rsidR="002643D6">
        <w:rPr>
          <w:color w:val="auto"/>
          <w:sz w:val="18"/>
        </w:rPr>
        <w:t>nach Nutzungs</w:t>
      </w:r>
      <w:r w:rsidR="00EC28FD">
        <w:rPr>
          <w:color w:val="auto"/>
          <w:sz w:val="18"/>
        </w:rPr>
        <w:t>ende durch</w:t>
      </w:r>
      <w:r w:rsidR="002E1CF8">
        <w:rPr>
          <w:color w:val="auto"/>
          <w:sz w:val="18"/>
        </w:rPr>
        <w:t xml:space="preserve"> Neubau</w:t>
      </w:r>
      <w:r w:rsidR="009F5BDA">
        <w:rPr>
          <w:color w:val="auto"/>
          <w:sz w:val="18"/>
        </w:rPr>
        <w:t>projekte</w:t>
      </w:r>
      <w:r w:rsidR="002E1CF8">
        <w:rPr>
          <w:color w:val="auto"/>
          <w:sz w:val="18"/>
        </w:rPr>
        <w:t xml:space="preserve"> entstehen würden</w:t>
      </w:r>
      <w:r w:rsidR="008F1966">
        <w:rPr>
          <w:color w:val="auto"/>
          <w:sz w:val="18"/>
        </w:rPr>
        <w:t xml:space="preserve">. </w:t>
      </w:r>
      <w:r w:rsidR="004D037F">
        <w:rPr>
          <w:color w:val="auto"/>
          <w:sz w:val="18"/>
        </w:rPr>
        <w:t xml:space="preserve">Bonde: </w:t>
      </w:r>
      <w:r w:rsidR="001C23F7">
        <w:rPr>
          <w:color w:val="auto"/>
          <w:sz w:val="18"/>
        </w:rPr>
        <w:t>„</w:t>
      </w:r>
      <w:r w:rsidR="00AB4F1E">
        <w:rPr>
          <w:color w:val="auto"/>
          <w:sz w:val="18"/>
        </w:rPr>
        <w:t xml:space="preserve">Für den gesamten Gebäudebereich gilt: </w:t>
      </w:r>
      <w:r w:rsidR="00D7517A">
        <w:rPr>
          <w:color w:val="auto"/>
          <w:sz w:val="18"/>
        </w:rPr>
        <w:t>Die</w:t>
      </w:r>
      <w:r w:rsidR="00E36B94">
        <w:rPr>
          <w:color w:val="auto"/>
          <w:sz w:val="18"/>
        </w:rPr>
        <w:t xml:space="preserve"> Umstellung auf erneuerbare Energien wie </w:t>
      </w:r>
      <w:r w:rsidR="004F31D1">
        <w:rPr>
          <w:color w:val="auto"/>
          <w:sz w:val="18"/>
        </w:rPr>
        <w:t>Photovoltaik</w:t>
      </w:r>
      <w:r w:rsidR="00190351">
        <w:rPr>
          <w:color w:val="auto"/>
          <w:sz w:val="18"/>
        </w:rPr>
        <w:t>,</w:t>
      </w:r>
      <w:r w:rsidR="004974BC">
        <w:rPr>
          <w:color w:val="auto"/>
          <w:sz w:val="18"/>
        </w:rPr>
        <w:t xml:space="preserve"> eine </w:t>
      </w:r>
      <w:r w:rsidR="0072373E">
        <w:rPr>
          <w:color w:val="auto"/>
          <w:sz w:val="18"/>
        </w:rPr>
        <w:t>innovative</w:t>
      </w:r>
      <w:r w:rsidR="004974BC">
        <w:rPr>
          <w:color w:val="auto"/>
          <w:sz w:val="18"/>
        </w:rPr>
        <w:t xml:space="preserve"> Dämmung </w:t>
      </w:r>
      <w:r w:rsidR="00500053">
        <w:rPr>
          <w:color w:val="auto"/>
          <w:sz w:val="18"/>
        </w:rPr>
        <w:t>und</w:t>
      </w:r>
      <w:r w:rsidR="00190351">
        <w:rPr>
          <w:color w:val="auto"/>
          <w:sz w:val="18"/>
        </w:rPr>
        <w:t xml:space="preserve"> Wärmepumpen </w:t>
      </w:r>
      <w:r w:rsidR="00D80452">
        <w:rPr>
          <w:color w:val="auto"/>
          <w:sz w:val="18"/>
        </w:rPr>
        <w:t>ist wegen der zu</w:t>
      </w:r>
      <w:r w:rsidR="001F031A">
        <w:rPr>
          <w:color w:val="auto"/>
          <w:sz w:val="18"/>
        </w:rPr>
        <w:t xml:space="preserve"> erwartende</w:t>
      </w:r>
      <w:r w:rsidR="00D80452">
        <w:rPr>
          <w:color w:val="auto"/>
          <w:sz w:val="18"/>
        </w:rPr>
        <w:t>n</w:t>
      </w:r>
      <w:r w:rsidR="001F031A">
        <w:rPr>
          <w:color w:val="auto"/>
          <w:sz w:val="18"/>
        </w:rPr>
        <w:t xml:space="preserve"> </w:t>
      </w:r>
      <w:r w:rsidR="000F6896">
        <w:rPr>
          <w:color w:val="auto"/>
          <w:sz w:val="18"/>
        </w:rPr>
        <w:t xml:space="preserve">Kostensteigerung fossiler Energieträger </w:t>
      </w:r>
      <w:r w:rsidR="00FF1444">
        <w:rPr>
          <w:color w:val="auto"/>
          <w:sz w:val="18"/>
        </w:rPr>
        <w:t xml:space="preserve">auch im Sinne einer sozialverträglichen </w:t>
      </w:r>
      <w:r w:rsidR="00E276CE">
        <w:rPr>
          <w:color w:val="auto"/>
          <w:sz w:val="18"/>
        </w:rPr>
        <w:t>Wohnungsvermietung.</w:t>
      </w:r>
      <w:r w:rsidR="00E46C17">
        <w:rPr>
          <w:color w:val="auto"/>
          <w:sz w:val="18"/>
        </w:rPr>
        <w:t>“</w:t>
      </w:r>
      <w:r w:rsidR="00E36B94">
        <w:rPr>
          <w:color w:val="auto"/>
          <w:sz w:val="18"/>
        </w:rPr>
        <w:t xml:space="preserve"> </w:t>
      </w:r>
      <w:r w:rsidR="00F97A28">
        <w:rPr>
          <w:color w:val="auto"/>
          <w:sz w:val="18"/>
        </w:rPr>
        <w:t xml:space="preserve">Damit ein </w:t>
      </w:r>
      <w:r w:rsidR="002E4AFC">
        <w:rPr>
          <w:color w:val="auto"/>
          <w:sz w:val="18"/>
        </w:rPr>
        <w:t xml:space="preserve">durch </w:t>
      </w:r>
      <w:r w:rsidR="001F58B8">
        <w:rPr>
          <w:color w:val="auto"/>
          <w:sz w:val="18"/>
        </w:rPr>
        <w:t>historische</w:t>
      </w:r>
      <w:r w:rsidR="002E4AFC">
        <w:rPr>
          <w:color w:val="auto"/>
          <w:sz w:val="18"/>
        </w:rPr>
        <w:t xml:space="preserve"> Gebäude geprägtes Stadtbild erhalten </w:t>
      </w:r>
      <w:r w:rsidR="00427E9E">
        <w:rPr>
          <w:color w:val="auto"/>
          <w:sz w:val="18"/>
        </w:rPr>
        <w:t>bleibe</w:t>
      </w:r>
      <w:r w:rsidR="002E4AFC">
        <w:rPr>
          <w:color w:val="auto"/>
          <w:sz w:val="18"/>
        </w:rPr>
        <w:t xml:space="preserve">, </w:t>
      </w:r>
      <w:r w:rsidR="008B5E06">
        <w:rPr>
          <w:color w:val="auto"/>
          <w:sz w:val="18"/>
        </w:rPr>
        <w:t>seien</w:t>
      </w:r>
      <w:r w:rsidR="004D037F">
        <w:rPr>
          <w:color w:val="auto"/>
          <w:sz w:val="18"/>
        </w:rPr>
        <w:t xml:space="preserve"> </w:t>
      </w:r>
      <w:r w:rsidR="008B5E06">
        <w:rPr>
          <w:color w:val="auto"/>
          <w:sz w:val="18"/>
        </w:rPr>
        <w:t>architektonisch und gestalterisch anspruchsvoll</w:t>
      </w:r>
      <w:r w:rsidR="00327EE4">
        <w:rPr>
          <w:color w:val="auto"/>
          <w:sz w:val="18"/>
        </w:rPr>
        <w:t>e</w:t>
      </w:r>
      <w:r w:rsidR="008B5E06">
        <w:rPr>
          <w:color w:val="auto"/>
          <w:sz w:val="18"/>
        </w:rPr>
        <w:t xml:space="preserve"> </w:t>
      </w:r>
      <w:r w:rsidR="001C5E2C">
        <w:rPr>
          <w:color w:val="auto"/>
          <w:sz w:val="18"/>
        </w:rPr>
        <w:t>Konzepte</w:t>
      </w:r>
      <w:r w:rsidR="004D037F">
        <w:rPr>
          <w:color w:val="auto"/>
          <w:sz w:val="18"/>
        </w:rPr>
        <w:t xml:space="preserve"> </w:t>
      </w:r>
      <w:r w:rsidR="00327EE4">
        <w:rPr>
          <w:color w:val="auto"/>
          <w:sz w:val="18"/>
        </w:rPr>
        <w:t>gefragt</w:t>
      </w:r>
      <w:r w:rsidR="008B5E06">
        <w:rPr>
          <w:color w:val="auto"/>
          <w:sz w:val="18"/>
        </w:rPr>
        <w:t>.</w:t>
      </w:r>
      <w:r w:rsidR="008952CC">
        <w:rPr>
          <w:color w:val="auto"/>
          <w:sz w:val="18"/>
        </w:rPr>
        <w:t xml:space="preserve"> DBU-Fachreferentin Constanze Fuhrmann: „</w:t>
      </w:r>
      <w:r w:rsidR="00443D52">
        <w:rPr>
          <w:color w:val="auto"/>
          <w:sz w:val="18"/>
        </w:rPr>
        <w:t xml:space="preserve">Das </w:t>
      </w:r>
      <w:r w:rsidR="00801861">
        <w:rPr>
          <w:color w:val="auto"/>
          <w:sz w:val="18"/>
        </w:rPr>
        <w:t xml:space="preserve">im Oktober startende </w:t>
      </w:r>
      <w:r w:rsidR="00443D52">
        <w:rPr>
          <w:color w:val="auto"/>
          <w:sz w:val="18"/>
        </w:rPr>
        <w:t>Projekt am Rittergut Edelhof</w:t>
      </w:r>
      <w:r w:rsidR="00197B3A">
        <w:rPr>
          <w:color w:val="auto"/>
          <w:sz w:val="18"/>
        </w:rPr>
        <w:t xml:space="preserve"> in Gröningen </w:t>
      </w:r>
      <w:r w:rsidR="00801861">
        <w:rPr>
          <w:color w:val="auto"/>
          <w:sz w:val="18"/>
        </w:rPr>
        <w:t xml:space="preserve">soll </w:t>
      </w:r>
      <w:r w:rsidR="005F36A2">
        <w:rPr>
          <w:color w:val="auto"/>
          <w:sz w:val="18"/>
        </w:rPr>
        <w:t xml:space="preserve">auf andere Denkmäler </w:t>
      </w:r>
      <w:r w:rsidR="00A02390">
        <w:rPr>
          <w:color w:val="auto"/>
          <w:sz w:val="18"/>
        </w:rPr>
        <w:t xml:space="preserve">übertragbare </w:t>
      </w:r>
      <w:r w:rsidR="00657DB4">
        <w:rPr>
          <w:color w:val="auto"/>
          <w:sz w:val="18"/>
        </w:rPr>
        <w:t xml:space="preserve">innovative </w:t>
      </w:r>
      <w:r w:rsidR="00C951CC">
        <w:rPr>
          <w:color w:val="auto"/>
          <w:sz w:val="18"/>
        </w:rPr>
        <w:t xml:space="preserve">Technologien </w:t>
      </w:r>
      <w:r w:rsidR="00600479">
        <w:rPr>
          <w:color w:val="auto"/>
          <w:sz w:val="18"/>
        </w:rPr>
        <w:t xml:space="preserve">entwickeln und </w:t>
      </w:r>
      <w:r w:rsidR="00907118">
        <w:rPr>
          <w:color w:val="auto"/>
          <w:sz w:val="18"/>
        </w:rPr>
        <w:t>testen</w:t>
      </w:r>
      <w:r w:rsidR="00C951CC">
        <w:rPr>
          <w:color w:val="auto"/>
          <w:sz w:val="18"/>
        </w:rPr>
        <w:t>.</w:t>
      </w:r>
      <w:r w:rsidR="008952CC">
        <w:rPr>
          <w:color w:val="auto"/>
          <w:sz w:val="18"/>
        </w:rPr>
        <w:t>“</w:t>
      </w:r>
      <w:r w:rsidR="00C1299C">
        <w:rPr>
          <w:color w:val="auto"/>
          <w:sz w:val="18"/>
        </w:rPr>
        <w:t xml:space="preserve"> </w:t>
      </w:r>
      <w:r w:rsidR="00451217">
        <w:rPr>
          <w:color w:val="auto"/>
          <w:sz w:val="18"/>
        </w:rPr>
        <w:t xml:space="preserve">Das </w:t>
      </w:r>
      <w:hyperlink r:id="rId13" w:history="1">
        <w:r w:rsidR="00451217" w:rsidRPr="008A4E9D">
          <w:rPr>
            <w:rStyle w:val="Hyperlink"/>
            <w:sz w:val="18"/>
          </w:rPr>
          <w:t>Deutsche Fachwerkzentrum Quedlinburg</w:t>
        </w:r>
      </w:hyperlink>
      <w:r w:rsidR="00451217">
        <w:rPr>
          <w:color w:val="auto"/>
          <w:sz w:val="18"/>
        </w:rPr>
        <w:t xml:space="preserve"> </w:t>
      </w:r>
      <w:r w:rsidR="00E03E5D" w:rsidRPr="00124260">
        <w:rPr>
          <w:color w:val="auto"/>
          <w:sz w:val="18"/>
        </w:rPr>
        <w:t xml:space="preserve">führt die </w:t>
      </w:r>
      <w:r w:rsidR="008A7A40" w:rsidRPr="00124260">
        <w:rPr>
          <w:color w:val="auto"/>
          <w:sz w:val="18"/>
        </w:rPr>
        <w:t xml:space="preserve">ressourcenschonende </w:t>
      </w:r>
      <w:r w:rsidR="00E03E5D" w:rsidRPr="00124260">
        <w:rPr>
          <w:color w:val="auto"/>
          <w:sz w:val="18"/>
        </w:rPr>
        <w:t xml:space="preserve">Restaurierung </w:t>
      </w:r>
      <w:r w:rsidR="00FB1FF2">
        <w:rPr>
          <w:color w:val="auto"/>
          <w:sz w:val="18"/>
        </w:rPr>
        <w:t>in Seminaren</w:t>
      </w:r>
      <w:r w:rsidR="00E03E5D" w:rsidRPr="00124260">
        <w:rPr>
          <w:color w:val="auto"/>
          <w:sz w:val="18"/>
        </w:rPr>
        <w:t xml:space="preserve"> durch</w:t>
      </w:r>
      <w:r w:rsidR="00E03E5D" w:rsidRPr="00CB15A6">
        <w:rPr>
          <w:color w:val="auto"/>
          <w:sz w:val="18"/>
        </w:rPr>
        <w:t xml:space="preserve"> und</w:t>
      </w:r>
      <w:r w:rsidR="00E03E5D">
        <w:rPr>
          <w:color w:val="auto"/>
          <w:sz w:val="18"/>
        </w:rPr>
        <w:t xml:space="preserve"> </w:t>
      </w:r>
      <w:r w:rsidR="00D83BF3">
        <w:rPr>
          <w:color w:val="auto"/>
          <w:sz w:val="18"/>
        </w:rPr>
        <w:t>plant im Forschungs</w:t>
      </w:r>
      <w:r w:rsidR="000E5868">
        <w:rPr>
          <w:color w:val="auto"/>
          <w:sz w:val="18"/>
        </w:rPr>
        <w:t>team die Umsetzung im Denkmalbau</w:t>
      </w:r>
      <w:r w:rsidR="004E2267">
        <w:rPr>
          <w:color w:val="auto"/>
          <w:sz w:val="18"/>
        </w:rPr>
        <w:t>; mehrere kleine und mittlere Unternehmen beteiligen sich an Entwicklung, Anpassung und Erprobung de</w:t>
      </w:r>
      <w:r w:rsidR="00AC6D94">
        <w:rPr>
          <w:color w:val="auto"/>
          <w:sz w:val="18"/>
        </w:rPr>
        <w:t>r</w:t>
      </w:r>
      <w:r w:rsidR="00AB4841">
        <w:rPr>
          <w:color w:val="auto"/>
          <w:sz w:val="18"/>
        </w:rPr>
        <w:t xml:space="preserve"> Innovationen. </w:t>
      </w:r>
      <w:r w:rsidR="0000596A">
        <w:rPr>
          <w:color w:val="auto"/>
          <w:sz w:val="18"/>
        </w:rPr>
        <w:t>Das Rittergut ist seit den 1990er</w:t>
      </w:r>
      <w:r w:rsidR="003952ED">
        <w:rPr>
          <w:color w:val="auto"/>
          <w:sz w:val="18"/>
        </w:rPr>
        <w:t>-</w:t>
      </w:r>
      <w:r w:rsidR="0000596A">
        <w:rPr>
          <w:color w:val="auto"/>
          <w:sz w:val="18"/>
        </w:rPr>
        <w:t>Jahren nicht mehr bewohnt.</w:t>
      </w:r>
    </w:p>
    <w:p w14:paraId="7A670001" w14:textId="56EF4D4F" w:rsidR="006861FC" w:rsidRPr="003E6A2B" w:rsidRDefault="00AC04B8" w:rsidP="006861FC">
      <w:pPr>
        <w:pStyle w:val="KeinLeerraum"/>
      </w:pPr>
      <w:r>
        <w:t xml:space="preserve">Dachintegrierte Photovoltaik-Module und </w:t>
      </w:r>
      <w:r w:rsidR="00394AEF">
        <w:t>Wärmetauscher</w:t>
      </w:r>
    </w:p>
    <w:p w14:paraId="25E76784" w14:textId="6D563F1F" w:rsidR="00056C77" w:rsidRDefault="00395CAF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In das Vorhaben</w:t>
      </w:r>
      <w:r w:rsidR="00A80F9E">
        <w:rPr>
          <w:color w:val="auto"/>
          <w:sz w:val="18"/>
        </w:rPr>
        <w:t xml:space="preserve"> </w:t>
      </w:r>
      <w:r w:rsidR="005146AA">
        <w:rPr>
          <w:color w:val="auto"/>
          <w:sz w:val="18"/>
        </w:rPr>
        <w:t xml:space="preserve">fließen Erfahrungen aus </w:t>
      </w:r>
      <w:r w:rsidR="00943325">
        <w:rPr>
          <w:color w:val="auto"/>
          <w:sz w:val="18"/>
        </w:rPr>
        <w:t xml:space="preserve">zwei </w:t>
      </w:r>
      <w:r w:rsidR="00B0037A">
        <w:rPr>
          <w:color w:val="auto"/>
          <w:sz w:val="18"/>
        </w:rPr>
        <w:t xml:space="preserve">bereits umgesetzten </w:t>
      </w:r>
      <w:r w:rsidR="008C72F8">
        <w:rPr>
          <w:color w:val="auto"/>
          <w:sz w:val="18"/>
        </w:rPr>
        <w:t>denkmalgerecht</w:t>
      </w:r>
      <w:r w:rsidR="00943325">
        <w:rPr>
          <w:color w:val="auto"/>
          <w:sz w:val="18"/>
        </w:rPr>
        <w:t>-</w:t>
      </w:r>
      <w:r w:rsidR="008C72F8">
        <w:rPr>
          <w:color w:val="auto"/>
          <w:sz w:val="18"/>
        </w:rPr>
        <w:t>energetische</w:t>
      </w:r>
      <w:r w:rsidR="005146AA">
        <w:rPr>
          <w:color w:val="auto"/>
          <w:sz w:val="18"/>
        </w:rPr>
        <w:t>n</w:t>
      </w:r>
      <w:r w:rsidR="008C72F8">
        <w:rPr>
          <w:color w:val="auto"/>
          <w:sz w:val="18"/>
        </w:rPr>
        <w:t xml:space="preserve"> Sanierung</w:t>
      </w:r>
      <w:r w:rsidR="006205A9">
        <w:rPr>
          <w:color w:val="auto"/>
          <w:sz w:val="18"/>
        </w:rPr>
        <w:t>en</w:t>
      </w:r>
      <w:r w:rsidR="004F51BC">
        <w:rPr>
          <w:color w:val="auto"/>
          <w:sz w:val="18"/>
        </w:rPr>
        <w:t xml:space="preserve"> ein: </w:t>
      </w:r>
      <w:hyperlink r:id="rId14" w:history="1">
        <w:r w:rsidR="000846D6" w:rsidRPr="0047435C">
          <w:rPr>
            <w:rStyle w:val="Hyperlink"/>
            <w:sz w:val="18"/>
          </w:rPr>
          <w:t>Gartenstadt Margarethenhöhe</w:t>
        </w:r>
      </w:hyperlink>
      <w:r w:rsidR="000846D6">
        <w:rPr>
          <w:color w:val="auto"/>
          <w:sz w:val="18"/>
        </w:rPr>
        <w:t xml:space="preserve"> in Essen</w:t>
      </w:r>
      <w:r w:rsidR="00E07E9D">
        <w:rPr>
          <w:color w:val="auto"/>
          <w:sz w:val="18"/>
        </w:rPr>
        <w:t xml:space="preserve">, ein </w:t>
      </w:r>
      <w:r w:rsidR="009E1F37">
        <w:rPr>
          <w:color w:val="auto"/>
          <w:sz w:val="18"/>
        </w:rPr>
        <w:t>Denkmal von europäischem Rang,</w:t>
      </w:r>
      <w:r w:rsidR="000846D6">
        <w:rPr>
          <w:color w:val="auto"/>
          <w:sz w:val="18"/>
        </w:rPr>
        <w:t xml:space="preserve"> </w:t>
      </w:r>
      <w:r w:rsidR="000778F0">
        <w:rPr>
          <w:color w:val="auto"/>
          <w:sz w:val="18"/>
        </w:rPr>
        <w:t>und</w:t>
      </w:r>
      <w:r w:rsidR="009E1F37">
        <w:rPr>
          <w:color w:val="auto"/>
          <w:sz w:val="18"/>
        </w:rPr>
        <w:t xml:space="preserve"> </w:t>
      </w:r>
      <w:hyperlink r:id="rId15" w:history="1">
        <w:r w:rsidR="000846D6" w:rsidRPr="00230829">
          <w:rPr>
            <w:rStyle w:val="Hyperlink"/>
            <w:sz w:val="18"/>
          </w:rPr>
          <w:t>Speicherstadt Hamburg</w:t>
        </w:r>
      </w:hyperlink>
      <w:r w:rsidR="00CF28A8">
        <w:rPr>
          <w:color w:val="auto"/>
          <w:sz w:val="18"/>
        </w:rPr>
        <w:t>,</w:t>
      </w:r>
      <w:r w:rsidR="00E76303">
        <w:rPr>
          <w:color w:val="auto"/>
          <w:sz w:val="18"/>
        </w:rPr>
        <w:t xml:space="preserve"> </w:t>
      </w:r>
      <w:proofErr w:type="spellStart"/>
      <w:r w:rsidR="00CF28A8">
        <w:rPr>
          <w:color w:val="auto"/>
          <w:sz w:val="18"/>
        </w:rPr>
        <w:t>Unesco</w:t>
      </w:r>
      <w:proofErr w:type="spellEnd"/>
      <w:r w:rsidR="00CF28A8">
        <w:rPr>
          <w:color w:val="auto"/>
          <w:sz w:val="18"/>
        </w:rPr>
        <w:t xml:space="preserve">-Weltkulturerbe </w:t>
      </w:r>
      <w:r w:rsidR="00E76303">
        <w:rPr>
          <w:color w:val="auto"/>
          <w:sz w:val="18"/>
        </w:rPr>
        <w:t xml:space="preserve">– </w:t>
      </w:r>
      <w:r w:rsidR="00A21521">
        <w:rPr>
          <w:color w:val="auto"/>
          <w:sz w:val="18"/>
        </w:rPr>
        <w:t>jeweils</w:t>
      </w:r>
      <w:r w:rsidR="008E20BE">
        <w:rPr>
          <w:color w:val="auto"/>
          <w:sz w:val="18"/>
        </w:rPr>
        <w:t xml:space="preserve"> gefördert vom </w:t>
      </w:r>
      <w:r w:rsidR="003E6991">
        <w:rPr>
          <w:color w:val="auto"/>
          <w:sz w:val="18"/>
        </w:rPr>
        <w:t>früheren Bundesministerium für Wirtschaft und Klimaschutz (BMWK)</w:t>
      </w:r>
      <w:r w:rsidR="000846D6">
        <w:rPr>
          <w:color w:val="auto"/>
          <w:sz w:val="18"/>
        </w:rPr>
        <w:t>.</w:t>
      </w:r>
      <w:r w:rsidR="008C72F8">
        <w:rPr>
          <w:color w:val="auto"/>
          <w:sz w:val="18"/>
        </w:rPr>
        <w:t xml:space="preserve"> </w:t>
      </w:r>
      <w:r w:rsidR="00CE41AA">
        <w:rPr>
          <w:color w:val="auto"/>
          <w:sz w:val="18"/>
        </w:rPr>
        <w:t xml:space="preserve">Maßgeblich an Konzeption </w:t>
      </w:r>
      <w:r w:rsidR="002A4680">
        <w:rPr>
          <w:color w:val="auto"/>
          <w:sz w:val="18"/>
        </w:rPr>
        <w:t xml:space="preserve">und Planung </w:t>
      </w:r>
      <w:r w:rsidR="00CE41AA">
        <w:rPr>
          <w:color w:val="auto"/>
          <w:sz w:val="18"/>
        </w:rPr>
        <w:t xml:space="preserve">beteiligt ist </w:t>
      </w:r>
      <w:r w:rsidR="00C6549A">
        <w:rPr>
          <w:color w:val="auto"/>
          <w:sz w:val="18"/>
        </w:rPr>
        <w:t xml:space="preserve">Prof. Dr. Harald </w:t>
      </w:r>
      <w:proofErr w:type="spellStart"/>
      <w:r w:rsidR="00C6549A">
        <w:rPr>
          <w:color w:val="auto"/>
          <w:sz w:val="18"/>
        </w:rPr>
        <w:t>Garrecht</w:t>
      </w:r>
      <w:proofErr w:type="spellEnd"/>
      <w:r w:rsidR="00C17EF1">
        <w:rPr>
          <w:color w:val="auto"/>
          <w:sz w:val="18"/>
        </w:rPr>
        <w:t xml:space="preserve"> von der </w:t>
      </w:r>
      <w:hyperlink r:id="rId16" w:history="1">
        <w:r w:rsidR="00E82345" w:rsidRPr="00A860B9">
          <w:rPr>
            <w:rStyle w:val="Hyperlink"/>
            <w:sz w:val="18"/>
          </w:rPr>
          <w:t>Universität Stuttgart</w:t>
        </w:r>
      </w:hyperlink>
      <w:r w:rsidR="00D145D8">
        <w:rPr>
          <w:color w:val="auto"/>
          <w:sz w:val="18"/>
        </w:rPr>
        <w:t xml:space="preserve">: „In allen drei Projekten </w:t>
      </w:r>
      <w:r w:rsidR="00C17EF1">
        <w:rPr>
          <w:color w:val="auto"/>
          <w:sz w:val="18"/>
        </w:rPr>
        <w:t>wollen wir</w:t>
      </w:r>
      <w:r w:rsidR="00355AFA">
        <w:rPr>
          <w:color w:val="auto"/>
          <w:sz w:val="18"/>
        </w:rPr>
        <w:t xml:space="preserve"> </w:t>
      </w:r>
      <w:r w:rsidR="00CA221E">
        <w:rPr>
          <w:color w:val="auto"/>
          <w:sz w:val="18"/>
        </w:rPr>
        <w:t>eine ganzheitliche Wärmeversorgung</w:t>
      </w:r>
      <w:r w:rsidR="006A2536">
        <w:rPr>
          <w:color w:val="auto"/>
          <w:sz w:val="18"/>
        </w:rPr>
        <w:t xml:space="preserve"> </w:t>
      </w:r>
      <w:r w:rsidR="00CA221E">
        <w:rPr>
          <w:color w:val="auto"/>
          <w:sz w:val="18"/>
        </w:rPr>
        <w:t xml:space="preserve">mit erneuerbaren Energien </w:t>
      </w:r>
      <w:r w:rsidR="00727194">
        <w:rPr>
          <w:color w:val="auto"/>
          <w:sz w:val="18"/>
        </w:rPr>
        <w:t xml:space="preserve">lokal am Gebäude </w:t>
      </w:r>
      <w:r w:rsidR="006A2536">
        <w:rPr>
          <w:color w:val="auto"/>
          <w:sz w:val="18"/>
        </w:rPr>
        <w:t xml:space="preserve">umsetzen.“ </w:t>
      </w:r>
      <w:r w:rsidR="006F10D9">
        <w:rPr>
          <w:color w:val="auto"/>
          <w:sz w:val="18"/>
        </w:rPr>
        <w:t>Eine Schlüssel</w:t>
      </w:r>
      <w:r w:rsidR="005672BD">
        <w:rPr>
          <w:color w:val="auto"/>
          <w:sz w:val="18"/>
        </w:rPr>
        <w:t>komponente</w:t>
      </w:r>
      <w:r w:rsidR="006F10D9">
        <w:rPr>
          <w:color w:val="auto"/>
          <w:sz w:val="18"/>
        </w:rPr>
        <w:t xml:space="preserve"> </w:t>
      </w:r>
      <w:r w:rsidR="000045AC">
        <w:rPr>
          <w:color w:val="auto"/>
          <w:sz w:val="18"/>
        </w:rPr>
        <w:t xml:space="preserve">ist nach seinen Worten </w:t>
      </w:r>
      <w:r w:rsidR="006F10D9">
        <w:rPr>
          <w:color w:val="auto"/>
          <w:sz w:val="18"/>
        </w:rPr>
        <w:t xml:space="preserve">die </w:t>
      </w:r>
      <w:r w:rsidR="0031002C">
        <w:rPr>
          <w:color w:val="auto"/>
          <w:sz w:val="18"/>
        </w:rPr>
        <w:t>Dachfläche, über d</w:t>
      </w:r>
      <w:r w:rsidR="00F13375">
        <w:rPr>
          <w:color w:val="auto"/>
          <w:sz w:val="18"/>
        </w:rPr>
        <w:t xml:space="preserve">ie </w:t>
      </w:r>
      <w:r w:rsidR="0031002C">
        <w:rPr>
          <w:color w:val="auto"/>
          <w:sz w:val="18"/>
        </w:rPr>
        <w:t xml:space="preserve">mehr Energie für die </w:t>
      </w:r>
      <w:r w:rsidR="006F10D9">
        <w:rPr>
          <w:color w:val="auto"/>
          <w:sz w:val="18"/>
        </w:rPr>
        <w:t>Wärme</w:t>
      </w:r>
      <w:r w:rsidR="0031002C">
        <w:rPr>
          <w:color w:val="auto"/>
          <w:sz w:val="18"/>
        </w:rPr>
        <w:t xml:space="preserve">versorgung gewonnen werden </w:t>
      </w:r>
      <w:r w:rsidR="000045AC">
        <w:rPr>
          <w:color w:val="auto"/>
          <w:sz w:val="18"/>
        </w:rPr>
        <w:t>kann als üblich</w:t>
      </w:r>
      <w:r w:rsidR="0031002C">
        <w:rPr>
          <w:color w:val="auto"/>
          <w:sz w:val="18"/>
        </w:rPr>
        <w:t xml:space="preserve">. </w:t>
      </w:r>
      <w:r w:rsidR="005047E9">
        <w:rPr>
          <w:color w:val="auto"/>
          <w:sz w:val="18"/>
        </w:rPr>
        <w:t xml:space="preserve">Aus Denkmalschutzgründen sind laut </w:t>
      </w:r>
      <w:proofErr w:type="spellStart"/>
      <w:r w:rsidR="005047E9">
        <w:rPr>
          <w:color w:val="auto"/>
          <w:sz w:val="18"/>
        </w:rPr>
        <w:t>Garrecht</w:t>
      </w:r>
      <w:proofErr w:type="spellEnd"/>
      <w:r w:rsidR="00820ACA">
        <w:rPr>
          <w:color w:val="auto"/>
          <w:sz w:val="18"/>
        </w:rPr>
        <w:t xml:space="preserve"> </w:t>
      </w:r>
      <w:r w:rsidR="003003B8">
        <w:rPr>
          <w:color w:val="auto"/>
          <w:sz w:val="18"/>
        </w:rPr>
        <w:t>„</w:t>
      </w:r>
      <w:r w:rsidR="00854115">
        <w:rPr>
          <w:color w:val="auto"/>
          <w:sz w:val="18"/>
        </w:rPr>
        <w:t xml:space="preserve">für die </w:t>
      </w:r>
      <w:r w:rsidR="0056528B">
        <w:rPr>
          <w:color w:val="auto"/>
          <w:sz w:val="18"/>
        </w:rPr>
        <w:t xml:space="preserve">elektrische und thermische Energiegewinnung </w:t>
      </w:r>
      <w:r w:rsidR="00854115">
        <w:rPr>
          <w:color w:val="auto"/>
          <w:sz w:val="18"/>
        </w:rPr>
        <w:t xml:space="preserve">dachintegrierte </w:t>
      </w:r>
      <w:r w:rsidR="00426C08">
        <w:rPr>
          <w:color w:val="auto"/>
          <w:sz w:val="18"/>
        </w:rPr>
        <w:t>Systeme entwickelt</w:t>
      </w:r>
      <w:r w:rsidR="00EA6C94">
        <w:rPr>
          <w:color w:val="auto"/>
          <w:sz w:val="18"/>
        </w:rPr>
        <w:t xml:space="preserve"> worden</w:t>
      </w:r>
      <w:r w:rsidR="00426C08">
        <w:rPr>
          <w:color w:val="auto"/>
          <w:sz w:val="18"/>
        </w:rPr>
        <w:t xml:space="preserve">, die sich optisch nicht von den anderen Dachflächen </w:t>
      </w:r>
      <w:r w:rsidR="002A7B31">
        <w:rPr>
          <w:color w:val="auto"/>
          <w:sz w:val="18"/>
        </w:rPr>
        <w:t xml:space="preserve">der Gebäude </w:t>
      </w:r>
      <w:r w:rsidR="00426C08">
        <w:rPr>
          <w:color w:val="auto"/>
          <w:sz w:val="18"/>
        </w:rPr>
        <w:t>unterscheiden</w:t>
      </w:r>
      <w:r w:rsidR="00CA3F22">
        <w:rPr>
          <w:color w:val="auto"/>
          <w:sz w:val="18"/>
        </w:rPr>
        <w:t>“</w:t>
      </w:r>
      <w:r w:rsidR="00EA6C94">
        <w:rPr>
          <w:color w:val="auto"/>
          <w:sz w:val="18"/>
        </w:rPr>
        <w:t xml:space="preserve">. </w:t>
      </w:r>
      <w:r w:rsidR="0015342E">
        <w:rPr>
          <w:color w:val="auto"/>
          <w:sz w:val="18"/>
        </w:rPr>
        <w:t>Bei den Wohngebäuden</w:t>
      </w:r>
      <w:r w:rsidR="00390E31">
        <w:rPr>
          <w:color w:val="auto"/>
          <w:sz w:val="18"/>
        </w:rPr>
        <w:t xml:space="preserve"> der Margarethenhöhe </w:t>
      </w:r>
      <w:r w:rsidR="00DD431D">
        <w:rPr>
          <w:color w:val="auto"/>
          <w:sz w:val="18"/>
        </w:rPr>
        <w:t xml:space="preserve">kamen in die Dachsteine integrierte </w:t>
      </w:r>
      <w:r w:rsidR="00F4574C">
        <w:rPr>
          <w:color w:val="auto"/>
          <w:sz w:val="18"/>
        </w:rPr>
        <w:t xml:space="preserve">Photovoltaik-Module </w:t>
      </w:r>
      <w:r w:rsidR="00DD431D">
        <w:rPr>
          <w:color w:val="auto"/>
          <w:sz w:val="18"/>
        </w:rPr>
        <w:t>zum Einsatz</w:t>
      </w:r>
      <w:r w:rsidR="0015342E">
        <w:rPr>
          <w:color w:val="auto"/>
          <w:sz w:val="18"/>
        </w:rPr>
        <w:t xml:space="preserve">, </w:t>
      </w:r>
      <w:r w:rsidR="00344F22">
        <w:rPr>
          <w:color w:val="auto"/>
          <w:sz w:val="18"/>
        </w:rPr>
        <w:t>bei</w:t>
      </w:r>
      <w:r w:rsidR="003E5269">
        <w:rPr>
          <w:color w:val="auto"/>
          <w:sz w:val="18"/>
        </w:rPr>
        <w:t xml:space="preserve"> der Speicherstadt</w:t>
      </w:r>
      <w:r w:rsidR="00DD431D">
        <w:rPr>
          <w:color w:val="auto"/>
          <w:sz w:val="18"/>
        </w:rPr>
        <w:t xml:space="preserve"> der Einbau</w:t>
      </w:r>
      <w:r w:rsidR="003E5269">
        <w:rPr>
          <w:color w:val="auto"/>
          <w:sz w:val="18"/>
        </w:rPr>
        <w:t xml:space="preserve"> </w:t>
      </w:r>
      <w:r w:rsidR="00344F22">
        <w:rPr>
          <w:color w:val="auto"/>
          <w:sz w:val="18"/>
        </w:rPr>
        <w:t xml:space="preserve">in </w:t>
      </w:r>
      <w:r w:rsidR="003E5269">
        <w:rPr>
          <w:color w:val="auto"/>
          <w:sz w:val="18"/>
        </w:rPr>
        <w:t>Kupfer- und Schiefernachbildungen</w:t>
      </w:r>
      <w:r w:rsidR="00CC443E">
        <w:rPr>
          <w:color w:val="auto"/>
          <w:sz w:val="18"/>
        </w:rPr>
        <w:t xml:space="preserve">. </w:t>
      </w:r>
      <w:r w:rsidR="008D3C57">
        <w:rPr>
          <w:color w:val="auto"/>
          <w:sz w:val="18"/>
        </w:rPr>
        <w:t>„</w:t>
      </w:r>
      <w:r w:rsidR="00485C5E">
        <w:rPr>
          <w:color w:val="auto"/>
          <w:sz w:val="18"/>
        </w:rPr>
        <w:t xml:space="preserve">Um </w:t>
      </w:r>
      <w:r w:rsidR="003E5269">
        <w:rPr>
          <w:color w:val="auto"/>
          <w:sz w:val="18"/>
        </w:rPr>
        <w:t>auch beim Rittergut</w:t>
      </w:r>
      <w:r w:rsidR="00B040D3">
        <w:rPr>
          <w:color w:val="auto"/>
          <w:sz w:val="18"/>
        </w:rPr>
        <w:t xml:space="preserve"> Edelhof in Gröningen</w:t>
      </w:r>
      <w:r w:rsidR="003E5269">
        <w:rPr>
          <w:color w:val="auto"/>
          <w:sz w:val="18"/>
        </w:rPr>
        <w:t xml:space="preserve"> </w:t>
      </w:r>
      <w:r w:rsidR="00E16C76">
        <w:rPr>
          <w:color w:val="auto"/>
          <w:sz w:val="18"/>
        </w:rPr>
        <w:t>die</w:t>
      </w:r>
      <w:r w:rsidR="00F636FE">
        <w:rPr>
          <w:color w:val="auto"/>
          <w:sz w:val="18"/>
        </w:rPr>
        <w:t xml:space="preserve"> baukulturellen Besonderheiten </w:t>
      </w:r>
      <w:r w:rsidR="00485C5E">
        <w:rPr>
          <w:color w:val="auto"/>
          <w:sz w:val="18"/>
        </w:rPr>
        <w:t>zu bewahren</w:t>
      </w:r>
      <w:r w:rsidR="003E5269">
        <w:rPr>
          <w:color w:val="auto"/>
          <w:sz w:val="18"/>
        </w:rPr>
        <w:t xml:space="preserve">, </w:t>
      </w:r>
      <w:r w:rsidR="00485C5E">
        <w:rPr>
          <w:color w:val="auto"/>
          <w:sz w:val="18"/>
        </w:rPr>
        <w:t>werden</w:t>
      </w:r>
      <w:r w:rsidR="004F6076">
        <w:rPr>
          <w:color w:val="auto"/>
          <w:sz w:val="18"/>
        </w:rPr>
        <w:t xml:space="preserve"> </w:t>
      </w:r>
      <w:r w:rsidR="00D5487C">
        <w:rPr>
          <w:color w:val="auto"/>
          <w:sz w:val="18"/>
        </w:rPr>
        <w:t xml:space="preserve">PV-Module </w:t>
      </w:r>
      <w:r w:rsidR="00485C5E">
        <w:rPr>
          <w:color w:val="auto"/>
          <w:sz w:val="18"/>
        </w:rPr>
        <w:t>Tei</w:t>
      </w:r>
      <w:r w:rsidR="00B33263">
        <w:rPr>
          <w:color w:val="auto"/>
          <w:sz w:val="18"/>
        </w:rPr>
        <w:t>le der</w:t>
      </w:r>
      <w:r w:rsidR="00485C5E">
        <w:rPr>
          <w:color w:val="auto"/>
          <w:sz w:val="18"/>
        </w:rPr>
        <w:t xml:space="preserve"> </w:t>
      </w:r>
      <w:r w:rsidR="00C130C7">
        <w:rPr>
          <w:color w:val="auto"/>
          <w:sz w:val="18"/>
        </w:rPr>
        <w:t>historische</w:t>
      </w:r>
      <w:r w:rsidR="00B33263">
        <w:rPr>
          <w:color w:val="auto"/>
          <w:sz w:val="18"/>
        </w:rPr>
        <w:t>n</w:t>
      </w:r>
      <w:r w:rsidR="00C130C7">
        <w:rPr>
          <w:color w:val="auto"/>
          <w:sz w:val="18"/>
        </w:rPr>
        <w:t xml:space="preserve"> </w:t>
      </w:r>
      <w:proofErr w:type="spellStart"/>
      <w:r w:rsidR="00E74943">
        <w:rPr>
          <w:color w:val="auto"/>
          <w:sz w:val="18"/>
        </w:rPr>
        <w:t>Linkskremper</w:t>
      </w:r>
      <w:proofErr w:type="spellEnd"/>
      <w:r w:rsidR="00784DDB">
        <w:rPr>
          <w:color w:val="auto"/>
          <w:sz w:val="18"/>
        </w:rPr>
        <w:t xml:space="preserve">“, </w:t>
      </w:r>
      <w:r w:rsidR="00F21F5F">
        <w:rPr>
          <w:color w:val="auto"/>
          <w:sz w:val="18"/>
        </w:rPr>
        <w:t xml:space="preserve">erläutert </w:t>
      </w:r>
      <w:r w:rsidR="00784DDB">
        <w:rPr>
          <w:color w:val="auto"/>
          <w:sz w:val="18"/>
        </w:rPr>
        <w:t>der Experte.</w:t>
      </w:r>
      <w:r w:rsidR="00F82C70">
        <w:rPr>
          <w:color w:val="auto"/>
          <w:sz w:val="18"/>
        </w:rPr>
        <w:t xml:space="preserve"> </w:t>
      </w:r>
      <w:r w:rsidR="00D5487C">
        <w:rPr>
          <w:color w:val="auto"/>
          <w:sz w:val="18"/>
        </w:rPr>
        <w:t>Das</w:t>
      </w:r>
      <w:r w:rsidR="00B456DC">
        <w:rPr>
          <w:color w:val="auto"/>
          <w:sz w:val="18"/>
        </w:rPr>
        <w:t xml:space="preserve"> sind </w:t>
      </w:r>
      <w:r w:rsidR="0092188F">
        <w:rPr>
          <w:color w:val="auto"/>
          <w:sz w:val="18"/>
        </w:rPr>
        <w:t>Tond</w:t>
      </w:r>
      <w:r w:rsidR="00E177B2">
        <w:rPr>
          <w:color w:val="auto"/>
          <w:sz w:val="18"/>
        </w:rPr>
        <w:t>achziegel mit tütenförmiger Auswölbung auf der linken Seite</w:t>
      </w:r>
      <w:r w:rsidR="007050D2">
        <w:rPr>
          <w:color w:val="auto"/>
          <w:sz w:val="18"/>
        </w:rPr>
        <w:t xml:space="preserve">, die </w:t>
      </w:r>
      <w:r w:rsidR="00C477E8">
        <w:rPr>
          <w:color w:val="auto"/>
          <w:sz w:val="18"/>
        </w:rPr>
        <w:t>ab dem</w:t>
      </w:r>
      <w:r w:rsidR="007668ED" w:rsidRPr="007668ED">
        <w:rPr>
          <w:color w:val="auto"/>
          <w:sz w:val="18"/>
        </w:rPr>
        <w:t xml:space="preserve"> 11. Jahrhundert </w:t>
      </w:r>
      <w:r w:rsidR="0092188F">
        <w:rPr>
          <w:color w:val="auto"/>
          <w:sz w:val="18"/>
        </w:rPr>
        <w:t>auf</w:t>
      </w:r>
      <w:r w:rsidR="007668ED" w:rsidRPr="007668ED">
        <w:rPr>
          <w:color w:val="auto"/>
          <w:sz w:val="18"/>
        </w:rPr>
        <w:t xml:space="preserve"> </w:t>
      </w:r>
      <w:r w:rsidR="00C477E8">
        <w:rPr>
          <w:color w:val="auto"/>
          <w:sz w:val="18"/>
        </w:rPr>
        <w:t>Kirchend</w:t>
      </w:r>
      <w:r w:rsidR="007668ED" w:rsidRPr="007668ED">
        <w:rPr>
          <w:color w:val="auto"/>
          <w:sz w:val="18"/>
        </w:rPr>
        <w:t>ächer</w:t>
      </w:r>
      <w:r w:rsidR="00C477E8">
        <w:rPr>
          <w:color w:val="auto"/>
          <w:sz w:val="18"/>
        </w:rPr>
        <w:t>n</w:t>
      </w:r>
      <w:r w:rsidR="007668ED" w:rsidRPr="007668ED">
        <w:rPr>
          <w:color w:val="auto"/>
          <w:sz w:val="18"/>
        </w:rPr>
        <w:t xml:space="preserve"> </w:t>
      </w:r>
      <w:r w:rsidR="00FC0FB1">
        <w:rPr>
          <w:color w:val="auto"/>
          <w:sz w:val="18"/>
        </w:rPr>
        <w:t xml:space="preserve">in Sachsen-Anhalt und Hessen </w:t>
      </w:r>
      <w:r w:rsidR="007668ED" w:rsidRPr="007668ED">
        <w:rPr>
          <w:color w:val="auto"/>
          <w:sz w:val="18"/>
        </w:rPr>
        <w:t>eingedeckt</w:t>
      </w:r>
      <w:r w:rsidR="007050D2">
        <w:rPr>
          <w:color w:val="auto"/>
          <w:sz w:val="18"/>
        </w:rPr>
        <w:t xml:space="preserve"> wurden</w:t>
      </w:r>
      <w:r w:rsidR="007668ED" w:rsidRPr="007668ED">
        <w:rPr>
          <w:color w:val="auto"/>
          <w:sz w:val="18"/>
        </w:rPr>
        <w:t>.</w:t>
      </w:r>
      <w:r w:rsidR="00834B63" w:rsidRPr="00834B63">
        <w:rPr>
          <w:color w:val="auto"/>
          <w:sz w:val="18"/>
        </w:rPr>
        <w:t xml:space="preserve"> </w:t>
      </w:r>
      <w:r w:rsidR="003F4661">
        <w:rPr>
          <w:color w:val="auto"/>
          <w:sz w:val="18"/>
        </w:rPr>
        <w:t xml:space="preserve">Zudem werden </w:t>
      </w:r>
      <w:r w:rsidR="00C50658">
        <w:rPr>
          <w:color w:val="auto"/>
          <w:sz w:val="18"/>
        </w:rPr>
        <w:t xml:space="preserve">laut </w:t>
      </w:r>
      <w:proofErr w:type="spellStart"/>
      <w:r w:rsidR="00C50658">
        <w:rPr>
          <w:color w:val="auto"/>
          <w:sz w:val="18"/>
        </w:rPr>
        <w:t>Garrecht</w:t>
      </w:r>
      <w:proofErr w:type="spellEnd"/>
      <w:r w:rsidR="00C50658">
        <w:rPr>
          <w:color w:val="auto"/>
          <w:sz w:val="18"/>
        </w:rPr>
        <w:t xml:space="preserve"> </w:t>
      </w:r>
      <w:r w:rsidR="003F4661">
        <w:rPr>
          <w:color w:val="auto"/>
          <w:sz w:val="18"/>
        </w:rPr>
        <w:t>d</w:t>
      </w:r>
      <w:r w:rsidR="008804D0">
        <w:rPr>
          <w:color w:val="auto"/>
          <w:sz w:val="18"/>
        </w:rPr>
        <w:t xml:space="preserve">ie Dachflächen </w:t>
      </w:r>
      <w:r w:rsidR="00D5487C">
        <w:rPr>
          <w:color w:val="auto"/>
          <w:sz w:val="18"/>
        </w:rPr>
        <w:t xml:space="preserve">mit </w:t>
      </w:r>
      <w:r w:rsidR="00834B63">
        <w:rPr>
          <w:color w:val="auto"/>
          <w:sz w:val="18"/>
        </w:rPr>
        <w:t>Wärmetauscher</w:t>
      </w:r>
      <w:r w:rsidR="002F3668">
        <w:rPr>
          <w:color w:val="auto"/>
          <w:sz w:val="18"/>
        </w:rPr>
        <w:t>n</w:t>
      </w:r>
      <w:r w:rsidR="00834B63">
        <w:rPr>
          <w:color w:val="auto"/>
          <w:sz w:val="18"/>
        </w:rPr>
        <w:t xml:space="preserve"> für die Gewinnung der Umweltwärme</w:t>
      </w:r>
      <w:r w:rsidR="002F3668">
        <w:rPr>
          <w:color w:val="auto"/>
          <w:sz w:val="18"/>
        </w:rPr>
        <w:t xml:space="preserve"> ausgestattet</w:t>
      </w:r>
      <w:r w:rsidR="00AA1504">
        <w:rPr>
          <w:color w:val="auto"/>
          <w:sz w:val="18"/>
        </w:rPr>
        <w:t xml:space="preserve"> – </w:t>
      </w:r>
      <w:r w:rsidR="003F4661">
        <w:rPr>
          <w:color w:val="auto"/>
          <w:sz w:val="18"/>
        </w:rPr>
        <w:t>wie bei der Speicherstadt</w:t>
      </w:r>
      <w:r w:rsidR="00AA1504">
        <w:rPr>
          <w:color w:val="auto"/>
          <w:sz w:val="18"/>
        </w:rPr>
        <w:t>.</w:t>
      </w:r>
    </w:p>
    <w:p w14:paraId="12FCFFCD" w14:textId="7671BB44" w:rsidR="00475564" w:rsidRPr="003E6A2B" w:rsidRDefault="00394AEF" w:rsidP="00475564">
      <w:pPr>
        <w:pStyle w:val="KeinLeerraum"/>
      </w:pPr>
      <w:r>
        <w:t>Hochleistungsdämmputz aus Lehm mit Naturfasern</w:t>
      </w:r>
    </w:p>
    <w:p w14:paraId="4174DF34" w14:textId="2062F176" w:rsidR="00475564" w:rsidRDefault="00743B0D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Eine zweite Schlüsselkomponente </w:t>
      </w:r>
      <w:r w:rsidR="004228E6">
        <w:rPr>
          <w:color w:val="auto"/>
          <w:sz w:val="18"/>
        </w:rPr>
        <w:t xml:space="preserve">beim Rittergut </w:t>
      </w:r>
      <w:r>
        <w:rPr>
          <w:color w:val="auto"/>
          <w:sz w:val="18"/>
        </w:rPr>
        <w:t xml:space="preserve">ist </w:t>
      </w:r>
      <w:proofErr w:type="spellStart"/>
      <w:r>
        <w:rPr>
          <w:color w:val="auto"/>
          <w:sz w:val="18"/>
        </w:rPr>
        <w:t>Garrecht</w:t>
      </w:r>
      <w:proofErr w:type="spellEnd"/>
      <w:r w:rsidR="00CD0617">
        <w:rPr>
          <w:color w:val="auto"/>
          <w:sz w:val="18"/>
        </w:rPr>
        <w:t xml:space="preserve"> zufolge</w:t>
      </w:r>
      <w:r w:rsidR="00875DEF">
        <w:rPr>
          <w:color w:val="auto"/>
          <w:sz w:val="18"/>
        </w:rPr>
        <w:t xml:space="preserve"> die Dämmung durch einen neuen </w:t>
      </w:r>
      <w:r w:rsidR="00193EC6" w:rsidRPr="00193EC6">
        <w:rPr>
          <w:color w:val="auto"/>
          <w:sz w:val="18"/>
        </w:rPr>
        <w:t>Aerogel-Lehmputz mit Naturfasern</w:t>
      </w:r>
      <w:r w:rsidR="00193EC6">
        <w:rPr>
          <w:color w:val="auto"/>
          <w:sz w:val="18"/>
        </w:rPr>
        <w:t>. „</w:t>
      </w:r>
      <w:r w:rsidR="00E1379A">
        <w:rPr>
          <w:color w:val="auto"/>
          <w:sz w:val="18"/>
        </w:rPr>
        <w:t xml:space="preserve">Dieser Hochleistungsdämmschutz </w:t>
      </w:r>
      <w:r w:rsidR="00C43553">
        <w:rPr>
          <w:color w:val="auto"/>
          <w:sz w:val="18"/>
        </w:rPr>
        <w:t>reduziert den Wärmeverlust</w:t>
      </w:r>
      <w:r w:rsidR="00241D98">
        <w:rPr>
          <w:color w:val="auto"/>
          <w:sz w:val="18"/>
        </w:rPr>
        <w:t xml:space="preserve"> um etwa die Hälfte</w:t>
      </w:r>
      <w:r w:rsidR="00C43553">
        <w:rPr>
          <w:color w:val="auto"/>
          <w:sz w:val="18"/>
        </w:rPr>
        <w:t xml:space="preserve"> bei einer </w:t>
      </w:r>
      <w:r w:rsidR="00E1379A">
        <w:rPr>
          <w:color w:val="auto"/>
          <w:sz w:val="18"/>
        </w:rPr>
        <w:t xml:space="preserve">Dicke von </w:t>
      </w:r>
      <w:r w:rsidR="00C43553">
        <w:rPr>
          <w:color w:val="auto"/>
          <w:sz w:val="18"/>
        </w:rPr>
        <w:t>nur drei</w:t>
      </w:r>
      <w:r w:rsidR="00E1379A">
        <w:rPr>
          <w:color w:val="auto"/>
          <w:sz w:val="18"/>
        </w:rPr>
        <w:t xml:space="preserve"> bis </w:t>
      </w:r>
      <w:r w:rsidR="00C43553">
        <w:rPr>
          <w:color w:val="auto"/>
          <w:sz w:val="18"/>
        </w:rPr>
        <w:t>vier Zentimetern</w:t>
      </w:r>
      <w:r w:rsidR="004D64F0">
        <w:rPr>
          <w:color w:val="auto"/>
          <w:sz w:val="18"/>
        </w:rPr>
        <w:t>“</w:t>
      </w:r>
      <w:r w:rsidR="00C43553">
        <w:rPr>
          <w:color w:val="auto"/>
          <w:sz w:val="18"/>
        </w:rPr>
        <w:t xml:space="preserve">, </w:t>
      </w:r>
      <w:r w:rsidR="004D64F0">
        <w:rPr>
          <w:color w:val="auto"/>
          <w:sz w:val="18"/>
        </w:rPr>
        <w:t xml:space="preserve">sagt der Experte. </w:t>
      </w:r>
      <w:r w:rsidR="005772EB">
        <w:rPr>
          <w:color w:val="auto"/>
          <w:sz w:val="18"/>
        </w:rPr>
        <w:t>D</w:t>
      </w:r>
      <w:r w:rsidR="004D64F0">
        <w:rPr>
          <w:color w:val="auto"/>
          <w:sz w:val="18"/>
        </w:rPr>
        <w:t xml:space="preserve">ie </w:t>
      </w:r>
      <w:r w:rsidR="009A7502">
        <w:rPr>
          <w:color w:val="auto"/>
          <w:sz w:val="18"/>
        </w:rPr>
        <w:t xml:space="preserve">oft schon </w:t>
      </w:r>
      <w:r w:rsidR="00D308D4">
        <w:rPr>
          <w:color w:val="auto"/>
          <w:sz w:val="18"/>
        </w:rPr>
        <w:t xml:space="preserve">kleinen </w:t>
      </w:r>
      <w:r w:rsidR="001B633B">
        <w:rPr>
          <w:color w:val="auto"/>
          <w:sz w:val="18"/>
        </w:rPr>
        <w:t>Innen</w:t>
      </w:r>
      <w:r w:rsidR="00D11CE5">
        <w:rPr>
          <w:color w:val="auto"/>
          <w:sz w:val="18"/>
        </w:rPr>
        <w:t xml:space="preserve">räume </w:t>
      </w:r>
      <w:r w:rsidR="00D81DF8">
        <w:rPr>
          <w:color w:val="auto"/>
          <w:sz w:val="18"/>
        </w:rPr>
        <w:t xml:space="preserve">würden </w:t>
      </w:r>
      <w:r w:rsidR="00D308D4">
        <w:rPr>
          <w:color w:val="auto"/>
          <w:sz w:val="18"/>
        </w:rPr>
        <w:t xml:space="preserve">nicht </w:t>
      </w:r>
      <w:r w:rsidR="004D64F0">
        <w:rPr>
          <w:color w:val="auto"/>
          <w:sz w:val="18"/>
        </w:rPr>
        <w:t>zu viel</w:t>
      </w:r>
      <w:r w:rsidR="00D308D4">
        <w:rPr>
          <w:color w:val="auto"/>
          <w:sz w:val="18"/>
        </w:rPr>
        <w:t xml:space="preserve"> Volumen</w:t>
      </w:r>
      <w:r w:rsidR="00D81DF8" w:rsidRPr="00D81DF8">
        <w:rPr>
          <w:color w:val="auto"/>
          <w:sz w:val="18"/>
        </w:rPr>
        <w:t xml:space="preserve"> </w:t>
      </w:r>
      <w:r w:rsidR="00D81DF8">
        <w:rPr>
          <w:color w:val="auto"/>
          <w:sz w:val="18"/>
        </w:rPr>
        <w:t>verlieren</w:t>
      </w:r>
      <w:r w:rsidR="004D64F0">
        <w:rPr>
          <w:color w:val="auto"/>
          <w:sz w:val="18"/>
        </w:rPr>
        <w:t>.</w:t>
      </w:r>
      <w:r w:rsidR="001231F2">
        <w:rPr>
          <w:color w:val="auto"/>
          <w:sz w:val="18"/>
        </w:rPr>
        <w:t xml:space="preserve"> </w:t>
      </w:r>
      <w:proofErr w:type="spellStart"/>
      <w:r w:rsidR="008E6C4D">
        <w:rPr>
          <w:color w:val="auto"/>
          <w:sz w:val="18"/>
        </w:rPr>
        <w:t>Garrecht</w:t>
      </w:r>
      <w:proofErr w:type="spellEnd"/>
      <w:r w:rsidR="00A77EED">
        <w:rPr>
          <w:color w:val="auto"/>
          <w:sz w:val="18"/>
        </w:rPr>
        <w:t xml:space="preserve"> </w:t>
      </w:r>
      <w:r w:rsidR="00C17128">
        <w:rPr>
          <w:color w:val="auto"/>
          <w:sz w:val="18"/>
        </w:rPr>
        <w:t>fügt hinzu</w:t>
      </w:r>
      <w:r w:rsidR="005C0395">
        <w:rPr>
          <w:color w:val="auto"/>
          <w:sz w:val="18"/>
        </w:rPr>
        <w:t xml:space="preserve">: </w:t>
      </w:r>
      <w:r w:rsidR="00072D20">
        <w:rPr>
          <w:color w:val="auto"/>
          <w:sz w:val="18"/>
        </w:rPr>
        <w:t>„</w:t>
      </w:r>
      <w:r w:rsidR="001231F2">
        <w:rPr>
          <w:color w:val="auto"/>
          <w:sz w:val="18"/>
        </w:rPr>
        <w:t xml:space="preserve">Eine im Lehmputz eingebaute Wandheizung verbessert aufgrund ihrer </w:t>
      </w:r>
      <w:r w:rsidR="00A77A48">
        <w:rPr>
          <w:color w:val="auto"/>
          <w:sz w:val="18"/>
        </w:rPr>
        <w:t xml:space="preserve">großen </w:t>
      </w:r>
      <w:r w:rsidR="001231F2">
        <w:rPr>
          <w:color w:val="auto"/>
          <w:sz w:val="18"/>
        </w:rPr>
        <w:t>Fläche d</w:t>
      </w:r>
      <w:r w:rsidR="00D81DF8">
        <w:rPr>
          <w:color w:val="auto"/>
          <w:sz w:val="18"/>
        </w:rPr>
        <w:t>ie Energieeffizienz</w:t>
      </w:r>
      <w:r w:rsidR="00072D20">
        <w:rPr>
          <w:color w:val="auto"/>
          <w:sz w:val="18"/>
        </w:rPr>
        <w:t xml:space="preserve"> – eine Ergänzung im Vergleich zur Margarethenhöhe und zur Speicherstadt</w:t>
      </w:r>
      <w:r w:rsidR="005C0395">
        <w:rPr>
          <w:color w:val="auto"/>
          <w:sz w:val="18"/>
        </w:rPr>
        <w:t>.“</w:t>
      </w:r>
      <w:r w:rsidR="00EC7FE7">
        <w:rPr>
          <w:color w:val="auto"/>
          <w:sz w:val="18"/>
        </w:rPr>
        <w:t xml:space="preserve"> Zusammen mit innovativen </w:t>
      </w:r>
      <w:r w:rsidR="003025CE">
        <w:rPr>
          <w:color w:val="auto"/>
          <w:sz w:val="18"/>
        </w:rPr>
        <w:t>Was</w:t>
      </w:r>
      <w:r w:rsidR="00EC7FE7">
        <w:rPr>
          <w:color w:val="auto"/>
          <w:sz w:val="18"/>
        </w:rPr>
        <w:t>ser-Eis</w:t>
      </w:r>
      <w:r w:rsidR="000C7630">
        <w:rPr>
          <w:color w:val="auto"/>
          <w:sz w:val="18"/>
        </w:rPr>
        <w:t>- und Beton</w:t>
      </w:r>
      <w:r w:rsidR="00EC7FE7">
        <w:rPr>
          <w:color w:val="auto"/>
          <w:sz w:val="18"/>
        </w:rPr>
        <w:t xml:space="preserve">speichern </w:t>
      </w:r>
      <w:r w:rsidR="00246E9C">
        <w:rPr>
          <w:color w:val="auto"/>
          <w:sz w:val="18"/>
        </w:rPr>
        <w:t>sowie</w:t>
      </w:r>
      <w:r w:rsidR="00BE6AB3">
        <w:rPr>
          <w:color w:val="auto"/>
          <w:sz w:val="18"/>
        </w:rPr>
        <w:t xml:space="preserve"> Wärmepumpen, die bei einer maximalen Vorlauftemperatur von 35 Grad Celsius laufen, erreicht </w:t>
      </w:r>
      <w:r w:rsidR="009C13AA">
        <w:rPr>
          <w:color w:val="auto"/>
          <w:sz w:val="18"/>
        </w:rPr>
        <w:t>das System</w:t>
      </w:r>
      <w:r w:rsidR="00692B9A">
        <w:rPr>
          <w:color w:val="auto"/>
          <w:sz w:val="18"/>
        </w:rPr>
        <w:t xml:space="preserve"> in Hamburg </w:t>
      </w:r>
      <w:r w:rsidR="003025CE">
        <w:rPr>
          <w:color w:val="auto"/>
          <w:sz w:val="18"/>
        </w:rPr>
        <w:t xml:space="preserve">etwa </w:t>
      </w:r>
      <w:r w:rsidR="00692B9A">
        <w:rPr>
          <w:color w:val="auto"/>
          <w:sz w:val="18"/>
        </w:rPr>
        <w:t xml:space="preserve">eine Jahresarbeitszahl </w:t>
      </w:r>
      <w:r w:rsidR="004902FF">
        <w:rPr>
          <w:color w:val="auto"/>
          <w:sz w:val="18"/>
        </w:rPr>
        <w:t xml:space="preserve">(JAZ) </w:t>
      </w:r>
      <w:r w:rsidR="00692B9A">
        <w:rPr>
          <w:color w:val="auto"/>
          <w:sz w:val="18"/>
        </w:rPr>
        <w:t xml:space="preserve">von </w:t>
      </w:r>
      <w:r w:rsidR="003025CE">
        <w:rPr>
          <w:color w:val="auto"/>
          <w:sz w:val="18"/>
        </w:rPr>
        <w:t xml:space="preserve">5,5 bis 6 – </w:t>
      </w:r>
      <w:r w:rsidR="00C144A2">
        <w:rPr>
          <w:color w:val="auto"/>
          <w:sz w:val="18"/>
        </w:rPr>
        <w:t>ab</w:t>
      </w:r>
      <w:r w:rsidR="003025CE">
        <w:rPr>
          <w:color w:val="auto"/>
          <w:sz w:val="18"/>
        </w:rPr>
        <w:t xml:space="preserve"> </w:t>
      </w:r>
      <w:r w:rsidR="004902FF">
        <w:rPr>
          <w:color w:val="auto"/>
          <w:sz w:val="18"/>
        </w:rPr>
        <w:t xml:space="preserve">einer JAZ von </w:t>
      </w:r>
      <w:r w:rsidR="003025CE">
        <w:rPr>
          <w:color w:val="auto"/>
          <w:sz w:val="18"/>
        </w:rPr>
        <w:t xml:space="preserve">3,5 </w:t>
      </w:r>
      <w:r w:rsidR="00C144A2">
        <w:rPr>
          <w:color w:val="auto"/>
          <w:sz w:val="18"/>
        </w:rPr>
        <w:t>aufwärts gilt eine Wärmepumpe als ausreichend effizient.</w:t>
      </w:r>
      <w:r w:rsidR="00C41513">
        <w:rPr>
          <w:color w:val="auto"/>
          <w:sz w:val="18"/>
        </w:rPr>
        <w:t xml:space="preserve"> </w:t>
      </w:r>
      <w:proofErr w:type="spellStart"/>
      <w:r w:rsidR="00C41513">
        <w:rPr>
          <w:color w:val="auto"/>
          <w:sz w:val="18"/>
        </w:rPr>
        <w:t>Garrecht</w:t>
      </w:r>
      <w:proofErr w:type="spellEnd"/>
      <w:r w:rsidR="00C41513">
        <w:rPr>
          <w:color w:val="auto"/>
          <w:sz w:val="18"/>
        </w:rPr>
        <w:t xml:space="preserve">: </w:t>
      </w:r>
      <w:r w:rsidR="00617E4B">
        <w:rPr>
          <w:color w:val="auto"/>
          <w:sz w:val="18"/>
        </w:rPr>
        <w:t xml:space="preserve">„Beim Rittergut </w:t>
      </w:r>
      <w:r w:rsidR="00597E5C">
        <w:rPr>
          <w:color w:val="auto"/>
          <w:sz w:val="18"/>
        </w:rPr>
        <w:t xml:space="preserve">Edelhof </w:t>
      </w:r>
      <w:r w:rsidR="00617E4B">
        <w:rPr>
          <w:color w:val="auto"/>
          <w:sz w:val="18"/>
        </w:rPr>
        <w:t xml:space="preserve">wollen wir das </w:t>
      </w:r>
      <w:r w:rsidR="00745365">
        <w:rPr>
          <w:color w:val="auto"/>
          <w:sz w:val="18"/>
        </w:rPr>
        <w:t xml:space="preserve">technisch mögliche </w:t>
      </w:r>
      <w:r w:rsidR="00617E4B">
        <w:rPr>
          <w:color w:val="auto"/>
          <w:sz w:val="18"/>
        </w:rPr>
        <w:t xml:space="preserve">Maximum </w:t>
      </w:r>
      <w:r w:rsidR="00745365">
        <w:rPr>
          <w:color w:val="auto"/>
          <w:sz w:val="18"/>
        </w:rPr>
        <w:t>erzielen</w:t>
      </w:r>
      <w:r w:rsidR="00597E5C">
        <w:rPr>
          <w:color w:val="auto"/>
          <w:sz w:val="18"/>
        </w:rPr>
        <w:t>.</w:t>
      </w:r>
      <w:r w:rsidR="00617E4B">
        <w:rPr>
          <w:color w:val="auto"/>
          <w:sz w:val="18"/>
        </w:rPr>
        <w:t>“</w:t>
      </w:r>
      <w:r w:rsidR="001A5BCF">
        <w:rPr>
          <w:color w:val="auto"/>
          <w:sz w:val="18"/>
        </w:rPr>
        <w:t xml:space="preserve"> Zudem sei diese</w:t>
      </w:r>
      <w:r w:rsidR="0042106E">
        <w:rPr>
          <w:color w:val="auto"/>
          <w:sz w:val="18"/>
        </w:rPr>
        <w:t>s</w:t>
      </w:r>
      <w:r w:rsidR="001A5BCF">
        <w:rPr>
          <w:color w:val="auto"/>
          <w:sz w:val="18"/>
        </w:rPr>
        <w:t xml:space="preserve"> Projekt </w:t>
      </w:r>
      <w:r w:rsidR="007E5CAD">
        <w:rPr>
          <w:color w:val="auto"/>
          <w:sz w:val="18"/>
        </w:rPr>
        <w:t>ein Signal</w:t>
      </w:r>
      <w:r w:rsidR="001A5BCF">
        <w:rPr>
          <w:color w:val="auto"/>
          <w:sz w:val="18"/>
        </w:rPr>
        <w:t xml:space="preserve"> für </w:t>
      </w:r>
      <w:r w:rsidR="0042106E">
        <w:rPr>
          <w:color w:val="auto"/>
          <w:sz w:val="18"/>
        </w:rPr>
        <w:t>Bau</w:t>
      </w:r>
      <w:r w:rsidR="00D0355D">
        <w:rPr>
          <w:color w:val="auto"/>
          <w:sz w:val="18"/>
        </w:rPr>
        <w:t>leute</w:t>
      </w:r>
      <w:r w:rsidR="0042106E">
        <w:rPr>
          <w:color w:val="auto"/>
          <w:sz w:val="18"/>
        </w:rPr>
        <w:t>: „</w:t>
      </w:r>
      <w:r w:rsidR="007E5CAD">
        <w:rPr>
          <w:color w:val="auto"/>
          <w:sz w:val="18"/>
        </w:rPr>
        <w:t>Was beim</w:t>
      </w:r>
      <w:r w:rsidR="0042106E">
        <w:rPr>
          <w:color w:val="auto"/>
          <w:sz w:val="18"/>
        </w:rPr>
        <w:t xml:space="preserve"> Denkmal gelingt, </w:t>
      </w:r>
      <w:r w:rsidR="007E5CAD">
        <w:rPr>
          <w:color w:val="auto"/>
          <w:sz w:val="18"/>
        </w:rPr>
        <w:t>kann auch</w:t>
      </w:r>
      <w:r w:rsidR="0042106E">
        <w:rPr>
          <w:color w:val="auto"/>
          <w:sz w:val="18"/>
        </w:rPr>
        <w:t xml:space="preserve"> beim Neubau</w:t>
      </w:r>
      <w:r w:rsidR="00A03BE3">
        <w:rPr>
          <w:color w:val="auto"/>
          <w:sz w:val="18"/>
        </w:rPr>
        <w:t xml:space="preserve"> funktionieren, noch dazu in einem finanzierbaren Maß</w:t>
      </w:r>
      <w:r w:rsidR="007A6DDC">
        <w:rPr>
          <w:color w:val="auto"/>
          <w:sz w:val="18"/>
        </w:rPr>
        <w:t>“</w:t>
      </w:r>
      <w:r w:rsidR="0042106E">
        <w:rPr>
          <w:color w:val="auto"/>
          <w:sz w:val="18"/>
        </w:rPr>
        <w:t xml:space="preserve">, so </w:t>
      </w:r>
      <w:proofErr w:type="spellStart"/>
      <w:r w:rsidR="0042106E">
        <w:rPr>
          <w:color w:val="auto"/>
          <w:sz w:val="18"/>
        </w:rPr>
        <w:t>Garrecht</w:t>
      </w:r>
      <w:proofErr w:type="spellEnd"/>
      <w:r w:rsidR="0042106E">
        <w:rPr>
          <w:color w:val="auto"/>
          <w:sz w:val="18"/>
        </w:rPr>
        <w:t>.</w:t>
      </w:r>
    </w:p>
    <w:p w14:paraId="3E71A1B7" w14:textId="6A0A8DD0" w:rsidR="00056C77" w:rsidRPr="003E6A2B" w:rsidRDefault="004A73B5" w:rsidP="00056C77">
      <w:pPr>
        <w:pStyle w:val="KeinLeerraum"/>
      </w:pPr>
      <w:r>
        <w:t xml:space="preserve">Tag des offenen Denkmals: </w:t>
      </w:r>
      <w:r w:rsidR="00E1383D">
        <w:t>Rund 2.000 Städte und Gemeinden nehmen teil</w:t>
      </w:r>
    </w:p>
    <w:p w14:paraId="52AA52B8" w14:textId="06A7F19E" w:rsidR="00627C25" w:rsidRDefault="00763D29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Die </w:t>
      </w:r>
      <w:r w:rsidR="00460A55">
        <w:rPr>
          <w:color w:val="auto"/>
          <w:sz w:val="18"/>
        </w:rPr>
        <w:t xml:space="preserve">3.474 Einwohner zählende </w:t>
      </w:r>
      <w:hyperlink r:id="rId17" w:history="1">
        <w:r w:rsidRPr="002D6363">
          <w:rPr>
            <w:rStyle w:val="Hyperlink"/>
            <w:sz w:val="18"/>
          </w:rPr>
          <w:t>Stadt Gröningen</w:t>
        </w:r>
      </w:hyperlink>
      <w:r>
        <w:rPr>
          <w:color w:val="auto"/>
          <w:sz w:val="18"/>
        </w:rPr>
        <w:t xml:space="preserve"> </w:t>
      </w:r>
      <w:r w:rsidR="00A37435">
        <w:rPr>
          <w:color w:val="auto"/>
          <w:sz w:val="18"/>
        </w:rPr>
        <w:t xml:space="preserve">in Sachsen-Anhalt </w:t>
      </w:r>
      <w:r>
        <w:rPr>
          <w:color w:val="auto"/>
          <w:sz w:val="18"/>
        </w:rPr>
        <w:t xml:space="preserve">möchte sich als Vorzeigestandort für energetische Altbauquartiere etablieren. </w:t>
      </w:r>
      <w:r w:rsidR="00460A55">
        <w:rPr>
          <w:color w:val="auto"/>
          <w:sz w:val="18"/>
        </w:rPr>
        <w:t xml:space="preserve">Sie </w:t>
      </w:r>
      <w:r w:rsidR="00AF5944">
        <w:rPr>
          <w:color w:val="auto"/>
          <w:sz w:val="18"/>
        </w:rPr>
        <w:t>weist</w:t>
      </w:r>
      <w:r w:rsidR="001D41B1">
        <w:rPr>
          <w:color w:val="auto"/>
          <w:sz w:val="18"/>
        </w:rPr>
        <w:t xml:space="preserve"> eine mehr als 1.000-jährige Geschichte </w:t>
      </w:r>
      <w:r w:rsidR="00AF5944">
        <w:rPr>
          <w:color w:val="auto"/>
          <w:sz w:val="18"/>
        </w:rPr>
        <w:t xml:space="preserve">auf </w:t>
      </w:r>
      <w:r w:rsidR="001D41B1">
        <w:rPr>
          <w:color w:val="auto"/>
          <w:sz w:val="18"/>
        </w:rPr>
        <w:t xml:space="preserve">und </w:t>
      </w:r>
      <w:r w:rsidR="00AF5944">
        <w:rPr>
          <w:color w:val="auto"/>
          <w:sz w:val="18"/>
        </w:rPr>
        <w:t>ist reich an</w:t>
      </w:r>
      <w:r w:rsidR="001D41B1">
        <w:rPr>
          <w:color w:val="auto"/>
          <w:sz w:val="18"/>
        </w:rPr>
        <w:t xml:space="preserve"> denkmalgeschützten Gebäuden. </w:t>
      </w:r>
      <w:r w:rsidR="00082B7A">
        <w:rPr>
          <w:color w:val="auto"/>
          <w:sz w:val="18"/>
        </w:rPr>
        <w:t xml:space="preserve">Allein vier </w:t>
      </w:r>
      <w:r w:rsidR="0069799C">
        <w:rPr>
          <w:color w:val="auto"/>
          <w:sz w:val="18"/>
        </w:rPr>
        <w:t>davon</w:t>
      </w:r>
      <w:r w:rsidR="00F31EDD">
        <w:rPr>
          <w:color w:val="auto"/>
          <w:sz w:val="18"/>
        </w:rPr>
        <w:t xml:space="preserve"> </w:t>
      </w:r>
      <w:r w:rsidR="00C85E12">
        <w:rPr>
          <w:color w:val="auto"/>
          <w:sz w:val="18"/>
        </w:rPr>
        <w:t xml:space="preserve">– </w:t>
      </w:r>
      <w:hyperlink r:id="rId18" w:history="1">
        <w:r w:rsidR="00C85E12" w:rsidRPr="00E5522E">
          <w:rPr>
            <w:rStyle w:val="Hyperlink"/>
            <w:sz w:val="18"/>
          </w:rPr>
          <w:t>Alter Schlauchturm</w:t>
        </w:r>
      </w:hyperlink>
      <w:r w:rsidR="00C85E12">
        <w:rPr>
          <w:color w:val="auto"/>
          <w:sz w:val="18"/>
        </w:rPr>
        <w:t xml:space="preserve">, </w:t>
      </w:r>
      <w:hyperlink r:id="rId19" w:history="1">
        <w:r w:rsidR="00C85E12" w:rsidRPr="00E5522E">
          <w:rPr>
            <w:rStyle w:val="Hyperlink"/>
            <w:sz w:val="18"/>
          </w:rPr>
          <w:t>Altes Pfarrhaus</w:t>
        </w:r>
      </w:hyperlink>
      <w:r w:rsidR="00C85E12">
        <w:rPr>
          <w:color w:val="auto"/>
          <w:sz w:val="18"/>
        </w:rPr>
        <w:t xml:space="preserve">, </w:t>
      </w:r>
      <w:hyperlink r:id="rId20" w:history="1">
        <w:r w:rsidR="00C85E12" w:rsidRPr="0091215C">
          <w:rPr>
            <w:rStyle w:val="Hyperlink"/>
            <w:sz w:val="18"/>
          </w:rPr>
          <w:t>Deutsches Haus</w:t>
        </w:r>
      </w:hyperlink>
      <w:r w:rsidR="00C85E12">
        <w:rPr>
          <w:color w:val="auto"/>
          <w:sz w:val="18"/>
        </w:rPr>
        <w:t xml:space="preserve"> sowie ein </w:t>
      </w:r>
      <w:hyperlink r:id="rId21" w:history="1">
        <w:r w:rsidR="00C85E12" w:rsidRPr="0091215C">
          <w:rPr>
            <w:rStyle w:val="Hyperlink"/>
            <w:sz w:val="18"/>
          </w:rPr>
          <w:t>Fachwerkhaus</w:t>
        </w:r>
      </w:hyperlink>
      <w:r w:rsidR="00C85E12">
        <w:rPr>
          <w:color w:val="auto"/>
          <w:sz w:val="18"/>
        </w:rPr>
        <w:t xml:space="preserve"> – </w:t>
      </w:r>
      <w:r w:rsidR="00A57626">
        <w:rPr>
          <w:color w:val="auto"/>
          <w:sz w:val="18"/>
        </w:rPr>
        <w:t>lassen sich</w:t>
      </w:r>
      <w:r w:rsidR="00C85E12">
        <w:rPr>
          <w:color w:val="auto"/>
          <w:sz w:val="18"/>
        </w:rPr>
        <w:t xml:space="preserve"> </w:t>
      </w:r>
      <w:r w:rsidR="00F31EDD">
        <w:rPr>
          <w:color w:val="auto"/>
          <w:sz w:val="18"/>
        </w:rPr>
        <w:t>z</w:t>
      </w:r>
      <w:r w:rsidR="004410EE">
        <w:rPr>
          <w:color w:val="auto"/>
          <w:sz w:val="18"/>
        </w:rPr>
        <w:t>um</w:t>
      </w:r>
      <w:r w:rsidR="00AF5944">
        <w:rPr>
          <w:color w:val="auto"/>
          <w:sz w:val="18"/>
        </w:rPr>
        <w:t xml:space="preserve"> Tag des offenen Denkmals am 1</w:t>
      </w:r>
      <w:r w:rsidR="00796723">
        <w:rPr>
          <w:color w:val="auto"/>
          <w:sz w:val="18"/>
        </w:rPr>
        <w:t>4</w:t>
      </w:r>
      <w:r w:rsidR="00AF5944">
        <w:rPr>
          <w:color w:val="auto"/>
          <w:sz w:val="18"/>
        </w:rPr>
        <w:t>.</w:t>
      </w:r>
      <w:r w:rsidR="005D4226">
        <w:rPr>
          <w:color w:val="auto"/>
          <w:sz w:val="18"/>
        </w:rPr>
        <w:t> </w:t>
      </w:r>
      <w:r w:rsidR="00AF5944">
        <w:rPr>
          <w:color w:val="auto"/>
          <w:sz w:val="18"/>
        </w:rPr>
        <w:t xml:space="preserve">September </w:t>
      </w:r>
      <w:r w:rsidR="00C85E12">
        <w:rPr>
          <w:color w:val="auto"/>
          <w:sz w:val="18"/>
        </w:rPr>
        <w:t>besichtig</w:t>
      </w:r>
      <w:r w:rsidR="00A57626">
        <w:rPr>
          <w:color w:val="auto"/>
          <w:sz w:val="18"/>
        </w:rPr>
        <w:t>en</w:t>
      </w:r>
      <w:r w:rsidR="00C85E12">
        <w:rPr>
          <w:color w:val="auto"/>
          <w:sz w:val="18"/>
        </w:rPr>
        <w:t xml:space="preserve">. </w:t>
      </w:r>
      <w:r w:rsidR="005D4226">
        <w:rPr>
          <w:color w:val="auto"/>
          <w:sz w:val="18"/>
        </w:rPr>
        <w:t xml:space="preserve">Insgesamt verzeichnet die </w:t>
      </w:r>
      <w:hyperlink r:id="rId22" w:history="1">
        <w:r w:rsidR="005D4226" w:rsidRPr="002C174D">
          <w:rPr>
            <w:rStyle w:val="Hyperlink"/>
            <w:sz w:val="18"/>
          </w:rPr>
          <w:t>Deutsche Stiftung Denkmalschutz (DSD)</w:t>
        </w:r>
      </w:hyperlink>
      <w:r w:rsidR="005D4226">
        <w:rPr>
          <w:color w:val="auto"/>
          <w:sz w:val="18"/>
        </w:rPr>
        <w:t xml:space="preserve"> </w:t>
      </w:r>
      <w:r w:rsidR="000E545F">
        <w:rPr>
          <w:color w:val="auto"/>
          <w:sz w:val="18"/>
        </w:rPr>
        <w:t>jedes Jahr z</w:t>
      </w:r>
      <w:r w:rsidR="000E545F" w:rsidRPr="00E71104">
        <w:rPr>
          <w:color w:val="auto"/>
          <w:sz w:val="18"/>
        </w:rPr>
        <w:t>wischen 5.000 und 7.000</w:t>
      </w:r>
      <w:r w:rsidR="000E545F">
        <w:rPr>
          <w:color w:val="auto"/>
          <w:sz w:val="18"/>
        </w:rPr>
        <w:t xml:space="preserve"> </w:t>
      </w:r>
      <w:r w:rsidR="000E545F" w:rsidRPr="00E71104">
        <w:rPr>
          <w:color w:val="auto"/>
          <w:sz w:val="18"/>
        </w:rPr>
        <w:t xml:space="preserve">Denkmale </w:t>
      </w:r>
      <w:r w:rsidR="000E545F">
        <w:rPr>
          <w:color w:val="auto"/>
          <w:sz w:val="18"/>
        </w:rPr>
        <w:t>in rund 2.000 Städten und Gemeinden zu d</w:t>
      </w:r>
      <w:r w:rsidR="00242A30">
        <w:rPr>
          <w:color w:val="auto"/>
          <w:sz w:val="18"/>
        </w:rPr>
        <w:t>iese</w:t>
      </w:r>
      <w:r w:rsidR="000E545F">
        <w:rPr>
          <w:color w:val="auto"/>
          <w:sz w:val="18"/>
        </w:rPr>
        <w:t>r</w:t>
      </w:r>
      <w:r w:rsidR="00242A30">
        <w:rPr>
          <w:color w:val="auto"/>
          <w:sz w:val="18"/>
        </w:rPr>
        <w:t xml:space="preserve"> </w:t>
      </w:r>
      <w:r w:rsidR="00242A30" w:rsidRPr="00242A30">
        <w:rPr>
          <w:color w:val="auto"/>
          <w:sz w:val="18"/>
        </w:rPr>
        <w:t>größte</w:t>
      </w:r>
      <w:r w:rsidR="000E545F">
        <w:rPr>
          <w:color w:val="auto"/>
          <w:sz w:val="18"/>
        </w:rPr>
        <w:t>n</w:t>
      </w:r>
      <w:r w:rsidR="00242A30" w:rsidRPr="00242A30">
        <w:rPr>
          <w:color w:val="auto"/>
          <w:sz w:val="18"/>
        </w:rPr>
        <w:t xml:space="preserve"> Kulturveranstaltung Deutschlands</w:t>
      </w:r>
      <w:r w:rsidR="000E545F">
        <w:rPr>
          <w:color w:val="auto"/>
          <w:sz w:val="18"/>
        </w:rPr>
        <w:t xml:space="preserve">, die </w:t>
      </w:r>
      <w:r w:rsidR="00E91245">
        <w:rPr>
          <w:color w:val="auto"/>
          <w:sz w:val="18"/>
        </w:rPr>
        <w:t xml:space="preserve">zugleich </w:t>
      </w:r>
      <w:r w:rsidR="000E545F">
        <w:rPr>
          <w:color w:val="auto"/>
          <w:sz w:val="18"/>
        </w:rPr>
        <w:t xml:space="preserve">der </w:t>
      </w:r>
      <w:r w:rsidR="00242A30" w:rsidRPr="00242A30">
        <w:rPr>
          <w:color w:val="auto"/>
          <w:sz w:val="18"/>
        </w:rPr>
        <w:t>deutsche Beitrag zu den</w:t>
      </w:r>
      <w:r w:rsidR="000341D5">
        <w:rPr>
          <w:color w:val="auto"/>
          <w:sz w:val="18"/>
        </w:rPr>
        <w:t xml:space="preserve"> </w:t>
      </w:r>
      <w:hyperlink r:id="rId23" w:history="1">
        <w:r w:rsidR="00242A30" w:rsidRPr="000341D5">
          <w:rPr>
            <w:rStyle w:val="Hyperlink"/>
            <w:sz w:val="18"/>
          </w:rPr>
          <w:t>European Heritage Days</w:t>
        </w:r>
      </w:hyperlink>
      <w:r w:rsidR="00242A30">
        <w:rPr>
          <w:color w:val="auto"/>
          <w:sz w:val="18"/>
        </w:rPr>
        <w:t xml:space="preserve"> </w:t>
      </w:r>
      <w:r w:rsidR="000E545F">
        <w:rPr>
          <w:color w:val="auto"/>
          <w:sz w:val="18"/>
        </w:rPr>
        <w:t>ist.</w:t>
      </w:r>
    </w:p>
    <w:p w14:paraId="6302234B" w14:textId="46CD3326" w:rsidR="00D6153D" w:rsidRPr="00CD3E3C" w:rsidRDefault="00732C71" w:rsidP="00CD3E3C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sectPr w:rsidR="00D6153D" w:rsidRPr="00CD3E3C" w:rsidSect="000606DB">
      <w:headerReference w:type="default" r:id="rId24"/>
      <w:footerReference w:type="default" r:id="rId25"/>
      <w:pgSz w:w="11906" w:h="16838"/>
      <w:pgMar w:top="1701" w:right="1418" w:bottom="2410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4CB16" w14:textId="77777777" w:rsidR="00C82186" w:rsidRDefault="00C82186" w:rsidP="00732C71">
      <w:pPr>
        <w:spacing w:after="0" w:line="240" w:lineRule="auto"/>
      </w:pPr>
      <w:r>
        <w:separator/>
      </w:r>
    </w:p>
  </w:endnote>
  <w:endnote w:type="continuationSeparator" w:id="0">
    <w:p w14:paraId="42664859" w14:textId="77777777" w:rsidR="00C82186" w:rsidRDefault="00C82186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8E0E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5CCDC3" wp14:editId="4C0C155B">
              <wp:simplePos x="0" y="0"/>
              <wp:positionH relativeFrom="page">
                <wp:align>center</wp:align>
              </wp:positionH>
              <wp:positionV relativeFrom="paragraph">
                <wp:posOffset>-1263862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6CD80689" w14:textId="77777777" w:rsidTr="00FE23DC">
                            <w:tc>
                              <w:tcPr>
                                <w:tcW w:w="2376" w:type="dxa"/>
                              </w:tcPr>
                              <w:p w14:paraId="143B2097" w14:textId="5D71D015" w:rsidR="00732C71" w:rsidRPr="00732C71" w:rsidRDefault="00732C71" w:rsidP="00FE23DC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4A775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111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36319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39450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36319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1EA9D019" w14:textId="57565955" w:rsidR="00732C71" w:rsidRPr="00C76C43" w:rsidRDefault="00732C71" w:rsidP="00FE23DC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73A10088" w14:textId="77777777" w:rsidR="00732C71" w:rsidRPr="00732C71" w:rsidRDefault="00732C71" w:rsidP="00FE23DC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029E5D1E" w14:textId="77777777" w:rsidR="00732C71" w:rsidRPr="00732C71" w:rsidRDefault="00732C71" w:rsidP="00FE23DC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1066F72E" w14:textId="77777777" w:rsidR="00732C71" w:rsidRPr="00732C71" w:rsidRDefault="00732C71" w:rsidP="00FE23DC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59256ACA" w14:textId="77777777" w:rsidR="00732C71" w:rsidRPr="00732C71" w:rsidRDefault="00732C71" w:rsidP="00FE23DC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0B7EB861" w14:textId="77777777" w:rsidR="00732C71" w:rsidRPr="00732C71" w:rsidRDefault="00732C71" w:rsidP="00FE23DC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774116C" w14:textId="77777777" w:rsidR="00732C71" w:rsidRPr="00732C71" w:rsidRDefault="00732C71" w:rsidP="00FE23DC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54DFF6A" wp14:editId="1C4C3191">
                                      <wp:extent cx="168275" cy="168275"/>
                                      <wp:effectExtent l="0" t="0" r="3175" b="3175"/>
                                      <wp:docPr id="1580349094" name="Grafik 1580349094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2165A06" wp14:editId="1E88638F">
                                      <wp:extent cx="182880" cy="133828"/>
                                      <wp:effectExtent l="0" t="0" r="7620" b="0"/>
                                      <wp:docPr id="1556041884" name="Grafik 1556041884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1603472" wp14:editId="12C8EEE8">
                                      <wp:extent cx="519259" cy="115824"/>
                                      <wp:effectExtent l="0" t="0" r="0" b="0"/>
                                      <wp:docPr id="1182895399" name="Grafik 1182895399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ACD07D7" w14:textId="77777777" w:rsidR="00732C71" w:rsidRPr="00732C71" w:rsidRDefault="003C17E6" w:rsidP="00FE23DC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4181E690" wp14:editId="2F770991">
                                      <wp:extent cx="178777" cy="178777"/>
                                      <wp:effectExtent l="0" t="0" r="0" b="0"/>
                                      <wp:docPr id="308190320" name="Grafik 308190320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4B6BEB2" wp14:editId="71BE5CEC">
                                      <wp:extent cx="182880" cy="182880"/>
                                      <wp:effectExtent l="0" t="0" r="7620" b="7620"/>
                                      <wp:docPr id="669779729" name="Grafik 669779729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EFFB4A9" wp14:editId="22C272AA">
                                      <wp:extent cx="206375" cy="175500"/>
                                      <wp:effectExtent l="0" t="0" r="3175" b="0"/>
                                      <wp:docPr id="1145044580" name="Grafik 1145044580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784C1948" w14:textId="77777777" w:rsidR="00963FA7" w:rsidRPr="00E04F9E" w:rsidRDefault="00963FA7" w:rsidP="00963FA7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E04F9E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Ansprechpartner</w:t>
                                </w:r>
                              </w:p>
                              <w:p w14:paraId="2CE0AC85" w14:textId="1F5A9715" w:rsidR="009B6D04" w:rsidRPr="009B6D04" w:rsidRDefault="00B1041F" w:rsidP="009B6D04">
                                <w:pPr>
                                  <w:spacing w:before="12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E04F9E">
                                  <w:rPr>
                                    <w:sz w:val="12"/>
                                    <w:szCs w:val="12"/>
                                  </w:rPr>
                                  <w:t>Prof. Dr.</w:t>
                                </w:r>
                                <w:r w:rsidR="00EF259A">
                                  <w:rPr>
                                    <w:sz w:val="12"/>
                                    <w:szCs w:val="12"/>
                                  </w:rPr>
                                  <w:t>-Ing.</w:t>
                                </w:r>
                                <w:r w:rsidRPr="00E04F9E">
                                  <w:rPr>
                                    <w:sz w:val="12"/>
                                    <w:szCs w:val="12"/>
                                  </w:rPr>
                                  <w:t xml:space="preserve"> Harald </w:t>
                                </w:r>
                                <w:proofErr w:type="spellStart"/>
                                <w:r w:rsidRPr="00E04F9E">
                                  <w:rPr>
                                    <w:sz w:val="12"/>
                                    <w:szCs w:val="12"/>
                                  </w:rPr>
                                  <w:t>Garrecht</w:t>
                                </w:r>
                                <w:proofErr w:type="spellEnd"/>
                                <w:r w:rsidR="00EF259A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DA0CF7" w:rsidRPr="00DA0CF7">
                                  <w:rPr>
                                    <w:sz w:val="12"/>
                                    <w:szCs w:val="12"/>
                                  </w:rPr>
                                  <w:t>IWB - Institut Werkstoffe im</w:t>
                                </w:r>
                                <w:r w:rsidR="00113C18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DA0CF7" w:rsidRPr="00DA0CF7">
                                  <w:rPr>
                                    <w:sz w:val="12"/>
                                    <w:szCs w:val="12"/>
                                  </w:rPr>
                                  <w:t>Bauwesen</w:t>
                                </w:r>
                                <w:r w:rsidR="00DA0CF7">
                                  <w:rPr>
                                    <w:sz w:val="12"/>
                                    <w:szCs w:val="12"/>
                                  </w:rPr>
                                  <w:t xml:space="preserve">, </w:t>
                                </w:r>
                                <w:r w:rsidR="00DA0CF7" w:rsidRPr="00DA0CF7">
                                  <w:rPr>
                                    <w:sz w:val="12"/>
                                    <w:szCs w:val="12"/>
                                  </w:rPr>
                                  <w:t>Universität Stuttgart</w:t>
                                </w:r>
                                <w:r w:rsidR="009B6D04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9B6D04" w:rsidRPr="009B6D04">
                                  <w:rPr>
                                    <w:sz w:val="12"/>
                                    <w:szCs w:val="12"/>
                                  </w:rPr>
                                  <w:t>Pfaffenwaldring 4</w:t>
                                </w:r>
                                <w:r w:rsidR="009B6D04">
                                  <w:rPr>
                                    <w:sz w:val="12"/>
                                    <w:szCs w:val="12"/>
                                  </w:rPr>
                                  <w:t xml:space="preserve">, </w:t>
                                </w:r>
                                <w:r w:rsidR="009B6D04" w:rsidRPr="009B6D04">
                                  <w:rPr>
                                    <w:sz w:val="12"/>
                                    <w:szCs w:val="12"/>
                                  </w:rPr>
                                  <w:t>70569 Stuttgart</w:t>
                                </w:r>
                              </w:p>
                              <w:p w14:paraId="360CD54C" w14:textId="30307DAB" w:rsidR="009B6D04" w:rsidRPr="009B6D04" w:rsidRDefault="00113C18" w:rsidP="009B6D04">
                                <w:pPr>
                                  <w:spacing w:before="120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Mobil: </w:t>
                                </w:r>
                                <w:r w:rsidR="004A775D">
                                  <w:rPr>
                                    <w:sz w:val="12"/>
                                    <w:szCs w:val="12"/>
                                  </w:rPr>
                                  <w:t xml:space="preserve">+49 </w:t>
                                </w:r>
                                <w:r w:rsidRPr="00113C18">
                                  <w:rPr>
                                    <w:sz w:val="12"/>
                                    <w:szCs w:val="12"/>
                                  </w:rPr>
                                  <w:t>170 203 8459</w:t>
                                </w:r>
                                <w:r w:rsidR="00732C71" w:rsidRPr="00E04F9E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E04F9E" w:rsidRPr="00E04F9E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harald.garrecht@iwb.uni-stuttgart.de</w:t>
                                  </w:r>
                                </w:hyperlink>
                                <w:r w:rsidR="009B6D04">
                                  <w:br/>
                                </w:r>
                                <w:hyperlink r:id="rId16" w:tooltip="www.iwb.uni-stuttgart.de" w:history="1">
                                  <w:r w:rsidR="009B6D04" w:rsidRPr="009B6D04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www.iwb.uni-stuttgart.de</w:t>
                                  </w:r>
                                </w:hyperlink>
                                <w:r w:rsidR="009B6D04" w:rsidRPr="009B6D04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7129D4DD" w14:textId="098C5893" w:rsidR="00E04F9E" w:rsidRPr="00E04F9E" w:rsidRDefault="00E04F9E" w:rsidP="00E04F9E">
                                <w:pPr>
                                  <w:spacing w:before="120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14:paraId="367FB779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CCDC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99.5pt;width:484.55pt;height:131.1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f2xMTN0AAAAIAQAADwAAAGRy&#10;cy9kb3ducmV2LnhtbEyPwU7DMBBE70j8g7VI3Fo7FCIcsqkQiCuIApV6c2M3iYjXUew24e9ZTvQ2&#10;q1nNvCnXs+/FyY2xC4SQLRUIR3WwHTUInx8vi3sQMRmypg/kEH5chHV1eVGawoaJ3t1pkxrBIRQL&#10;g9CmNBRSxrp13sRlGByxdwijN4nPsZF2NBOH+17eKJVLbzrihtYM7ql19ffm6BG+Xg+77a16a579&#10;3TCFWUnyWiJeX82PDyCSm9P/M/zhMzpUzLQPR7JR9Ag8JCEsMq1Zsa9znYHYI+SrFciqlOcDql8A&#10;AAD//wMAUEsBAi0AFAAGAAgAAAAhALaDOJL+AAAA4QEAABMAAAAAAAAAAAAAAAAAAAAAAFtDb250&#10;ZW50X1R5cGVzXS54bWxQSwECLQAUAAYACAAAACEAOP0h/9YAAACUAQAACwAAAAAAAAAAAAAAAAAv&#10;AQAAX3JlbHMvLnJlbHNQSwECLQAUAAYACAAAACEACaAKd/oBAADOAwAADgAAAAAAAAAAAAAAAAAu&#10;AgAAZHJzL2Uyb0RvYy54bWxQSwECLQAUAAYACAAAACEAf2xMTN0AAAAIAQAADwAAAAAAAAAAAAAA&#10;AABUBAAAZHJzL2Rvd25yZXYueG1sUEsFBgAAAAAEAAQA8wAAAF4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6CD80689" w14:textId="77777777" w:rsidTr="00FE23DC">
                      <w:tc>
                        <w:tcPr>
                          <w:tcW w:w="2376" w:type="dxa"/>
                        </w:tcPr>
                        <w:p w14:paraId="143B2097" w14:textId="5D71D015" w:rsidR="00732C71" w:rsidRPr="00732C71" w:rsidRDefault="00732C71" w:rsidP="00FE23DC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4A775D">
                            <w:rPr>
                              <w:b/>
                              <w:sz w:val="12"/>
                              <w:szCs w:val="12"/>
                            </w:rPr>
                            <w:t>111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36319D">
                            <w:rPr>
                              <w:b/>
                              <w:sz w:val="12"/>
                              <w:szCs w:val="12"/>
                            </w:rPr>
                            <w:t>39450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36319D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1EA9D019" w14:textId="57565955" w:rsidR="00732C71" w:rsidRPr="00C76C43" w:rsidRDefault="00732C71" w:rsidP="00FE23DC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73A10088" w14:textId="77777777" w:rsidR="00732C71" w:rsidRPr="00732C71" w:rsidRDefault="00732C71" w:rsidP="00FE23DC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029E5D1E" w14:textId="77777777" w:rsidR="00732C71" w:rsidRPr="00732C71" w:rsidRDefault="00732C71" w:rsidP="00FE23DC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1066F72E" w14:textId="77777777" w:rsidR="00732C71" w:rsidRPr="00732C71" w:rsidRDefault="00732C71" w:rsidP="00FE23DC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59256ACA" w14:textId="77777777" w:rsidR="00732C71" w:rsidRPr="00732C71" w:rsidRDefault="00732C71" w:rsidP="00FE23DC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0B7EB861" w14:textId="77777777" w:rsidR="00732C71" w:rsidRPr="00732C71" w:rsidRDefault="00732C71" w:rsidP="00FE23DC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1774116C" w14:textId="77777777" w:rsidR="00732C71" w:rsidRPr="00732C71" w:rsidRDefault="00732C71" w:rsidP="00FE23DC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54DFF6A" wp14:editId="1C4C3191">
                                <wp:extent cx="168275" cy="168275"/>
                                <wp:effectExtent l="0" t="0" r="3175" b="3175"/>
                                <wp:docPr id="1580349094" name="Grafik 1580349094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2165A06" wp14:editId="1E88638F">
                                <wp:extent cx="182880" cy="133828"/>
                                <wp:effectExtent l="0" t="0" r="7620" b="0"/>
                                <wp:docPr id="1556041884" name="Grafik 1556041884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1603472" wp14:editId="12C8EEE8">
                                <wp:extent cx="519259" cy="115824"/>
                                <wp:effectExtent l="0" t="0" r="0" b="0"/>
                                <wp:docPr id="1182895399" name="Grafik 1182895399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CD07D7" w14:textId="77777777" w:rsidR="00732C71" w:rsidRPr="00732C71" w:rsidRDefault="003C17E6" w:rsidP="00FE23DC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4181E690" wp14:editId="2F770991">
                                <wp:extent cx="178777" cy="178777"/>
                                <wp:effectExtent l="0" t="0" r="0" b="0"/>
                                <wp:docPr id="308190320" name="Grafik 308190320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4B6BEB2" wp14:editId="71BE5CEC">
                                <wp:extent cx="182880" cy="182880"/>
                                <wp:effectExtent l="0" t="0" r="7620" b="7620"/>
                                <wp:docPr id="669779729" name="Grafik 669779729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EFFB4A9" wp14:editId="22C272AA">
                                <wp:extent cx="206375" cy="175500"/>
                                <wp:effectExtent l="0" t="0" r="3175" b="0"/>
                                <wp:docPr id="1145044580" name="Grafik 1145044580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784C1948" w14:textId="77777777" w:rsidR="00963FA7" w:rsidRPr="00E04F9E" w:rsidRDefault="00963FA7" w:rsidP="00963FA7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E04F9E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Ansprechpartner</w:t>
                          </w:r>
                        </w:p>
                        <w:p w14:paraId="2CE0AC85" w14:textId="1F5A9715" w:rsidR="009B6D04" w:rsidRPr="009B6D04" w:rsidRDefault="00B1041F" w:rsidP="009B6D04">
                          <w:pPr>
                            <w:spacing w:before="120"/>
                            <w:rPr>
                              <w:sz w:val="12"/>
                              <w:szCs w:val="12"/>
                            </w:rPr>
                          </w:pPr>
                          <w:r w:rsidRPr="00E04F9E">
                            <w:rPr>
                              <w:sz w:val="12"/>
                              <w:szCs w:val="12"/>
                            </w:rPr>
                            <w:t>Prof. Dr.</w:t>
                          </w:r>
                          <w:r w:rsidR="00EF259A">
                            <w:rPr>
                              <w:sz w:val="12"/>
                              <w:szCs w:val="12"/>
                            </w:rPr>
                            <w:t>-Ing.</w:t>
                          </w:r>
                          <w:r w:rsidRPr="00E04F9E">
                            <w:rPr>
                              <w:sz w:val="12"/>
                              <w:szCs w:val="12"/>
                            </w:rPr>
                            <w:t xml:space="preserve"> Harald </w:t>
                          </w:r>
                          <w:proofErr w:type="spellStart"/>
                          <w:r w:rsidRPr="00E04F9E">
                            <w:rPr>
                              <w:sz w:val="12"/>
                              <w:szCs w:val="12"/>
                            </w:rPr>
                            <w:t>Garrecht</w:t>
                          </w:r>
                          <w:proofErr w:type="spellEnd"/>
                          <w:r w:rsidR="00EF259A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DA0CF7" w:rsidRPr="00DA0CF7">
                            <w:rPr>
                              <w:sz w:val="12"/>
                              <w:szCs w:val="12"/>
                            </w:rPr>
                            <w:t>IWB - Institut Werkstoffe im</w:t>
                          </w:r>
                          <w:r w:rsidR="00113C18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DA0CF7" w:rsidRPr="00DA0CF7">
                            <w:rPr>
                              <w:sz w:val="12"/>
                              <w:szCs w:val="12"/>
                            </w:rPr>
                            <w:t>Bauwesen</w:t>
                          </w:r>
                          <w:r w:rsidR="00DA0CF7"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r w:rsidR="00DA0CF7" w:rsidRPr="00DA0CF7">
                            <w:rPr>
                              <w:sz w:val="12"/>
                              <w:szCs w:val="12"/>
                            </w:rPr>
                            <w:t>Universität Stuttgart</w:t>
                          </w:r>
                          <w:r w:rsidR="009B6D04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9B6D04" w:rsidRPr="009B6D04">
                            <w:rPr>
                              <w:sz w:val="12"/>
                              <w:szCs w:val="12"/>
                            </w:rPr>
                            <w:t>Pfaffenwaldring 4</w:t>
                          </w:r>
                          <w:r w:rsidR="009B6D04">
                            <w:rPr>
                              <w:sz w:val="12"/>
                              <w:szCs w:val="12"/>
                            </w:rPr>
                            <w:t xml:space="preserve">, </w:t>
                          </w:r>
                          <w:r w:rsidR="009B6D04" w:rsidRPr="009B6D04">
                            <w:rPr>
                              <w:sz w:val="12"/>
                              <w:szCs w:val="12"/>
                            </w:rPr>
                            <w:t>70569 Stuttgart</w:t>
                          </w:r>
                        </w:p>
                        <w:p w14:paraId="360CD54C" w14:textId="30307DAB" w:rsidR="009B6D04" w:rsidRPr="009B6D04" w:rsidRDefault="00113C18" w:rsidP="009B6D04">
                          <w:pPr>
                            <w:spacing w:before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Mobil: </w:t>
                          </w:r>
                          <w:r w:rsidR="004A775D">
                            <w:rPr>
                              <w:sz w:val="12"/>
                              <w:szCs w:val="12"/>
                            </w:rPr>
                            <w:t xml:space="preserve">+49 </w:t>
                          </w:r>
                          <w:r w:rsidRPr="00113C18">
                            <w:rPr>
                              <w:sz w:val="12"/>
                              <w:szCs w:val="12"/>
                            </w:rPr>
                            <w:t>170 203 8459</w:t>
                          </w:r>
                          <w:r w:rsidR="00732C71" w:rsidRPr="00E04F9E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E04F9E" w:rsidRPr="00E04F9E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harald.garrecht@iwb.uni-stuttgart.de</w:t>
                            </w:r>
                          </w:hyperlink>
                          <w:r w:rsidR="009B6D04">
                            <w:br/>
                          </w:r>
                          <w:hyperlink r:id="rId20" w:tooltip="www.iwb.uni-stuttgart.de" w:history="1">
                            <w:r w:rsidR="009B6D04" w:rsidRPr="009B6D04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www.iwb.uni-stuttgart.de</w:t>
                            </w:r>
                          </w:hyperlink>
                          <w:r w:rsidR="009B6D04" w:rsidRPr="009B6D04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129D4DD" w14:textId="098C5893" w:rsidR="00E04F9E" w:rsidRPr="00E04F9E" w:rsidRDefault="00E04F9E" w:rsidP="00E04F9E">
                          <w:pPr>
                            <w:spacing w:before="120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14:paraId="367FB779" w14:textId="77777777" w:rsidR="00732C71" w:rsidRDefault="00732C71" w:rsidP="00732C71"/>
                </w:txbxContent>
              </v:textbox>
              <w10:wrap anchorx="page"/>
            </v:shape>
          </w:pict>
        </mc:Fallback>
      </mc:AlternateContent>
    </w:r>
  </w:p>
  <w:p w14:paraId="49827C30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3F53F" w14:textId="77777777" w:rsidR="00C82186" w:rsidRDefault="00C82186" w:rsidP="00732C71">
      <w:pPr>
        <w:spacing w:after="0" w:line="240" w:lineRule="auto"/>
      </w:pPr>
      <w:r>
        <w:separator/>
      </w:r>
    </w:p>
  </w:footnote>
  <w:footnote w:type="continuationSeparator" w:id="0">
    <w:p w14:paraId="443BD75B" w14:textId="77777777" w:rsidR="00C82186" w:rsidRDefault="00C82186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8C13" w14:textId="70D6907C" w:rsidR="00732C71" w:rsidRDefault="00D3063F">
    <w:pPr>
      <w:pStyle w:val="Kopfzeile"/>
    </w:pPr>
    <w:sdt>
      <w:sdtPr>
        <w:id w:val="-254902780"/>
        <w:docPartObj>
          <w:docPartGallery w:val="Page Numbers (Top of Page)"/>
          <w:docPartUnique/>
        </w:docPartObj>
      </w:sdtPr>
      <w:sdtEndPr/>
      <w:sdtContent>
        <w:r w:rsidR="00732C71">
          <w:fldChar w:fldCharType="begin"/>
        </w:r>
        <w:r w:rsidR="00732C71">
          <w:instrText>PAGE   \* MERGEFORMAT</w:instrText>
        </w:r>
        <w:r w:rsidR="00732C71">
          <w:fldChar w:fldCharType="separate"/>
        </w:r>
        <w:r w:rsidR="00A12465">
          <w:rPr>
            <w:noProof/>
          </w:rPr>
          <w:t>1</w:t>
        </w:r>
        <w:r w:rsidR="00732C71">
          <w:fldChar w:fldCharType="end"/>
        </w:r>
      </w:sdtContent>
    </w:sdt>
  </w:p>
  <w:p w14:paraId="004B9424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02498"/>
    <w:multiLevelType w:val="hybridMultilevel"/>
    <w:tmpl w:val="4156EAA0"/>
    <w:lvl w:ilvl="0" w:tplc="F72E23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4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ED"/>
    <w:rsid w:val="000045AC"/>
    <w:rsid w:val="0000596A"/>
    <w:rsid w:val="00014B10"/>
    <w:rsid w:val="00014DD4"/>
    <w:rsid w:val="000152AD"/>
    <w:rsid w:val="000172EA"/>
    <w:rsid w:val="00021A3A"/>
    <w:rsid w:val="00023098"/>
    <w:rsid w:val="0002555B"/>
    <w:rsid w:val="000341D5"/>
    <w:rsid w:val="00042C96"/>
    <w:rsid w:val="00047968"/>
    <w:rsid w:val="000525E4"/>
    <w:rsid w:val="00056C77"/>
    <w:rsid w:val="000606DB"/>
    <w:rsid w:val="00063696"/>
    <w:rsid w:val="0006448F"/>
    <w:rsid w:val="00071B79"/>
    <w:rsid w:val="00072D20"/>
    <w:rsid w:val="00077792"/>
    <w:rsid w:val="000778F0"/>
    <w:rsid w:val="00082B7A"/>
    <w:rsid w:val="000846D6"/>
    <w:rsid w:val="000959E0"/>
    <w:rsid w:val="00097F7E"/>
    <w:rsid w:val="000A4C2D"/>
    <w:rsid w:val="000B54DE"/>
    <w:rsid w:val="000B7D25"/>
    <w:rsid w:val="000C1F61"/>
    <w:rsid w:val="000C7630"/>
    <w:rsid w:val="000D5CB4"/>
    <w:rsid w:val="000E45ED"/>
    <w:rsid w:val="000E545F"/>
    <w:rsid w:val="000E5868"/>
    <w:rsid w:val="000F1908"/>
    <w:rsid w:val="000F3893"/>
    <w:rsid w:val="000F6896"/>
    <w:rsid w:val="00100FEF"/>
    <w:rsid w:val="00111323"/>
    <w:rsid w:val="00113C18"/>
    <w:rsid w:val="00115B08"/>
    <w:rsid w:val="00121E44"/>
    <w:rsid w:val="001231F2"/>
    <w:rsid w:val="00124260"/>
    <w:rsid w:val="00127A25"/>
    <w:rsid w:val="00131EE0"/>
    <w:rsid w:val="001359DA"/>
    <w:rsid w:val="00135B4B"/>
    <w:rsid w:val="001439A8"/>
    <w:rsid w:val="00143C94"/>
    <w:rsid w:val="0015333B"/>
    <w:rsid w:val="0015342E"/>
    <w:rsid w:val="00153C95"/>
    <w:rsid w:val="0015566B"/>
    <w:rsid w:val="001623C1"/>
    <w:rsid w:val="00164ECD"/>
    <w:rsid w:val="001710CE"/>
    <w:rsid w:val="00177BF2"/>
    <w:rsid w:val="00182A5D"/>
    <w:rsid w:val="00190351"/>
    <w:rsid w:val="00191722"/>
    <w:rsid w:val="00192A51"/>
    <w:rsid w:val="00193EC6"/>
    <w:rsid w:val="00194722"/>
    <w:rsid w:val="00197B3A"/>
    <w:rsid w:val="001A5BCF"/>
    <w:rsid w:val="001A756E"/>
    <w:rsid w:val="001B0D4B"/>
    <w:rsid w:val="001B633B"/>
    <w:rsid w:val="001C23F7"/>
    <w:rsid w:val="001C2C82"/>
    <w:rsid w:val="001C579E"/>
    <w:rsid w:val="001C5E2C"/>
    <w:rsid w:val="001D2904"/>
    <w:rsid w:val="001D41B1"/>
    <w:rsid w:val="001D4F01"/>
    <w:rsid w:val="001E69ED"/>
    <w:rsid w:val="001F031A"/>
    <w:rsid w:val="001F58B8"/>
    <w:rsid w:val="001F58E5"/>
    <w:rsid w:val="00200C94"/>
    <w:rsid w:val="00206C47"/>
    <w:rsid w:val="00213FBA"/>
    <w:rsid w:val="002215FC"/>
    <w:rsid w:val="00230829"/>
    <w:rsid w:val="002319E1"/>
    <w:rsid w:val="00241D98"/>
    <w:rsid w:val="00242A30"/>
    <w:rsid w:val="00244614"/>
    <w:rsid w:val="00246E9C"/>
    <w:rsid w:val="00250DA4"/>
    <w:rsid w:val="002643D6"/>
    <w:rsid w:val="00266759"/>
    <w:rsid w:val="002763B5"/>
    <w:rsid w:val="002865F1"/>
    <w:rsid w:val="002934A2"/>
    <w:rsid w:val="002A4680"/>
    <w:rsid w:val="002A4FD5"/>
    <w:rsid w:val="002A7B31"/>
    <w:rsid w:val="002B02B7"/>
    <w:rsid w:val="002B5C84"/>
    <w:rsid w:val="002C0BC8"/>
    <w:rsid w:val="002C174D"/>
    <w:rsid w:val="002D21A7"/>
    <w:rsid w:val="002D23F6"/>
    <w:rsid w:val="002D3728"/>
    <w:rsid w:val="002D6363"/>
    <w:rsid w:val="002E1CF8"/>
    <w:rsid w:val="002E4AFC"/>
    <w:rsid w:val="002F3668"/>
    <w:rsid w:val="002F7088"/>
    <w:rsid w:val="003003B8"/>
    <w:rsid w:val="003025CE"/>
    <w:rsid w:val="003038C1"/>
    <w:rsid w:val="0031002C"/>
    <w:rsid w:val="00312E34"/>
    <w:rsid w:val="00315565"/>
    <w:rsid w:val="003263D1"/>
    <w:rsid w:val="00327EE4"/>
    <w:rsid w:val="00331CE3"/>
    <w:rsid w:val="00344F22"/>
    <w:rsid w:val="00355AFA"/>
    <w:rsid w:val="0036319D"/>
    <w:rsid w:val="00364726"/>
    <w:rsid w:val="00377ED8"/>
    <w:rsid w:val="00382568"/>
    <w:rsid w:val="00390E31"/>
    <w:rsid w:val="003925B6"/>
    <w:rsid w:val="00392AD5"/>
    <w:rsid w:val="00394AEF"/>
    <w:rsid w:val="003952ED"/>
    <w:rsid w:val="00395CAF"/>
    <w:rsid w:val="003B3D31"/>
    <w:rsid w:val="003B46BF"/>
    <w:rsid w:val="003C02DC"/>
    <w:rsid w:val="003C17E6"/>
    <w:rsid w:val="003E1E67"/>
    <w:rsid w:val="003E2928"/>
    <w:rsid w:val="003E5269"/>
    <w:rsid w:val="003E5C92"/>
    <w:rsid w:val="003E6991"/>
    <w:rsid w:val="003F00F0"/>
    <w:rsid w:val="003F12A6"/>
    <w:rsid w:val="003F4661"/>
    <w:rsid w:val="00407D56"/>
    <w:rsid w:val="0041126E"/>
    <w:rsid w:val="00412232"/>
    <w:rsid w:val="0042106E"/>
    <w:rsid w:val="004228E6"/>
    <w:rsid w:val="00423544"/>
    <w:rsid w:val="00424F67"/>
    <w:rsid w:val="0042669B"/>
    <w:rsid w:val="00426C08"/>
    <w:rsid w:val="00427E9E"/>
    <w:rsid w:val="00433BDB"/>
    <w:rsid w:val="004410EE"/>
    <w:rsid w:val="00442ECB"/>
    <w:rsid w:val="00443D52"/>
    <w:rsid w:val="004454DA"/>
    <w:rsid w:val="00451217"/>
    <w:rsid w:val="0045289E"/>
    <w:rsid w:val="004566D2"/>
    <w:rsid w:val="00460A55"/>
    <w:rsid w:val="00464BD2"/>
    <w:rsid w:val="00466256"/>
    <w:rsid w:val="0047435C"/>
    <w:rsid w:val="00475564"/>
    <w:rsid w:val="0047681F"/>
    <w:rsid w:val="004808F2"/>
    <w:rsid w:val="0048434F"/>
    <w:rsid w:val="00485C5E"/>
    <w:rsid w:val="004902FF"/>
    <w:rsid w:val="00492503"/>
    <w:rsid w:val="004974BC"/>
    <w:rsid w:val="004975CD"/>
    <w:rsid w:val="004A0DB7"/>
    <w:rsid w:val="004A2782"/>
    <w:rsid w:val="004A4D60"/>
    <w:rsid w:val="004A73B5"/>
    <w:rsid w:val="004A775D"/>
    <w:rsid w:val="004B0CE7"/>
    <w:rsid w:val="004B0F14"/>
    <w:rsid w:val="004B3384"/>
    <w:rsid w:val="004B352A"/>
    <w:rsid w:val="004C148D"/>
    <w:rsid w:val="004C3583"/>
    <w:rsid w:val="004D037F"/>
    <w:rsid w:val="004D54EA"/>
    <w:rsid w:val="004D64F0"/>
    <w:rsid w:val="004E0E6A"/>
    <w:rsid w:val="004E2267"/>
    <w:rsid w:val="004E25B4"/>
    <w:rsid w:val="004E3597"/>
    <w:rsid w:val="004E529E"/>
    <w:rsid w:val="004F31D1"/>
    <w:rsid w:val="004F51BC"/>
    <w:rsid w:val="004F6076"/>
    <w:rsid w:val="00500053"/>
    <w:rsid w:val="0050348A"/>
    <w:rsid w:val="005047E9"/>
    <w:rsid w:val="005144C0"/>
    <w:rsid w:val="005146AA"/>
    <w:rsid w:val="00515925"/>
    <w:rsid w:val="00525259"/>
    <w:rsid w:val="005358D3"/>
    <w:rsid w:val="0054467A"/>
    <w:rsid w:val="00554963"/>
    <w:rsid w:val="0055771D"/>
    <w:rsid w:val="0056528B"/>
    <w:rsid w:val="00566B4B"/>
    <w:rsid w:val="005672BD"/>
    <w:rsid w:val="005772EB"/>
    <w:rsid w:val="00583747"/>
    <w:rsid w:val="00593767"/>
    <w:rsid w:val="00593E3C"/>
    <w:rsid w:val="00596578"/>
    <w:rsid w:val="00597E5C"/>
    <w:rsid w:val="005A3297"/>
    <w:rsid w:val="005A795B"/>
    <w:rsid w:val="005C0395"/>
    <w:rsid w:val="005C462D"/>
    <w:rsid w:val="005D3CFC"/>
    <w:rsid w:val="005D4226"/>
    <w:rsid w:val="005D6E28"/>
    <w:rsid w:val="005E3219"/>
    <w:rsid w:val="005F1086"/>
    <w:rsid w:val="005F36A2"/>
    <w:rsid w:val="00600479"/>
    <w:rsid w:val="00602BCD"/>
    <w:rsid w:val="00603317"/>
    <w:rsid w:val="0060370F"/>
    <w:rsid w:val="006117F2"/>
    <w:rsid w:val="00613D0F"/>
    <w:rsid w:val="00617E4B"/>
    <w:rsid w:val="006205A9"/>
    <w:rsid w:val="00626D7B"/>
    <w:rsid w:val="00627C25"/>
    <w:rsid w:val="00630B59"/>
    <w:rsid w:val="00631FD8"/>
    <w:rsid w:val="006353DD"/>
    <w:rsid w:val="006401F5"/>
    <w:rsid w:val="0064159E"/>
    <w:rsid w:val="00653601"/>
    <w:rsid w:val="00657DB4"/>
    <w:rsid w:val="00661EBF"/>
    <w:rsid w:val="0066210A"/>
    <w:rsid w:val="006630B7"/>
    <w:rsid w:val="006631F4"/>
    <w:rsid w:val="0067372D"/>
    <w:rsid w:val="00684D31"/>
    <w:rsid w:val="006861FC"/>
    <w:rsid w:val="00686764"/>
    <w:rsid w:val="006912CA"/>
    <w:rsid w:val="006914C4"/>
    <w:rsid w:val="00692B9A"/>
    <w:rsid w:val="0069799C"/>
    <w:rsid w:val="006A0055"/>
    <w:rsid w:val="006A2536"/>
    <w:rsid w:val="006B0869"/>
    <w:rsid w:val="006B1B64"/>
    <w:rsid w:val="006C5ED2"/>
    <w:rsid w:val="006E07DC"/>
    <w:rsid w:val="006E75A9"/>
    <w:rsid w:val="006E7DC3"/>
    <w:rsid w:val="006F10D9"/>
    <w:rsid w:val="006F20E7"/>
    <w:rsid w:val="006F3033"/>
    <w:rsid w:val="00702F59"/>
    <w:rsid w:val="00702F8D"/>
    <w:rsid w:val="00703507"/>
    <w:rsid w:val="007050D2"/>
    <w:rsid w:val="00705FDE"/>
    <w:rsid w:val="00720AC4"/>
    <w:rsid w:val="00720F6F"/>
    <w:rsid w:val="0072373E"/>
    <w:rsid w:val="00727194"/>
    <w:rsid w:val="007316A4"/>
    <w:rsid w:val="00732C71"/>
    <w:rsid w:val="00735BC0"/>
    <w:rsid w:val="00737F8A"/>
    <w:rsid w:val="00742639"/>
    <w:rsid w:val="00743B0D"/>
    <w:rsid w:val="00745365"/>
    <w:rsid w:val="00760F12"/>
    <w:rsid w:val="00763D29"/>
    <w:rsid w:val="007668ED"/>
    <w:rsid w:val="007742A8"/>
    <w:rsid w:val="00784DDB"/>
    <w:rsid w:val="00787023"/>
    <w:rsid w:val="00793152"/>
    <w:rsid w:val="007954A9"/>
    <w:rsid w:val="00796723"/>
    <w:rsid w:val="00797552"/>
    <w:rsid w:val="0079782A"/>
    <w:rsid w:val="007A6DDC"/>
    <w:rsid w:val="007B2538"/>
    <w:rsid w:val="007D1686"/>
    <w:rsid w:val="007D57A8"/>
    <w:rsid w:val="007E5CAD"/>
    <w:rsid w:val="007F0963"/>
    <w:rsid w:val="00801861"/>
    <w:rsid w:val="00805E73"/>
    <w:rsid w:val="008139C8"/>
    <w:rsid w:val="00820ACA"/>
    <w:rsid w:val="008314EE"/>
    <w:rsid w:val="00834B63"/>
    <w:rsid w:val="0084074C"/>
    <w:rsid w:val="00843E51"/>
    <w:rsid w:val="00854115"/>
    <w:rsid w:val="0086554F"/>
    <w:rsid w:val="00871B8D"/>
    <w:rsid w:val="0087486A"/>
    <w:rsid w:val="00875DEF"/>
    <w:rsid w:val="008804D0"/>
    <w:rsid w:val="008902F9"/>
    <w:rsid w:val="008952CC"/>
    <w:rsid w:val="008A02C8"/>
    <w:rsid w:val="008A4E9D"/>
    <w:rsid w:val="008A7A40"/>
    <w:rsid w:val="008B0EC3"/>
    <w:rsid w:val="008B5E06"/>
    <w:rsid w:val="008C17C1"/>
    <w:rsid w:val="008C355F"/>
    <w:rsid w:val="008C72F8"/>
    <w:rsid w:val="008D12F4"/>
    <w:rsid w:val="008D3C57"/>
    <w:rsid w:val="008E20BE"/>
    <w:rsid w:val="008E339A"/>
    <w:rsid w:val="008E5AAF"/>
    <w:rsid w:val="008E6C4D"/>
    <w:rsid w:val="008F1966"/>
    <w:rsid w:val="009005B1"/>
    <w:rsid w:val="00900794"/>
    <w:rsid w:val="00907118"/>
    <w:rsid w:val="009100EC"/>
    <w:rsid w:val="0091215C"/>
    <w:rsid w:val="00914483"/>
    <w:rsid w:val="00914897"/>
    <w:rsid w:val="00914F66"/>
    <w:rsid w:val="0092188F"/>
    <w:rsid w:val="00925B8F"/>
    <w:rsid w:val="00931505"/>
    <w:rsid w:val="00943325"/>
    <w:rsid w:val="00944EFE"/>
    <w:rsid w:val="00945F21"/>
    <w:rsid w:val="00950A51"/>
    <w:rsid w:val="0095722D"/>
    <w:rsid w:val="00963FA7"/>
    <w:rsid w:val="0096621F"/>
    <w:rsid w:val="009838AE"/>
    <w:rsid w:val="0098615B"/>
    <w:rsid w:val="0099343C"/>
    <w:rsid w:val="009A04A9"/>
    <w:rsid w:val="009A50C0"/>
    <w:rsid w:val="009A7502"/>
    <w:rsid w:val="009B6D04"/>
    <w:rsid w:val="009C13AA"/>
    <w:rsid w:val="009C159E"/>
    <w:rsid w:val="009C4DB4"/>
    <w:rsid w:val="009D4682"/>
    <w:rsid w:val="009E1F37"/>
    <w:rsid w:val="009F1224"/>
    <w:rsid w:val="009F4B68"/>
    <w:rsid w:val="009F5BDA"/>
    <w:rsid w:val="00A02390"/>
    <w:rsid w:val="00A03BE3"/>
    <w:rsid w:val="00A058F2"/>
    <w:rsid w:val="00A074AA"/>
    <w:rsid w:val="00A12465"/>
    <w:rsid w:val="00A17E72"/>
    <w:rsid w:val="00A20421"/>
    <w:rsid w:val="00A21521"/>
    <w:rsid w:val="00A235B2"/>
    <w:rsid w:val="00A238A3"/>
    <w:rsid w:val="00A37435"/>
    <w:rsid w:val="00A431E0"/>
    <w:rsid w:val="00A459C6"/>
    <w:rsid w:val="00A54DBF"/>
    <w:rsid w:val="00A553DB"/>
    <w:rsid w:val="00A57626"/>
    <w:rsid w:val="00A64E58"/>
    <w:rsid w:val="00A71291"/>
    <w:rsid w:val="00A77A48"/>
    <w:rsid w:val="00A77EED"/>
    <w:rsid w:val="00A80F9E"/>
    <w:rsid w:val="00A860B9"/>
    <w:rsid w:val="00A87B64"/>
    <w:rsid w:val="00A93744"/>
    <w:rsid w:val="00AA1504"/>
    <w:rsid w:val="00AB0658"/>
    <w:rsid w:val="00AB4841"/>
    <w:rsid w:val="00AB4F1E"/>
    <w:rsid w:val="00AC04B8"/>
    <w:rsid w:val="00AC6D94"/>
    <w:rsid w:val="00AD204C"/>
    <w:rsid w:val="00AD2265"/>
    <w:rsid w:val="00AD6139"/>
    <w:rsid w:val="00AE0273"/>
    <w:rsid w:val="00AF0392"/>
    <w:rsid w:val="00AF203F"/>
    <w:rsid w:val="00AF5944"/>
    <w:rsid w:val="00B0037A"/>
    <w:rsid w:val="00B02B31"/>
    <w:rsid w:val="00B040D3"/>
    <w:rsid w:val="00B077E5"/>
    <w:rsid w:val="00B1041F"/>
    <w:rsid w:val="00B20DA4"/>
    <w:rsid w:val="00B31055"/>
    <w:rsid w:val="00B33263"/>
    <w:rsid w:val="00B34EBB"/>
    <w:rsid w:val="00B36EDE"/>
    <w:rsid w:val="00B456DC"/>
    <w:rsid w:val="00B4594D"/>
    <w:rsid w:val="00B57D57"/>
    <w:rsid w:val="00B615E9"/>
    <w:rsid w:val="00B66162"/>
    <w:rsid w:val="00B72A5D"/>
    <w:rsid w:val="00B73F66"/>
    <w:rsid w:val="00B75A52"/>
    <w:rsid w:val="00B8098C"/>
    <w:rsid w:val="00B80F6E"/>
    <w:rsid w:val="00B81CF6"/>
    <w:rsid w:val="00B83AFA"/>
    <w:rsid w:val="00B847B1"/>
    <w:rsid w:val="00BA7016"/>
    <w:rsid w:val="00BB14E1"/>
    <w:rsid w:val="00BB1A2A"/>
    <w:rsid w:val="00BB1E80"/>
    <w:rsid w:val="00BD33A5"/>
    <w:rsid w:val="00BD78DF"/>
    <w:rsid w:val="00BE0B40"/>
    <w:rsid w:val="00BE6AB3"/>
    <w:rsid w:val="00BE6DB1"/>
    <w:rsid w:val="00BE701D"/>
    <w:rsid w:val="00BE7124"/>
    <w:rsid w:val="00BE756F"/>
    <w:rsid w:val="00BF0734"/>
    <w:rsid w:val="00BF3CC4"/>
    <w:rsid w:val="00C00473"/>
    <w:rsid w:val="00C04FB9"/>
    <w:rsid w:val="00C0552F"/>
    <w:rsid w:val="00C1299C"/>
    <w:rsid w:val="00C130C7"/>
    <w:rsid w:val="00C142CF"/>
    <w:rsid w:val="00C144A2"/>
    <w:rsid w:val="00C15741"/>
    <w:rsid w:val="00C1627A"/>
    <w:rsid w:val="00C17128"/>
    <w:rsid w:val="00C17EF1"/>
    <w:rsid w:val="00C20CEE"/>
    <w:rsid w:val="00C27160"/>
    <w:rsid w:val="00C30CCA"/>
    <w:rsid w:val="00C372F8"/>
    <w:rsid w:val="00C41513"/>
    <w:rsid w:val="00C43553"/>
    <w:rsid w:val="00C477E8"/>
    <w:rsid w:val="00C50658"/>
    <w:rsid w:val="00C508E3"/>
    <w:rsid w:val="00C533ED"/>
    <w:rsid w:val="00C62B7E"/>
    <w:rsid w:val="00C630E6"/>
    <w:rsid w:val="00C650C6"/>
    <w:rsid w:val="00C6549A"/>
    <w:rsid w:val="00C703B4"/>
    <w:rsid w:val="00C76C43"/>
    <w:rsid w:val="00C82186"/>
    <w:rsid w:val="00C8584C"/>
    <w:rsid w:val="00C85E12"/>
    <w:rsid w:val="00C86606"/>
    <w:rsid w:val="00C932DF"/>
    <w:rsid w:val="00C935FE"/>
    <w:rsid w:val="00C951CC"/>
    <w:rsid w:val="00CA221E"/>
    <w:rsid w:val="00CA3F22"/>
    <w:rsid w:val="00CB15A6"/>
    <w:rsid w:val="00CC443E"/>
    <w:rsid w:val="00CD048C"/>
    <w:rsid w:val="00CD0617"/>
    <w:rsid w:val="00CD3383"/>
    <w:rsid w:val="00CD3E3C"/>
    <w:rsid w:val="00CD7533"/>
    <w:rsid w:val="00CE41AA"/>
    <w:rsid w:val="00CE5F84"/>
    <w:rsid w:val="00CF28A8"/>
    <w:rsid w:val="00CF6063"/>
    <w:rsid w:val="00CF6900"/>
    <w:rsid w:val="00D0355D"/>
    <w:rsid w:val="00D11CE5"/>
    <w:rsid w:val="00D12268"/>
    <w:rsid w:val="00D1441B"/>
    <w:rsid w:val="00D145D8"/>
    <w:rsid w:val="00D21936"/>
    <w:rsid w:val="00D21F49"/>
    <w:rsid w:val="00D308D4"/>
    <w:rsid w:val="00D34DA9"/>
    <w:rsid w:val="00D36C2B"/>
    <w:rsid w:val="00D42EED"/>
    <w:rsid w:val="00D4512C"/>
    <w:rsid w:val="00D46A00"/>
    <w:rsid w:val="00D5487C"/>
    <w:rsid w:val="00D6153D"/>
    <w:rsid w:val="00D618E0"/>
    <w:rsid w:val="00D638A4"/>
    <w:rsid w:val="00D7517A"/>
    <w:rsid w:val="00D756C0"/>
    <w:rsid w:val="00D80452"/>
    <w:rsid w:val="00D81DF8"/>
    <w:rsid w:val="00D82948"/>
    <w:rsid w:val="00D83BF3"/>
    <w:rsid w:val="00D941DD"/>
    <w:rsid w:val="00DA0CF7"/>
    <w:rsid w:val="00DA6B38"/>
    <w:rsid w:val="00DB288F"/>
    <w:rsid w:val="00DB5021"/>
    <w:rsid w:val="00DB582E"/>
    <w:rsid w:val="00DD431D"/>
    <w:rsid w:val="00DD4371"/>
    <w:rsid w:val="00DE0D2A"/>
    <w:rsid w:val="00E03E5D"/>
    <w:rsid w:val="00E049D3"/>
    <w:rsid w:val="00E04F9E"/>
    <w:rsid w:val="00E053BA"/>
    <w:rsid w:val="00E0774C"/>
    <w:rsid w:val="00E07E9D"/>
    <w:rsid w:val="00E1326C"/>
    <w:rsid w:val="00E1379A"/>
    <w:rsid w:val="00E1383D"/>
    <w:rsid w:val="00E162C6"/>
    <w:rsid w:val="00E16C76"/>
    <w:rsid w:val="00E177B2"/>
    <w:rsid w:val="00E20114"/>
    <w:rsid w:val="00E276CE"/>
    <w:rsid w:val="00E36B94"/>
    <w:rsid w:val="00E37AD5"/>
    <w:rsid w:val="00E46C17"/>
    <w:rsid w:val="00E54252"/>
    <w:rsid w:val="00E5522E"/>
    <w:rsid w:val="00E63A25"/>
    <w:rsid w:val="00E6647F"/>
    <w:rsid w:val="00E71104"/>
    <w:rsid w:val="00E74943"/>
    <w:rsid w:val="00E76303"/>
    <w:rsid w:val="00E82345"/>
    <w:rsid w:val="00E91245"/>
    <w:rsid w:val="00E97059"/>
    <w:rsid w:val="00EA2431"/>
    <w:rsid w:val="00EA650E"/>
    <w:rsid w:val="00EA6C94"/>
    <w:rsid w:val="00EA79EA"/>
    <w:rsid w:val="00EB069F"/>
    <w:rsid w:val="00EC210E"/>
    <w:rsid w:val="00EC28FD"/>
    <w:rsid w:val="00EC7FE7"/>
    <w:rsid w:val="00ED39C2"/>
    <w:rsid w:val="00EF259A"/>
    <w:rsid w:val="00EF5027"/>
    <w:rsid w:val="00F00EB6"/>
    <w:rsid w:val="00F13375"/>
    <w:rsid w:val="00F21F5F"/>
    <w:rsid w:val="00F31CC9"/>
    <w:rsid w:val="00F31EDD"/>
    <w:rsid w:val="00F360D8"/>
    <w:rsid w:val="00F400BE"/>
    <w:rsid w:val="00F43C2D"/>
    <w:rsid w:val="00F4574C"/>
    <w:rsid w:val="00F50381"/>
    <w:rsid w:val="00F52BC2"/>
    <w:rsid w:val="00F636FE"/>
    <w:rsid w:val="00F73D0B"/>
    <w:rsid w:val="00F82C70"/>
    <w:rsid w:val="00F83CD6"/>
    <w:rsid w:val="00F92EE3"/>
    <w:rsid w:val="00F9631B"/>
    <w:rsid w:val="00F97A28"/>
    <w:rsid w:val="00FA1B80"/>
    <w:rsid w:val="00FA735E"/>
    <w:rsid w:val="00FB1FF2"/>
    <w:rsid w:val="00FC0FB1"/>
    <w:rsid w:val="00FC487D"/>
    <w:rsid w:val="00FD433F"/>
    <w:rsid w:val="00FD7473"/>
    <w:rsid w:val="00FE04D8"/>
    <w:rsid w:val="00FE23DC"/>
    <w:rsid w:val="00FE7DD0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D1D99"/>
  <w15:docId w15:val="{850589B8-C7F5-4563-8DE1-A2FAC68D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0CC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44614"/>
    <w:pPr>
      <w:spacing w:after="0" w:line="240" w:lineRule="auto"/>
    </w:pPr>
    <w:rPr>
      <w:rFonts w:ascii="Verdana" w:hAnsi="Verdana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63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763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763B5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63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63B5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8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335611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9591439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628773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8" w:color="E2E8F0"/>
                        <w:bottom w:val="single" w:sz="2" w:space="0" w:color="E2E8F0"/>
                        <w:right w:val="single" w:sz="2" w:space="8" w:color="E2E8F0"/>
                      </w:divBdr>
                      <w:divsChild>
                        <w:div w:id="19561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  <w:div w:id="169523106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78534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  <w:div w:id="183633541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474224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  <w:div w:id="117900849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6834585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6140357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68581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  <w:div w:id="171772914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854852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687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08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3613897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6546195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90722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  <w:div w:id="1613587178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37461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  <w:div w:id="21169004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2070445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1741649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208347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  <w:div w:id="86698622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569849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  <w:div w:id="190710570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725228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8" w:color="E2E8F0"/>
                        <w:bottom w:val="single" w:sz="2" w:space="0" w:color="E2E8F0"/>
                        <w:right w:val="single" w:sz="2" w:space="8" w:color="E2E8F0"/>
                      </w:divBdr>
                      <w:divsChild>
                        <w:div w:id="17747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utsches-fachwerkzentrum.de/" TargetMode="External"/><Relationship Id="rId18" Type="http://schemas.openxmlformats.org/officeDocument/2006/relationships/hyperlink" Target="https://www.tag-des-offenen-denkmals.de/denkmal/cmagg1376000cjq0dq4vhqpzq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ag-des-offenen-denkmals.de/denkmal/cm9tl2f4n0008jp0d7b03b1c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mweltbundesamt.de/themen/wie-klimaschutz-denkmalschutz-voneinander" TargetMode="External"/><Relationship Id="rId17" Type="http://schemas.openxmlformats.org/officeDocument/2006/relationships/hyperlink" Target="https://www.westlicheboerde.de/B%C3%BCrger-Gemeinde/Verbandsgemeinde/Stadt-Gr%C3%B6ninge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-stuttgart.de/" TargetMode="External"/><Relationship Id="rId20" Type="http://schemas.openxmlformats.org/officeDocument/2006/relationships/hyperlink" Target="https://www.tag-des-offenen-denkmals.de/denkmal/cmagfk8080006jq0dvrp2wan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g-des-offenen-denkmals.de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hamburg-tourism.de/sehen-erleben/hamburg-maritim/unterwegs-in-der-speicherstadt/" TargetMode="External"/><Relationship Id="rId23" Type="http://schemas.openxmlformats.org/officeDocument/2006/relationships/hyperlink" Target="https://www.tag-des-offenen-denkmals.de/artikel/europeanheritageday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tag-des-offenen-denkmals.de/denkmal/cmagl8d7y000pl10dam2tzom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rgarethe-krupp-stiftung.de/die-margarethenhoehe/" TargetMode="External"/><Relationship Id="rId22" Type="http://schemas.openxmlformats.org/officeDocument/2006/relationships/hyperlink" Target="https://www.denkmalschutz.de/aktuelles.htm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atpscan.global.hornetsecurity.com?d=L1Sc_s3Hap_ksqVYtPV-b9LGX8TYQZfGTdw4D3rbzu4&amp;f=-kjlJoQzG6r_5Xsxiw5FIO4PZEPi2fdjWN5y8-pKMsnOri_Z85qgSe6xaTFvGs6Al8J5QfoflP1tOqBgsxx5SA&amp;i=&amp;k=raPD&amp;m=2loHczo_h39QZidbyUTFVVisiqJFQ65q8pUfBcwakjKiYimxezKpqQczz8wpi-gksqfJ59pNQiPSoiAH7DRhThQen83G2LX24NyBh104dvo2tFDsAY9wVsWDYOIME-TI&amp;n=DF9GBIzIHsVRwkJ2EC65v4WJAGGFrF9H-JndVD7nZeStSexK7Mb2occF9vPJDJ8y&amp;r=dbgJ2xY_NUglcEpEt0VoKaQAzd8Bbfh1TA85V5eYCfn3DS4SxZftPUrqN5difvx9&amp;s=2cca12a498321627bb4ee637d4d9e10664fe77d4925cd3b4798f7033f020da56&amp;u=www.iwb.uni-stuttgart.de" TargetMode="External"/><Relationship Id="rId20" Type="http://schemas.openxmlformats.org/officeDocument/2006/relationships/hyperlink" Target="http://atpscan.global.hornetsecurity.com?d=L1Sc_s3Hap_ksqVYtPV-b9LGX8TYQZfGTdw4D3rbzu4&amp;f=-kjlJoQzG6r_5Xsxiw5FIO4PZEPi2fdjWN5y8-pKMsnOri_Z85qgSe6xaTFvGs6Al8J5QfoflP1tOqBgsxx5SA&amp;i=&amp;k=raPD&amp;m=2loHczo_h39QZidbyUTFVVisiqJFQ65q8pUfBcwakjKiYimxezKpqQczz8wpi-gksqfJ59pNQiPSoiAH7DRhThQen83G2LX24NyBh104dvo2tFDsAY9wVsWDYOIME-TI&amp;n=DF9GBIzIHsVRwkJ2EC65v4WJAGGFrF9H-JndVD7nZeStSexK7Mb2occF9vPJDJ8y&amp;r=dbgJ2xY_NUglcEpEt0VoKaQAzd8Bbfh1TA85V5eYCfn3DS4SxZftPUrqN5difvx9&amp;s=2cca12a498321627bb4ee637d4d9e10664fe77d4925cd3b4798f7033f020da56&amp;u=www.iwb.uni-stuttgart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harald.garrecht@iwb.uni-stuttgart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harald.garrecht@iwb.uni-stuttgart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mann\OneDrive%20-%20Deutsche%20Bundesstiftung%20Umwelt\DBU-Pressestelle%20-%20General\Ver&#246;ffentlichungen%202025\2025%20az%200815\Mitteilungen\PR_Pressemitteilung_D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Props1.xml><?xml version="1.0" encoding="utf-8"?>
<ds:datastoreItem xmlns:ds="http://schemas.openxmlformats.org/officeDocument/2006/customXml" ds:itemID="{68817322-552C-4A8D-B2EF-2509B3AA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PR_Pressemitteilung_DBU.dotx</Template>
  <TotalTime>0</TotalTime>
  <Pages>2</Pages>
  <Words>959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Heemann, Kerstin</dc:creator>
  <cp:keywords/>
  <cp:lastModifiedBy>Heemann, Kerstin</cp:lastModifiedBy>
  <cp:revision>3</cp:revision>
  <dcterms:created xsi:type="dcterms:W3CDTF">2025-09-12T11:18:00Z</dcterms:created>
  <dcterms:modified xsi:type="dcterms:W3CDTF">2025-09-12T11:19:00Z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