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3694" w:rsidRDefault="00CA3694" w:rsidP="00CA3694">
      <w:pPr>
        <w:tabs>
          <w:tab w:val="left" w:pos="3060"/>
          <w:tab w:val="left" w:pos="3600"/>
          <w:tab w:val="left" w:pos="6840"/>
          <w:tab w:val="left" w:pos="6872"/>
          <w:tab w:val="left" w:pos="8222"/>
        </w:tabs>
        <w:rPr>
          <w:sz w:val="22"/>
          <w:szCs w:val="22"/>
        </w:rPr>
      </w:pPr>
      <w:r>
        <w:rPr>
          <w:sz w:val="22"/>
          <w:szCs w:val="22"/>
        </w:rPr>
        <w:t>Medienmitteilung</w:t>
      </w:r>
      <w:r w:rsidRPr="00EC708A">
        <w:rPr>
          <w:sz w:val="22"/>
          <w:szCs w:val="22"/>
        </w:rPr>
        <w:t xml:space="preserve">, </w:t>
      </w:r>
      <w:r>
        <w:rPr>
          <w:sz w:val="22"/>
          <w:szCs w:val="22"/>
        </w:rPr>
        <w:t>25. November 2019</w:t>
      </w:r>
    </w:p>
    <w:p w:rsidR="00CA3694" w:rsidRPr="00EC708A" w:rsidRDefault="00CA3694" w:rsidP="00CA3694">
      <w:pPr>
        <w:tabs>
          <w:tab w:val="left" w:pos="3060"/>
          <w:tab w:val="left" w:pos="3600"/>
          <w:tab w:val="left" w:pos="6840"/>
          <w:tab w:val="left" w:pos="6872"/>
          <w:tab w:val="left" w:pos="8222"/>
        </w:tabs>
        <w:rPr>
          <w:b/>
        </w:rPr>
      </w:pPr>
    </w:p>
    <w:p w:rsidR="00CA3694" w:rsidRPr="008E178D" w:rsidRDefault="00CA3694" w:rsidP="00CA3694">
      <w:pPr>
        <w:spacing w:after="120"/>
        <w:jc w:val="both"/>
        <w:rPr>
          <w:b/>
          <w:sz w:val="26"/>
          <w:szCs w:val="26"/>
        </w:rPr>
      </w:pPr>
      <w:r>
        <w:rPr>
          <w:b/>
          <w:sz w:val="26"/>
          <w:szCs w:val="26"/>
        </w:rPr>
        <w:t>«St.</w:t>
      </w:r>
      <w:r w:rsidRPr="008E178D">
        <w:rPr>
          <w:b/>
          <w:sz w:val="26"/>
          <w:szCs w:val="26"/>
        </w:rPr>
        <w:t>Gallen gegen Leukämie</w:t>
      </w:r>
      <w:r>
        <w:rPr>
          <w:b/>
          <w:sz w:val="26"/>
          <w:szCs w:val="26"/>
        </w:rPr>
        <w:t>»</w:t>
      </w:r>
      <w:r w:rsidRPr="008E178D">
        <w:rPr>
          <w:b/>
          <w:sz w:val="26"/>
          <w:szCs w:val="26"/>
        </w:rPr>
        <w:t>: Typisierungsaktion an der HSG</w:t>
      </w:r>
    </w:p>
    <w:p w:rsidR="00CA3694" w:rsidRDefault="00CA3694" w:rsidP="00CA3694">
      <w:pPr>
        <w:jc w:val="both"/>
        <w:rPr>
          <w:i/>
          <w:iCs/>
          <w:color w:val="000000"/>
          <w:sz w:val="22"/>
          <w:szCs w:val="22"/>
        </w:rPr>
      </w:pPr>
      <w:r>
        <w:rPr>
          <w:i/>
          <w:iCs/>
          <w:color w:val="000000"/>
          <w:sz w:val="22"/>
          <w:szCs w:val="22"/>
        </w:rPr>
        <w:t>HSG-Studierende und die Blutspende SRK Schweiz laden a</w:t>
      </w:r>
      <w:r w:rsidRPr="00197163">
        <w:rPr>
          <w:i/>
          <w:iCs/>
          <w:color w:val="000000"/>
          <w:sz w:val="22"/>
          <w:szCs w:val="22"/>
        </w:rPr>
        <w:t xml:space="preserve">m </w:t>
      </w:r>
      <w:r>
        <w:rPr>
          <w:i/>
          <w:iCs/>
          <w:color w:val="000000"/>
          <w:sz w:val="22"/>
          <w:szCs w:val="22"/>
        </w:rPr>
        <w:t>Dienstag, 10. Dezember 2019,</w:t>
      </w:r>
      <w:r w:rsidRPr="00473787">
        <w:t xml:space="preserve"> </w:t>
      </w:r>
      <w:r>
        <w:rPr>
          <w:i/>
          <w:iCs/>
          <w:sz w:val="22"/>
          <w:szCs w:val="22"/>
        </w:rPr>
        <w:t>9 bis 16</w:t>
      </w:r>
      <w:r w:rsidRPr="005464C8">
        <w:rPr>
          <w:i/>
          <w:iCs/>
          <w:sz w:val="22"/>
          <w:szCs w:val="22"/>
        </w:rPr>
        <w:t xml:space="preserve"> Uhr</w:t>
      </w:r>
      <w:r>
        <w:rPr>
          <w:i/>
          <w:iCs/>
          <w:color w:val="000000"/>
          <w:sz w:val="22"/>
          <w:szCs w:val="22"/>
        </w:rPr>
        <w:t xml:space="preserve">, zu einer öffentlichen </w:t>
      </w:r>
      <w:r w:rsidRPr="00FF01FA">
        <w:rPr>
          <w:i/>
          <w:iCs/>
          <w:color w:val="000000"/>
          <w:sz w:val="22"/>
          <w:szCs w:val="22"/>
        </w:rPr>
        <w:t>Typisierungsaktion</w:t>
      </w:r>
      <w:r>
        <w:rPr>
          <w:i/>
          <w:iCs/>
          <w:color w:val="000000"/>
          <w:sz w:val="22"/>
          <w:szCs w:val="22"/>
        </w:rPr>
        <w:t xml:space="preserve"> </w:t>
      </w:r>
      <w:r w:rsidRPr="00554911">
        <w:rPr>
          <w:i/>
          <w:iCs/>
          <w:color w:val="000000"/>
          <w:sz w:val="22"/>
          <w:szCs w:val="22"/>
        </w:rPr>
        <w:t xml:space="preserve">im Foyer des Bibliotheksgebäudes </w:t>
      </w:r>
      <w:r>
        <w:rPr>
          <w:i/>
          <w:iCs/>
          <w:color w:val="000000"/>
          <w:sz w:val="22"/>
          <w:szCs w:val="22"/>
        </w:rPr>
        <w:t>ein. Alle</w:t>
      </w:r>
      <w:r w:rsidRPr="009A5010">
        <w:rPr>
          <w:i/>
          <w:iCs/>
          <w:color w:val="000000"/>
          <w:sz w:val="22"/>
          <w:szCs w:val="22"/>
        </w:rPr>
        <w:t xml:space="preserve"> Person</w:t>
      </w:r>
      <w:r>
        <w:rPr>
          <w:i/>
          <w:iCs/>
          <w:color w:val="000000"/>
          <w:sz w:val="22"/>
          <w:szCs w:val="22"/>
        </w:rPr>
        <w:t>en</w:t>
      </w:r>
      <w:r w:rsidRPr="009A5010">
        <w:rPr>
          <w:i/>
          <w:iCs/>
          <w:color w:val="000000"/>
          <w:sz w:val="22"/>
          <w:szCs w:val="22"/>
        </w:rPr>
        <w:t xml:space="preserve"> zwischen 18 und 55 Jahren</w:t>
      </w:r>
      <w:r>
        <w:rPr>
          <w:i/>
          <w:iCs/>
          <w:color w:val="000000"/>
          <w:sz w:val="22"/>
          <w:szCs w:val="22"/>
        </w:rPr>
        <w:t xml:space="preserve">, welche die allgemeinen </w:t>
      </w:r>
      <w:proofErr w:type="spellStart"/>
      <w:r>
        <w:rPr>
          <w:i/>
          <w:iCs/>
          <w:color w:val="000000"/>
          <w:sz w:val="22"/>
          <w:szCs w:val="22"/>
        </w:rPr>
        <w:t>Blutspendekriterien</w:t>
      </w:r>
      <w:proofErr w:type="spellEnd"/>
      <w:r>
        <w:rPr>
          <w:i/>
          <w:iCs/>
          <w:color w:val="000000"/>
          <w:sz w:val="22"/>
          <w:szCs w:val="22"/>
        </w:rPr>
        <w:t xml:space="preserve"> erfüllen,</w:t>
      </w:r>
      <w:r w:rsidRPr="009A5010">
        <w:rPr>
          <w:i/>
          <w:iCs/>
          <w:color w:val="000000"/>
          <w:sz w:val="22"/>
          <w:szCs w:val="22"/>
        </w:rPr>
        <w:t xml:space="preserve"> </w:t>
      </w:r>
      <w:r>
        <w:rPr>
          <w:i/>
          <w:iCs/>
          <w:color w:val="000000"/>
          <w:sz w:val="22"/>
          <w:szCs w:val="22"/>
        </w:rPr>
        <w:t xml:space="preserve">können sich mittels </w:t>
      </w:r>
      <w:r w:rsidRPr="009A5010">
        <w:rPr>
          <w:i/>
          <w:iCs/>
          <w:color w:val="000000"/>
          <w:sz w:val="22"/>
          <w:szCs w:val="22"/>
        </w:rPr>
        <w:t>Speichel</w:t>
      </w:r>
      <w:r>
        <w:rPr>
          <w:i/>
          <w:iCs/>
          <w:color w:val="000000"/>
          <w:sz w:val="22"/>
          <w:szCs w:val="22"/>
        </w:rPr>
        <w:t>probe</w:t>
      </w:r>
      <w:r w:rsidRPr="009A5010">
        <w:rPr>
          <w:i/>
          <w:iCs/>
          <w:color w:val="000000"/>
          <w:sz w:val="22"/>
          <w:szCs w:val="22"/>
        </w:rPr>
        <w:t xml:space="preserve"> ko</w:t>
      </w:r>
      <w:r>
        <w:rPr>
          <w:i/>
          <w:iCs/>
          <w:color w:val="000000"/>
          <w:sz w:val="22"/>
          <w:szCs w:val="22"/>
        </w:rPr>
        <w:t>stenlos und anonym in einer internationalen</w:t>
      </w:r>
      <w:r w:rsidRPr="009A5010">
        <w:rPr>
          <w:i/>
          <w:iCs/>
          <w:color w:val="000000"/>
          <w:sz w:val="22"/>
          <w:szCs w:val="22"/>
        </w:rPr>
        <w:t xml:space="preserve"> Datenbank für Blutstam</w:t>
      </w:r>
      <w:r>
        <w:rPr>
          <w:i/>
          <w:iCs/>
          <w:color w:val="000000"/>
          <w:sz w:val="22"/>
          <w:szCs w:val="22"/>
        </w:rPr>
        <w:t>mzellspender registrieren lassen. Die Aktion «St.Gallen gegen Leukämie» findet bereits im neunten Jahr statt.</w:t>
      </w:r>
    </w:p>
    <w:p w:rsidR="00CA3694" w:rsidRPr="00272A9D" w:rsidRDefault="00CA3694" w:rsidP="00CA3694">
      <w:pPr>
        <w:jc w:val="both"/>
        <w:rPr>
          <w:rFonts w:cs="Arial"/>
          <w:i/>
          <w:lang w:eastAsia="de-CH"/>
        </w:rPr>
      </w:pPr>
      <w:r>
        <w:rPr>
          <w:iCs/>
          <w:color w:val="000000"/>
        </w:rPr>
        <w:br/>
      </w:r>
      <w:r>
        <w:rPr>
          <w:rFonts w:cs="Arial"/>
          <w:lang w:eastAsia="de-CH"/>
        </w:rPr>
        <w:t>Täglich erkranken</w:t>
      </w:r>
      <w:r w:rsidRPr="00801E32">
        <w:rPr>
          <w:rFonts w:cs="Arial"/>
          <w:lang w:eastAsia="de-CH"/>
        </w:rPr>
        <w:t xml:space="preserve"> in der Schweiz Kinder und Erwachsene an Leukämie oder anderen lebensbedrohlichen Erkrankungen des blutbildenden Systems. Vielen von ihnen kann mit einer Transplantation von Blutstammzellen geholfen werden. Die Suche nach einem passenden Blutstammzellspender ist jedoc</w:t>
      </w:r>
      <w:r>
        <w:rPr>
          <w:rFonts w:cs="Arial"/>
          <w:lang w:eastAsia="de-CH"/>
        </w:rPr>
        <w:t>h</w:t>
      </w:r>
      <w:r w:rsidRPr="00801E32">
        <w:rPr>
          <w:rFonts w:cs="Arial"/>
          <w:lang w:eastAsia="de-CH"/>
        </w:rPr>
        <w:t xml:space="preserve"> sehr schwierig</w:t>
      </w:r>
      <w:r>
        <w:rPr>
          <w:rFonts w:cs="Arial"/>
          <w:lang w:eastAsia="de-CH"/>
        </w:rPr>
        <w:t xml:space="preserve">, da die Gewebemerkmale </w:t>
      </w:r>
      <w:proofErr w:type="gramStart"/>
      <w:r>
        <w:rPr>
          <w:rFonts w:cs="Arial"/>
          <w:lang w:eastAsia="de-CH"/>
        </w:rPr>
        <w:t>von</w:t>
      </w:r>
      <w:r w:rsidR="00A5758B">
        <w:rPr>
          <w:rFonts w:cs="Arial"/>
          <w:lang w:eastAsia="de-CH"/>
        </w:rPr>
        <w:t xml:space="preserve"> </w:t>
      </w:r>
      <w:r>
        <w:rPr>
          <w:rFonts w:cs="Arial"/>
          <w:lang w:eastAsia="de-CH"/>
        </w:rPr>
        <w:t>Patient</w:t>
      </w:r>
      <w:proofErr w:type="gramEnd"/>
      <w:r>
        <w:rPr>
          <w:rFonts w:cs="Arial"/>
          <w:lang w:eastAsia="de-CH"/>
        </w:rPr>
        <w:t xml:space="preserve"> und Spender möglichst gut übereinstimmen müssen.</w:t>
      </w:r>
      <w:r w:rsidRPr="00801E32">
        <w:rPr>
          <w:rFonts w:cs="Arial"/>
          <w:lang w:eastAsia="de-CH"/>
        </w:rPr>
        <w:t xml:space="preserve"> Je mehr Menschen sich als Spender registrieren, umso grösser ist die Chance, einem Patienten </w:t>
      </w:r>
      <w:r>
        <w:rPr>
          <w:rFonts w:cs="Arial"/>
          <w:lang w:eastAsia="de-CH"/>
        </w:rPr>
        <w:t xml:space="preserve">auch </w:t>
      </w:r>
      <w:r w:rsidRPr="00801E32">
        <w:rPr>
          <w:rFonts w:cs="Arial"/>
          <w:lang w:eastAsia="de-CH"/>
        </w:rPr>
        <w:t>rechtzeitig helfen zu können.</w:t>
      </w:r>
    </w:p>
    <w:p w:rsidR="00CA3694" w:rsidRPr="00801E32" w:rsidRDefault="00CA3694" w:rsidP="00CA3694">
      <w:pPr>
        <w:rPr>
          <w:rFonts w:cs="Arial"/>
          <w:b/>
          <w:lang w:eastAsia="de-CH"/>
        </w:rPr>
      </w:pPr>
    </w:p>
    <w:p w:rsidR="00CA3694" w:rsidRDefault="00CA3694" w:rsidP="00CA3694">
      <w:pPr>
        <w:rPr>
          <w:rFonts w:cs="Arial"/>
          <w:b/>
          <w:lang w:eastAsia="de-CH"/>
        </w:rPr>
      </w:pPr>
      <w:r w:rsidRPr="00801E32">
        <w:rPr>
          <w:rFonts w:cs="Arial"/>
          <w:b/>
          <w:lang w:eastAsia="de-CH"/>
        </w:rPr>
        <w:t>In wenigen Minuten registrier</w:t>
      </w:r>
      <w:r>
        <w:rPr>
          <w:rFonts w:cs="Arial"/>
          <w:b/>
          <w:lang w:eastAsia="de-CH"/>
        </w:rPr>
        <w:t>t</w:t>
      </w:r>
    </w:p>
    <w:p w:rsidR="00CA3694" w:rsidRPr="00A5758B" w:rsidRDefault="00CA3694" w:rsidP="00A5758B">
      <w:pPr>
        <w:jc w:val="both"/>
        <w:rPr>
          <w:rFonts w:cs="Arial"/>
          <w:u w:val="single"/>
          <w:lang w:eastAsia="de-CH"/>
        </w:rPr>
      </w:pPr>
      <w:r w:rsidRPr="00D63454">
        <w:rPr>
          <w:rFonts w:cs="Arial"/>
          <w:lang w:eastAsia="de-CH"/>
        </w:rPr>
        <w:t xml:space="preserve">Um sich als Spenderin oder Spender zu registrieren, </w:t>
      </w:r>
      <w:r w:rsidR="00A5758B">
        <w:rPr>
          <w:rFonts w:cs="Arial"/>
          <w:lang w:eastAsia="de-CH"/>
        </w:rPr>
        <w:t>muss man</w:t>
      </w:r>
      <w:r w:rsidRPr="00D63454">
        <w:rPr>
          <w:rFonts w:cs="Arial"/>
          <w:lang w:eastAsia="de-CH"/>
        </w:rPr>
        <w:t> zwischen 18 und 55 Jahre alt</w:t>
      </w:r>
      <w:r>
        <w:rPr>
          <w:rFonts w:cs="Arial"/>
          <w:lang w:eastAsia="de-CH"/>
        </w:rPr>
        <w:t xml:space="preserve"> und</w:t>
      </w:r>
      <w:r w:rsidRPr="00D63454">
        <w:rPr>
          <w:rFonts w:cs="Arial"/>
          <w:lang w:eastAsia="de-CH"/>
        </w:rPr>
        <w:t> in guter gesundheitlicher Verfassung</w:t>
      </w:r>
      <w:r>
        <w:rPr>
          <w:rFonts w:cs="Arial"/>
          <w:lang w:eastAsia="de-CH"/>
        </w:rPr>
        <w:t xml:space="preserve"> sein.</w:t>
      </w:r>
      <w:r w:rsidRPr="00D63454">
        <w:rPr>
          <w:rFonts w:cs="Arial"/>
          <w:lang w:eastAsia="de-CH"/>
        </w:rPr>
        <w:t xml:space="preserve"> </w:t>
      </w:r>
      <w:r w:rsidR="00D87E3F">
        <w:rPr>
          <w:rFonts w:cs="Arial"/>
          <w:lang w:eastAsia="de-CH"/>
        </w:rPr>
        <w:t>Welches</w:t>
      </w:r>
      <w:r w:rsidRPr="00D63454">
        <w:rPr>
          <w:rFonts w:cs="Arial"/>
          <w:lang w:eastAsia="de-CH"/>
        </w:rPr>
        <w:t xml:space="preserve"> die grundsätzlichen Kriterien für eine Registrierung </w:t>
      </w:r>
      <w:r w:rsidR="00D87E3F">
        <w:rPr>
          <w:rFonts w:cs="Arial"/>
          <w:lang w:eastAsia="de-CH"/>
        </w:rPr>
        <w:t>sind</w:t>
      </w:r>
      <w:r w:rsidRPr="00D63454">
        <w:rPr>
          <w:rFonts w:cs="Arial"/>
          <w:lang w:eastAsia="de-CH"/>
        </w:rPr>
        <w:t>, er</w:t>
      </w:r>
      <w:r w:rsidR="00D87E3F">
        <w:rPr>
          <w:rFonts w:cs="Arial"/>
          <w:lang w:eastAsia="de-CH"/>
        </w:rPr>
        <w:t>fährt man</w:t>
      </w:r>
      <w:r w:rsidRPr="00D63454">
        <w:rPr>
          <w:rFonts w:cs="Arial"/>
          <w:lang w:eastAsia="de-CH"/>
        </w:rPr>
        <w:t> </w:t>
      </w:r>
      <w:hyperlink r:id="rId7" w:tgtFrame="_blank" w:history="1">
        <w:r w:rsidRPr="00D63454">
          <w:rPr>
            <w:rFonts w:cs="Arial"/>
            <w:u w:val="single"/>
            <w:lang w:eastAsia="de-CH"/>
          </w:rPr>
          <w:t>h</w:t>
        </w:r>
        <w:r w:rsidRPr="00D63454">
          <w:rPr>
            <w:rFonts w:cs="Arial"/>
            <w:u w:val="single"/>
            <w:lang w:eastAsia="de-CH"/>
          </w:rPr>
          <w:t>i</w:t>
        </w:r>
        <w:r w:rsidRPr="00D63454">
          <w:rPr>
            <w:rFonts w:cs="Arial"/>
            <w:u w:val="single"/>
            <w:lang w:eastAsia="de-CH"/>
          </w:rPr>
          <w:t>er</w:t>
        </w:r>
      </w:hyperlink>
      <w:r w:rsidRPr="00D63454">
        <w:rPr>
          <w:rFonts w:cs="Arial"/>
          <w:lang w:eastAsia="de-CH"/>
        </w:rPr>
        <w:t>.</w:t>
      </w:r>
    </w:p>
    <w:p w:rsidR="00CA3694" w:rsidRDefault="00CA3694" w:rsidP="00CA3694">
      <w:pPr>
        <w:jc w:val="both"/>
        <w:rPr>
          <w:rFonts w:cs="Arial"/>
          <w:lang w:eastAsia="de-CH"/>
        </w:rPr>
      </w:pPr>
    </w:p>
    <w:p w:rsidR="00CA3694" w:rsidRPr="00D63454" w:rsidRDefault="00CA3694" w:rsidP="00CA3694">
      <w:pPr>
        <w:jc w:val="both"/>
        <w:rPr>
          <w:rFonts w:cs="Arial"/>
          <w:lang w:eastAsia="de-CH"/>
        </w:rPr>
      </w:pPr>
      <w:r w:rsidRPr="00801E32">
        <w:rPr>
          <w:rFonts w:cs="Arial"/>
          <w:lang w:eastAsia="de-CH"/>
        </w:rPr>
        <w:t>Die Registrierung ist eine Sache von wenigen Minuten, die gleich vo</w:t>
      </w:r>
      <w:r>
        <w:rPr>
          <w:rFonts w:cs="Arial"/>
          <w:lang w:eastAsia="de-CH"/>
        </w:rPr>
        <w:t>r Ort vorgenommen werden kann. M</w:t>
      </w:r>
      <w:r w:rsidRPr="00801E32">
        <w:rPr>
          <w:rFonts w:cs="Arial"/>
          <w:lang w:eastAsia="de-CH"/>
        </w:rPr>
        <w:t>it einem Wat</w:t>
      </w:r>
      <w:r>
        <w:rPr>
          <w:rFonts w:cs="Arial"/>
          <w:lang w:eastAsia="de-CH"/>
        </w:rPr>
        <w:t xml:space="preserve">testäbchen </w:t>
      </w:r>
      <w:r>
        <w:rPr>
          <w:lang w:val="de-DE"/>
        </w:rPr>
        <w:t xml:space="preserve">wird den Spendern eine </w:t>
      </w:r>
      <w:r w:rsidRPr="00801E32">
        <w:rPr>
          <w:rFonts w:cs="Arial"/>
          <w:lang w:eastAsia="de-CH"/>
        </w:rPr>
        <w:t>Mundschleimhautprobe</w:t>
      </w:r>
      <w:r>
        <w:rPr>
          <w:rFonts w:cs="Arial"/>
          <w:lang w:eastAsia="de-CH"/>
        </w:rPr>
        <w:t xml:space="preserve"> </w:t>
      </w:r>
      <w:r w:rsidRPr="00801E32">
        <w:rPr>
          <w:rFonts w:cs="Arial"/>
          <w:lang w:eastAsia="de-CH"/>
        </w:rPr>
        <w:t>zur Gewebetypisierung</w:t>
      </w:r>
      <w:r>
        <w:rPr>
          <w:lang w:val="de-DE"/>
        </w:rPr>
        <w:t xml:space="preserve"> entnommen</w:t>
      </w:r>
      <w:r w:rsidRPr="00801E32">
        <w:rPr>
          <w:rFonts w:cs="Arial"/>
          <w:lang w:eastAsia="de-CH"/>
        </w:rPr>
        <w:t xml:space="preserve">. Der Gewebetyp wird anschliessend </w:t>
      </w:r>
      <w:r w:rsidRPr="00D63454">
        <w:rPr>
          <w:rFonts w:cs="Arial"/>
          <w:lang w:eastAsia="de-CH"/>
        </w:rPr>
        <w:t>pseudonymisiert im Schweizer Spenderregister gespeichert und ste</w:t>
      </w:r>
      <w:r>
        <w:rPr>
          <w:rFonts w:cs="Arial"/>
          <w:lang w:eastAsia="de-CH"/>
        </w:rPr>
        <w:t>ht</w:t>
      </w:r>
      <w:r w:rsidRPr="00D63454">
        <w:rPr>
          <w:rFonts w:cs="Arial"/>
          <w:lang w:eastAsia="de-CH"/>
        </w:rPr>
        <w:t xml:space="preserve"> über eine internationale Datenbank den weltweiten Registern für die Suche nach einem geeigneten Spender zur Verfügung.</w:t>
      </w:r>
      <w:r>
        <w:rPr>
          <w:lang w:eastAsia="de-DE"/>
        </w:rPr>
        <w:t xml:space="preserve"> </w:t>
      </w:r>
      <w:r w:rsidR="001D3A6C">
        <w:rPr>
          <w:lang w:eastAsia="de-DE"/>
        </w:rPr>
        <w:t>Wer</w:t>
      </w:r>
      <w:r>
        <w:rPr>
          <w:lang w:eastAsia="de-DE"/>
        </w:rPr>
        <w:t xml:space="preserve"> als möglicher Spender in Frage komm</w:t>
      </w:r>
      <w:r w:rsidR="001D3A6C">
        <w:rPr>
          <w:lang w:eastAsia="de-DE"/>
        </w:rPr>
        <w:t>t</w:t>
      </w:r>
      <w:r>
        <w:rPr>
          <w:lang w:eastAsia="de-DE"/>
        </w:rPr>
        <w:t>, w</w:t>
      </w:r>
      <w:r w:rsidR="001D3A6C">
        <w:rPr>
          <w:lang w:eastAsia="de-DE"/>
        </w:rPr>
        <w:t>ird</w:t>
      </w:r>
      <w:r>
        <w:rPr>
          <w:lang w:eastAsia="de-DE"/>
        </w:rPr>
        <w:t xml:space="preserve"> angefragt, ob </w:t>
      </w:r>
      <w:r w:rsidR="001D3A6C">
        <w:rPr>
          <w:lang w:eastAsia="de-DE"/>
        </w:rPr>
        <w:t>man</w:t>
      </w:r>
      <w:r>
        <w:rPr>
          <w:lang w:eastAsia="de-DE"/>
        </w:rPr>
        <w:t xml:space="preserve"> zu einer Spende bereit </w:t>
      </w:r>
      <w:r w:rsidR="001D3A6C">
        <w:rPr>
          <w:lang w:eastAsia="de-DE"/>
        </w:rPr>
        <w:t>ist</w:t>
      </w:r>
      <w:r>
        <w:rPr>
          <w:lang w:eastAsia="de-DE"/>
        </w:rPr>
        <w:t xml:space="preserve">. </w:t>
      </w:r>
    </w:p>
    <w:p w:rsidR="00CA3694" w:rsidRPr="00801E32" w:rsidRDefault="00CA3694" w:rsidP="00CA3694">
      <w:pPr>
        <w:rPr>
          <w:rFonts w:cs="Arial"/>
          <w:lang w:eastAsia="de-CH"/>
        </w:rPr>
      </w:pPr>
    </w:p>
    <w:p w:rsidR="00CA3694" w:rsidRPr="00801E32" w:rsidRDefault="00CA3694" w:rsidP="00CA3694">
      <w:pPr>
        <w:rPr>
          <w:rFonts w:cs="Arial"/>
          <w:b/>
          <w:lang w:eastAsia="de-CH"/>
        </w:rPr>
      </w:pPr>
      <w:r>
        <w:rPr>
          <w:rFonts w:cs="Arial"/>
          <w:b/>
          <w:lang w:eastAsia="de-CH"/>
        </w:rPr>
        <w:t>Ein Spender für jeden Patienten</w:t>
      </w:r>
    </w:p>
    <w:p w:rsidR="00CA3694" w:rsidRDefault="00CA3694" w:rsidP="00CA3694">
      <w:pPr>
        <w:jc w:val="both"/>
        <w:rPr>
          <w:iCs/>
          <w:color w:val="000000"/>
        </w:rPr>
      </w:pPr>
      <w:r w:rsidRPr="00801E32">
        <w:rPr>
          <w:rFonts w:cs="Arial"/>
          <w:lang w:eastAsia="de-CH"/>
        </w:rPr>
        <w:t xml:space="preserve">Mit der Typisierungsaktion unterstützt die </w:t>
      </w:r>
      <w:r>
        <w:rPr>
          <w:rFonts w:cs="Arial"/>
          <w:lang w:eastAsia="de-CH"/>
        </w:rPr>
        <w:t xml:space="preserve">Initiative «St.Gallen gegen Leukämie» </w:t>
      </w:r>
      <w:r w:rsidRPr="00DF35AC">
        <w:rPr>
          <w:rFonts w:cs="Arial"/>
          <w:lang w:eastAsia="de-CH"/>
        </w:rPr>
        <w:t xml:space="preserve">die Vision der Blutspende SRK Schweiz, für jeden </w:t>
      </w:r>
      <w:r>
        <w:rPr>
          <w:rFonts w:cs="Arial"/>
          <w:lang w:eastAsia="de-CH"/>
        </w:rPr>
        <w:t>Patienten einen</w:t>
      </w:r>
      <w:r w:rsidRPr="00DF35AC">
        <w:rPr>
          <w:rFonts w:cs="Arial"/>
          <w:lang w:eastAsia="de-CH"/>
        </w:rPr>
        <w:t xml:space="preserve"> passenden Spender zu finden. Der Anlass wird </w:t>
      </w:r>
      <w:r>
        <w:rPr>
          <w:rFonts w:cs="Arial"/>
          <w:lang w:eastAsia="de-CH"/>
        </w:rPr>
        <w:t xml:space="preserve">bereits </w:t>
      </w:r>
      <w:r w:rsidRPr="00DF35AC">
        <w:rPr>
          <w:rFonts w:cs="Arial"/>
          <w:lang w:eastAsia="de-CH"/>
        </w:rPr>
        <w:t xml:space="preserve">zum </w:t>
      </w:r>
      <w:r>
        <w:rPr>
          <w:rFonts w:cs="Arial"/>
          <w:lang w:eastAsia="de-CH"/>
        </w:rPr>
        <w:t>neunten</w:t>
      </w:r>
      <w:r w:rsidRPr="00DF35AC">
        <w:rPr>
          <w:rFonts w:cs="Arial"/>
          <w:lang w:eastAsia="de-CH"/>
        </w:rPr>
        <w:t xml:space="preserve"> Mal durchgefüh</w:t>
      </w:r>
      <w:r>
        <w:rPr>
          <w:rFonts w:cs="Arial"/>
          <w:lang w:eastAsia="de-CH"/>
        </w:rPr>
        <w:t>rt.</w:t>
      </w:r>
      <w:r w:rsidRPr="00272A9D">
        <w:rPr>
          <w:iCs/>
          <w:color w:val="000000"/>
        </w:rPr>
        <w:t xml:space="preserve"> </w:t>
      </w:r>
      <w:r>
        <w:rPr>
          <w:iCs/>
          <w:color w:val="000000"/>
        </w:rPr>
        <w:t>Ins Leben gerufen wurde diese</w:t>
      </w:r>
      <w:r w:rsidRPr="00D94780">
        <w:rPr>
          <w:iCs/>
          <w:color w:val="000000"/>
        </w:rPr>
        <w:t xml:space="preserve"> Initiative zugunste</w:t>
      </w:r>
      <w:r>
        <w:rPr>
          <w:iCs/>
          <w:color w:val="000000"/>
        </w:rPr>
        <w:t>n blutkrebskranker Menschen von Studierenden an der Universität St.Gallen.</w:t>
      </w:r>
    </w:p>
    <w:p w:rsidR="00CA3694" w:rsidRDefault="00CA3694" w:rsidP="00CA3694">
      <w:pPr>
        <w:rPr>
          <w:iCs/>
          <w:color w:val="000000"/>
        </w:rPr>
      </w:pPr>
    </w:p>
    <w:p w:rsidR="00CA3694" w:rsidRPr="00CA5523" w:rsidRDefault="00CA3694" w:rsidP="00CA3694">
      <w:pPr>
        <w:rPr>
          <w:b/>
          <w:color w:val="000000"/>
        </w:rPr>
      </w:pPr>
      <w:r>
        <w:rPr>
          <w:b/>
          <w:color w:val="000000"/>
        </w:rPr>
        <w:t>Wann und wo?</w:t>
      </w:r>
    </w:p>
    <w:p w:rsidR="00CA3694" w:rsidRPr="00D63454" w:rsidRDefault="00CA3694" w:rsidP="00CA3694">
      <w:pPr>
        <w:jc w:val="both"/>
        <w:rPr>
          <w:color w:val="000000"/>
        </w:rPr>
      </w:pPr>
      <w:r>
        <w:rPr>
          <w:color w:val="000000"/>
        </w:rPr>
        <w:t>Dienstag, 10. Dezember 2019</w:t>
      </w:r>
      <w:r>
        <w:t>, 9</w:t>
      </w:r>
      <w:r w:rsidRPr="005464C8">
        <w:t xml:space="preserve"> bis </w:t>
      </w:r>
      <w:r>
        <w:t>16</w:t>
      </w:r>
      <w:r w:rsidRPr="005464C8">
        <w:t xml:space="preserve"> Uhr, Universität St.Gallen</w:t>
      </w:r>
      <w:r>
        <w:t xml:space="preserve"> (HSG)</w:t>
      </w:r>
      <w:r>
        <w:rPr>
          <w:color w:val="000000"/>
        </w:rPr>
        <w:t xml:space="preserve">, Foyer beim Eingang zur Bibliothek (09-Gebäude). </w:t>
      </w:r>
      <w:r w:rsidRPr="00197163">
        <w:rPr>
          <w:color w:val="000000"/>
        </w:rPr>
        <w:t>Lageplan und Informationen zur Anfahrt finde</w:t>
      </w:r>
      <w:r w:rsidR="00B51B59">
        <w:rPr>
          <w:color w:val="000000"/>
        </w:rPr>
        <w:t>t man</w:t>
      </w:r>
      <w:r>
        <w:rPr>
          <w:color w:val="000000"/>
        </w:rPr>
        <w:t xml:space="preserve"> auf der </w:t>
      </w:r>
      <w:hyperlink r:id="rId8" w:history="1">
        <w:r>
          <w:rPr>
            <w:rStyle w:val="Hyperlink"/>
          </w:rPr>
          <w:t>HSG-Website</w:t>
        </w:r>
      </w:hyperlink>
      <w:r>
        <w:rPr>
          <w:color w:val="000000"/>
        </w:rPr>
        <w:t>.</w:t>
      </w:r>
    </w:p>
    <w:p w:rsidR="00CA3694" w:rsidRPr="00A942D9" w:rsidRDefault="00CA3694" w:rsidP="00CA3694">
      <w:pPr>
        <w:rPr>
          <w:rFonts w:cs="Arial"/>
          <w:lang w:eastAsia="de-CH"/>
        </w:rPr>
      </w:pPr>
    </w:p>
    <w:p w:rsidR="00CA3694" w:rsidRPr="00801E32" w:rsidRDefault="00CA3694" w:rsidP="00CA3694">
      <w:pPr>
        <w:rPr>
          <w:rFonts w:cs="Arial"/>
          <w:b/>
          <w:lang w:eastAsia="de-CH"/>
        </w:rPr>
      </w:pPr>
      <w:r>
        <w:rPr>
          <w:rFonts w:cs="Arial"/>
          <w:b/>
          <w:lang w:eastAsia="de-CH"/>
        </w:rPr>
        <w:t>Online-</w:t>
      </w:r>
      <w:r w:rsidRPr="00801E32">
        <w:rPr>
          <w:rFonts w:cs="Arial"/>
          <w:b/>
          <w:lang w:eastAsia="de-CH"/>
        </w:rPr>
        <w:t>Registrierung</w:t>
      </w:r>
    </w:p>
    <w:p w:rsidR="00CA3694" w:rsidRPr="00801E32" w:rsidRDefault="00CA3694" w:rsidP="00CA3694">
      <w:pPr>
        <w:jc w:val="both"/>
        <w:rPr>
          <w:rFonts w:cs="Arial"/>
          <w:lang w:eastAsia="de-CH"/>
        </w:rPr>
      </w:pPr>
      <w:r>
        <w:rPr>
          <w:rFonts w:cs="Arial"/>
          <w:lang w:eastAsia="de-CH"/>
        </w:rPr>
        <w:t>Wer am Anlass der studentischen Initiative «St.</w:t>
      </w:r>
      <w:bookmarkStart w:id="0" w:name="_GoBack"/>
      <w:bookmarkEnd w:id="0"/>
      <w:r>
        <w:rPr>
          <w:rFonts w:cs="Arial"/>
          <w:lang w:eastAsia="de-CH"/>
        </w:rPr>
        <w:t>Gallen gegen Leukämie» nicht vor Ort sein kann</w:t>
      </w:r>
      <w:r w:rsidRPr="00801E32">
        <w:rPr>
          <w:rFonts w:cs="Arial"/>
          <w:lang w:eastAsia="de-CH"/>
        </w:rPr>
        <w:t xml:space="preserve">, </w:t>
      </w:r>
      <w:r>
        <w:rPr>
          <w:rFonts w:cs="Arial"/>
          <w:lang w:eastAsia="de-CH"/>
        </w:rPr>
        <w:t xml:space="preserve">der </w:t>
      </w:r>
      <w:r w:rsidRPr="00801E32">
        <w:rPr>
          <w:rFonts w:cs="Arial"/>
          <w:lang w:eastAsia="de-CH"/>
        </w:rPr>
        <w:t xml:space="preserve">kann sich </w:t>
      </w:r>
      <w:r>
        <w:rPr>
          <w:rFonts w:cs="Arial"/>
          <w:lang w:eastAsia="de-CH"/>
        </w:rPr>
        <w:t xml:space="preserve">auch </w:t>
      </w:r>
      <w:r w:rsidRPr="00801E32">
        <w:rPr>
          <w:rFonts w:cs="Arial"/>
          <w:lang w:eastAsia="de-CH"/>
        </w:rPr>
        <w:t xml:space="preserve">online über die Blutstammzellspende informieren und </w:t>
      </w:r>
      <w:r>
        <w:rPr>
          <w:rFonts w:cs="Arial"/>
          <w:lang w:eastAsia="de-CH"/>
        </w:rPr>
        <w:t xml:space="preserve">sich </w:t>
      </w:r>
      <w:r w:rsidRPr="00801E32">
        <w:rPr>
          <w:rFonts w:cs="Arial"/>
          <w:lang w:eastAsia="de-CH"/>
        </w:rPr>
        <w:t xml:space="preserve">als Spender registrieren: </w:t>
      </w:r>
      <w:hyperlink r:id="rId9" w:history="1">
        <w:r w:rsidRPr="00801E32">
          <w:rPr>
            <w:rStyle w:val="Hyperlink"/>
            <w:rFonts w:cs="Arial"/>
            <w:lang w:eastAsia="de-CH"/>
          </w:rPr>
          <w:t>www.sbsc.ch/registrierung</w:t>
        </w:r>
      </w:hyperlink>
      <w:r w:rsidRPr="00801E32">
        <w:rPr>
          <w:rFonts w:cs="Arial"/>
          <w:lang w:eastAsia="de-CH"/>
        </w:rPr>
        <w:t>.</w:t>
      </w:r>
    </w:p>
    <w:p w:rsidR="00CA3694" w:rsidRPr="00801E32" w:rsidRDefault="00CA3694" w:rsidP="00CA3694">
      <w:pPr>
        <w:rPr>
          <w:rFonts w:cs="Arial"/>
          <w:lang w:eastAsia="de-CH"/>
        </w:rPr>
      </w:pPr>
    </w:p>
    <w:p w:rsidR="00CA3694" w:rsidRDefault="00CA3694" w:rsidP="00CA3694">
      <w:pPr>
        <w:rPr>
          <w:b/>
        </w:rPr>
      </w:pPr>
      <w:r>
        <w:rPr>
          <w:b/>
        </w:rPr>
        <w:t>Kontakt für Fragen:</w:t>
      </w:r>
    </w:p>
    <w:p w:rsidR="00CA3694" w:rsidRPr="00A029FD" w:rsidRDefault="00CA3694" w:rsidP="00CA3694">
      <w:pPr>
        <w:rPr>
          <w:rStyle w:val="contenttext1"/>
          <w:rFonts w:ascii="Palatino Linotype" w:hAnsi="Palatino Linotype"/>
          <w:sz w:val="20"/>
          <w:szCs w:val="20"/>
          <w:lang w:val="de-DE"/>
        </w:rPr>
      </w:pPr>
      <w:r w:rsidRPr="00A029FD">
        <w:rPr>
          <w:rStyle w:val="contenttext1"/>
          <w:rFonts w:ascii="Palatino Linotype" w:hAnsi="Palatino Linotype"/>
          <w:sz w:val="20"/>
          <w:szCs w:val="20"/>
          <w:lang w:val="de-DE"/>
        </w:rPr>
        <w:t xml:space="preserve">Anna Katharina </w:t>
      </w:r>
      <w:proofErr w:type="spellStart"/>
      <w:r w:rsidRPr="00A029FD">
        <w:rPr>
          <w:rStyle w:val="contenttext1"/>
          <w:rFonts w:ascii="Palatino Linotype" w:hAnsi="Palatino Linotype"/>
          <w:sz w:val="20"/>
          <w:szCs w:val="20"/>
          <w:lang w:val="de-DE"/>
        </w:rPr>
        <w:t>Heschl</w:t>
      </w:r>
      <w:proofErr w:type="spellEnd"/>
      <w:r w:rsidRPr="00A029FD">
        <w:rPr>
          <w:rStyle w:val="contenttext1"/>
          <w:rFonts w:ascii="Palatino Linotype" w:hAnsi="Palatino Linotype"/>
          <w:sz w:val="20"/>
          <w:szCs w:val="20"/>
          <w:lang w:val="de-DE"/>
        </w:rPr>
        <w:t xml:space="preserve">, Marketing </w:t>
      </w:r>
    </w:p>
    <w:p w:rsidR="00CA3694" w:rsidRPr="00D63454" w:rsidRDefault="00CA3694" w:rsidP="00CA3694">
      <w:pPr>
        <w:spacing w:line="240" w:lineRule="auto"/>
        <w:rPr>
          <w:lang w:val="de-DE"/>
        </w:rPr>
      </w:pPr>
      <w:r>
        <w:rPr>
          <w:rStyle w:val="contenttext1"/>
          <w:rFonts w:ascii="Palatino Linotype" w:hAnsi="Palatino Linotype"/>
          <w:sz w:val="20"/>
          <w:szCs w:val="20"/>
        </w:rPr>
        <w:t>Telefon</w:t>
      </w:r>
      <w:r w:rsidRPr="00534F78">
        <w:rPr>
          <w:rStyle w:val="contenttext1"/>
          <w:rFonts w:ascii="Palatino Linotype" w:hAnsi="Palatino Linotype"/>
          <w:sz w:val="20"/>
          <w:szCs w:val="20"/>
        </w:rPr>
        <w:t xml:space="preserve">: </w:t>
      </w:r>
      <w:r>
        <w:rPr>
          <w:rStyle w:val="contenttext1"/>
          <w:rFonts w:ascii="Palatino Linotype" w:hAnsi="Palatino Linotype"/>
          <w:sz w:val="20"/>
          <w:szCs w:val="20"/>
        </w:rPr>
        <w:t>+43 (</w:t>
      </w:r>
      <w:r w:rsidRPr="00534F78">
        <w:rPr>
          <w:rStyle w:val="contenttext1"/>
          <w:rFonts w:ascii="Palatino Linotype" w:hAnsi="Palatino Linotype"/>
          <w:sz w:val="20"/>
          <w:szCs w:val="20"/>
        </w:rPr>
        <w:t>0</w:t>
      </w:r>
      <w:r>
        <w:rPr>
          <w:rStyle w:val="contenttext1"/>
          <w:rFonts w:ascii="Palatino Linotype" w:hAnsi="Palatino Linotype"/>
          <w:sz w:val="20"/>
          <w:szCs w:val="20"/>
        </w:rPr>
        <w:t xml:space="preserve">)660 8254990, E-Mail: </w:t>
      </w:r>
      <w:hyperlink r:id="rId10" w:history="1">
        <w:r w:rsidRPr="00667ECC">
          <w:rPr>
            <w:rStyle w:val="Hyperlink"/>
            <w:rFonts w:cs="Arial"/>
            <w:lang w:val="de-DE"/>
          </w:rPr>
          <w:t>anna.heschl@gegenleukaemie.org</w:t>
        </w:r>
      </w:hyperlink>
    </w:p>
    <w:p w:rsidR="00CA3694" w:rsidRDefault="00CA3694" w:rsidP="00CA3694">
      <w:pPr>
        <w:spacing w:line="240" w:lineRule="auto"/>
      </w:pPr>
      <w:r w:rsidRPr="00197163">
        <w:rPr>
          <w:color w:val="000000"/>
        </w:rPr>
        <w:t xml:space="preserve">Weitere Informationen </w:t>
      </w:r>
      <w:r w:rsidRPr="005464C8">
        <w:t xml:space="preserve">unter: </w:t>
      </w:r>
      <w:hyperlink r:id="rId11" w:history="1">
        <w:r>
          <w:rPr>
            <w:rStyle w:val="Hyperlink"/>
          </w:rPr>
          <w:t>https://www.blutspende.ch/</w:t>
        </w:r>
      </w:hyperlink>
      <w:r>
        <w:t xml:space="preserve"> und </w:t>
      </w:r>
      <w:hyperlink r:id="rId12" w:history="1">
        <w:r w:rsidRPr="00905292">
          <w:rPr>
            <w:rStyle w:val="Hyperlink"/>
            <w:lang w:val="de-DE"/>
          </w:rPr>
          <w:t>https://www.gegenleukaemie.org</w:t>
        </w:r>
      </w:hyperlink>
    </w:p>
    <w:p w:rsidR="00CA3694" w:rsidRPr="000D4726" w:rsidRDefault="00B51B59" w:rsidP="00CA3694">
      <w:pPr>
        <w:rPr>
          <w:lang w:val="de-AT"/>
        </w:rPr>
      </w:pPr>
      <w:hyperlink r:id="rId13" w:history="1">
        <w:r w:rsidR="00CA3694" w:rsidRPr="000D4726">
          <w:rPr>
            <w:rStyle w:val="Hyperlink"/>
            <w:lang w:val="de-AT"/>
          </w:rPr>
          <w:t>St. Gallen gegen Leukämie auf Facebook</w:t>
        </w:r>
      </w:hyperlink>
    </w:p>
    <w:p w:rsidR="00367B37" w:rsidRDefault="00367B37" w:rsidP="00367B37">
      <w:pPr>
        <w:pBdr>
          <w:top w:val="single" w:sz="4" w:space="1" w:color="auto"/>
          <w:left w:val="single" w:sz="4" w:space="4" w:color="auto"/>
          <w:bottom w:val="single" w:sz="4" w:space="1" w:color="auto"/>
          <w:right w:val="single" w:sz="4" w:space="4" w:color="auto"/>
        </w:pBdr>
        <w:rPr>
          <w:b/>
          <w:bCs/>
        </w:rPr>
      </w:pPr>
      <w:r>
        <w:rPr>
          <w:b/>
          <w:bCs/>
        </w:rPr>
        <w:lastRenderedPageBreak/>
        <w:t>Universität St.Gallen (HSG)</w:t>
      </w:r>
    </w:p>
    <w:p w:rsidR="00367B37" w:rsidRDefault="00367B37" w:rsidP="00367B37">
      <w:pPr>
        <w:pBdr>
          <w:top w:val="single" w:sz="4" w:space="1" w:color="auto"/>
          <w:left w:val="single" w:sz="4" w:space="4" w:color="auto"/>
          <w:bottom w:val="single" w:sz="4" w:space="1" w:color="auto"/>
          <w:right w:val="single" w:sz="4" w:space="4" w:color="auto"/>
        </w:pBdr>
        <w:tabs>
          <w:tab w:val="right" w:pos="8931"/>
        </w:tabs>
      </w:pPr>
      <w:r>
        <w:t xml:space="preserve">Die Universität St.Gallen (HSG) ist die Universität des Kantons St.Gallen und die Wirtschaftsuniversität der Schweiz. Internationalität, Praxisnähe und eine integrative Sicht zeichnen die Ausbildung an der HSG seit ihrer Gründung im Jahr 1898 aus. </w:t>
      </w:r>
      <w:r w:rsidR="008249E5">
        <w:t>Heute bildet die Universität über 8</w:t>
      </w:r>
      <w:r w:rsidR="00915ACF">
        <w:t>6</w:t>
      </w:r>
      <w:r w:rsidR="008249E5">
        <w:t xml:space="preserve">00 Studierende aus 84 Staaten in Betriebswirtschaft, Volkswirtschaft, Rechts- und Sozialwissenschaften sowie in </w:t>
      </w:r>
      <w:proofErr w:type="spellStart"/>
      <w:r w:rsidR="008249E5">
        <w:t>Internationalen</w:t>
      </w:r>
      <w:proofErr w:type="spellEnd"/>
      <w:r w:rsidR="008249E5">
        <w:t xml:space="preserve"> Beziehungen aus. </w:t>
      </w:r>
      <w:r>
        <w:t>Mit Erfolg: Die HSG gehört zu den führenden Wirtschaftsuniversitäten Europas. Im European Business School Ranking der «Financial Times» 201</w:t>
      </w:r>
      <w:r w:rsidR="00B647D4">
        <w:t>8</w:t>
      </w:r>
      <w:r>
        <w:t xml:space="preserve"> belegt die HSG den Platz </w:t>
      </w:r>
      <w:r w:rsidR="00273CEA">
        <w:t>4</w:t>
      </w:r>
      <w:r>
        <w:t>. Die «Financial Times» hat den Master in «</w:t>
      </w:r>
      <w:proofErr w:type="spellStart"/>
      <w:r>
        <w:t>Strategy</w:t>
      </w:r>
      <w:proofErr w:type="spellEnd"/>
      <w:r>
        <w:t xml:space="preserve"> and Internat</w:t>
      </w:r>
      <w:r w:rsidR="00836D02">
        <w:t>ional Management» (SIM-HSG) 201</w:t>
      </w:r>
      <w:r w:rsidR="005A6A6B">
        <w:t>9</w:t>
      </w:r>
      <w:r>
        <w:t xml:space="preserve"> zum </w:t>
      </w:r>
      <w:r w:rsidR="005A6A6B">
        <w:t>neunten</w:t>
      </w:r>
      <w:r>
        <w:t xml:space="preserve"> Mal in Folge als weltweit besten bewertet. Dies im jährlichen Ranking von Master-Programmen in Management. Für ihre ganzheitliche Ausbildung auf höchstem akademischem Niveau erhielt sie mit der EQUIS- und AACSB-Akkreditierung internationale Gütesiegel. Studienabschlüsse sind auf Bachelor-, Master- und Doktorats- bzw. </w:t>
      </w:r>
      <w:proofErr w:type="spellStart"/>
      <w:r>
        <w:t>Ph.D</w:t>
      </w:r>
      <w:proofErr w:type="spellEnd"/>
      <w:r>
        <w:t xml:space="preserve">.-Stufe möglich. Zudem bietet die HSG erstklassige und umfassende Angebote zur Weiterbildung für jährlich rund </w:t>
      </w:r>
      <w:r w:rsidR="001977FA">
        <w:t>6</w:t>
      </w:r>
      <w:r>
        <w:t xml:space="preserve">000 Teilnehmende. </w:t>
      </w:r>
      <w:r>
        <w:rPr>
          <w:lang w:val="de-DE"/>
        </w:rPr>
        <w:t>Kristallisationspunkte der Forschung an der HSG sind ihre 4</w:t>
      </w:r>
      <w:r w:rsidR="001977FA">
        <w:rPr>
          <w:lang w:val="de-DE"/>
        </w:rPr>
        <w:t>2</w:t>
      </w:r>
      <w:r>
        <w:rPr>
          <w:lang w:val="de-DE"/>
        </w:rPr>
        <w:t xml:space="preserve"> Institute, Forschungsstellen und Centers, welche einen integralen Teil der Universität bilden. Die weitgehend autonom organisierten Institute finanzieren sich zu einem </w:t>
      </w:r>
      <w:proofErr w:type="spellStart"/>
      <w:r>
        <w:rPr>
          <w:lang w:val="de-DE"/>
        </w:rPr>
        <w:t>grossen</w:t>
      </w:r>
      <w:proofErr w:type="spellEnd"/>
      <w:r>
        <w:rPr>
          <w:lang w:val="de-DE"/>
        </w:rPr>
        <w:t xml:space="preserve"> Teil selbst, sind aber dennoch eng mit dem Universitätsbetrieb verbunden.</w:t>
      </w:r>
      <w:r>
        <w:t xml:space="preserve"> </w:t>
      </w:r>
      <w:r>
        <w:tab/>
      </w:r>
    </w:p>
    <w:p w:rsidR="00367B37" w:rsidRPr="00367B37" w:rsidRDefault="00367B37" w:rsidP="001977FA">
      <w:pPr>
        <w:pBdr>
          <w:top w:val="single" w:sz="4" w:space="1" w:color="auto"/>
          <w:left w:val="single" w:sz="4" w:space="4" w:color="auto"/>
          <w:bottom w:val="single" w:sz="4" w:space="1" w:color="auto"/>
          <w:right w:val="single" w:sz="4" w:space="4" w:color="auto"/>
        </w:pBdr>
        <w:tabs>
          <w:tab w:val="right" w:pos="8931"/>
        </w:tabs>
        <w:jc w:val="right"/>
        <w:rPr>
          <w:u w:val="single"/>
        </w:rPr>
      </w:pPr>
      <w:r>
        <w:t xml:space="preserve">Besuchen Sie uns auf </w:t>
      </w:r>
      <w:hyperlink r:id="rId14" w:history="1">
        <w:r w:rsidR="00523613" w:rsidRPr="00AC1243">
          <w:rPr>
            <w:rStyle w:val="Hyperlink"/>
            <w:i/>
          </w:rPr>
          <w:t>Facebook</w:t>
        </w:r>
      </w:hyperlink>
      <w:r w:rsidR="00523613">
        <w:t>,</w:t>
      </w:r>
      <w:r>
        <w:rPr>
          <w:i/>
        </w:rPr>
        <w:t xml:space="preserve"> </w:t>
      </w:r>
      <w:hyperlink r:id="rId15" w:history="1">
        <w:r w:rsidR="00523613" w:rsidRPr="00AC1243">
          <w:rPr>
            <w:rStyle w:val="Hyperlink"/>
            <w:i/>
          </w:rPr>
          <w:t>Twitter</w:t>
        </w:r>
      </w:hyperlink>
      <w:r w:rsidR="00523613">
        <w:t>,</w:t>
      </w:r>
      <w:r>
        <w:rPr>
          <w:i/>
        </w:rPr>
        <w:t xml:space="preserve"> </w:t>
      </w:r>
      <w:hyperlink r:id="rId16" w:history="1">
        <w:proofErr w:type="spellStart"/>
        <w:r w:rsidR="00523613" w:rsidRPr="00AC1243">
          <w:rPr>
            <w:rStyle w:val="Hyperlink"/>
            <w:i/>
          </w:rPr>
          <w:t>Youtube</w:t>
        </w:r>
        <w:proofErr w:type="spellEnd"/>
      </w:hyperlink>
      <w:r w:rsidR="00523613">
        <w:t xml:space="preserve">, </w:t>
      </w:r>
      <w:hyperlink r:id="rId17" w:history="1">
        <w:r w:rsidR="00523613" w:rsidRPr="00523613">
          <w:rPr>
            <w:rStyle w:val="Hyperlink"/>
            <w:i/>
          </w:rPr>
          <w:t>Instagram</w:t>
        </w:r>
      </w:hyperlink>
      <w:r>
        <w:rPr>
          <w:i/>
        </w:rPr>
        <w:t xml:space="preserve"> und </w:t>
      </w:r>
      <w:hyperlink r:id="rId18" w:history="1">
        <w:r>
          <w:rPr>
            <w:rStyle w:val="Hyperlink"/>
            <w:i/>
            <w:lang w:val="de-DE"/>
          </w:rPr>
          <w:t>unisg.ch</w:t>
        </w:r>
      </w:hyperlink>
    </w:p>
    <w:sectPr w:rsidR="00367B37" w:rsidRPr="00367B37" w:rsidSect="00D46C4C">
      <w:headerReference w:type="default" r:id="rId19"/>
      <w:pgSz w:w="11906" w:h="16838"/>
      <w:pgMar w:top="2127" w:right="1417"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76C7" w:rsidRDefault="005476C7" w:rsidP="00900A57">
      <w:pPr>
        <w:spacing w:line="240" w:lineRule="auto"/>
      </w:pPr>
      <w:r>
        <w:separator/>
      </w:r>
    </w:p>
  </w:endnote>
  <w:endnote w:type="continuationSeparator" w:id="0">
    <w:p w:rsidR="005476C7" w:rsidRDefault="005476C7" w:rsidP="00900A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Gill Alt One MT">
    <w:panose1 w:val="020B0502020104020203"/>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76C7" w:rsidRDefault="005476C7" w:rsidP="00900A57">
      <w:pPr>
        <w:spacing w:line="240" w:lineRule="auto"/>
      </w:pPr>
      <w:r>
        <w:separator/>
      </w:r>
    </w:p>
  </w:footnote>
  <w:footnote w:type="continuationSeparator" w:id="0">
    <w:p w:rsidR="005476C7" w:rsidRDefault="005476C7" w:rsidP="00900A5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6C4C" w:rsidRDefault="00D46C4C">
    <w:pPr>
      <w:pStyle w:val="Kopfzeile"/>
      <w:rPr>
        <w:noProof/>
        <w:lang w:eastAsia="de-CH"/>
      </w:rPr>
    </w:pPr>
  </w:p>
  <w:p w:rsidR="00523613" w:rsidRDefault="00D46C4C">
    <w:pPr>
      <w:pStyle w:val="Kopfzeile"/>
    </w:pPr>
    <w:r>
      <w:rPr>
        <w:noProof/>
        <w:lang w:eastAsia="de-CH"/>
      </w:rPr>
      <w:drawing>
        <wp:anchor distT="0" distB="0" distL="114300" distR="114300" simplePos="0" relativeHeight="251659264" behindDoc="0" locked="0" layoutInCell="1" allowOverlap="1">
          <wp:simplePos x="0" y="0"/>
          <wp:positionH relativeFrom="margin">
            <wp:align>right</wp:align>
          </wp:positionH>
          <wp:positionV relativeFrom="paragraph">
            <wp:posOffset>106680</wp:posOffset>
          </wp:positionV>
          <wp:extent cx="2015490" cy="503555"/>
          <wp:effectExtent l="0" t="0" r="0" b="0"/>
          <wp:wrapNone/>
          <wp:docPr id="1" name="Grafik 1"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objec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5490" cy="503555"/>
                  </a:xfrm>
                  <a:prstGeom prst="rect">
                    <a:avLst/>
                  </a:prstGeom>
                  <a:noFill/>
                  <a:ln>
                    <a:noFill/>
                  </a:ln>
                </pic:spPr>
              </pic:pic>
            </a:graphicData>
          </a:graphic>
          <wp14:sizeRelH relativeFrom="page">
            <wp14:pctWidth>0</wp14:pctWidth>
          </wp14:sizeRelH>
          <wp14:sizeRelV relativeFrom="page">
            <wp14:pctHeight>0</wp14:pctHeight>
          </wp14:sizeRelV>
        </wp:anchor>
      </w:drawing>
    </w:r>
    <w:r w:rsidR="00523613">
      <w:rPr>
        <w:noProof/>
        <w:lang w:eastAsia="de-CH"/>
      </w:rPr>
      <w:drawing>
        <wp:anchor distT="0" distB="0" distL="114300" distR="114300" simplePos="0" relativeHeight="251658240" behindDoc="0" locked="0" layoutInCell="1" allowOverlap="1">
          <wp:simplePos x="0" y="0"/>
          <wp:positionH relativeFrom="margin">
            <wp:posOffset>-176530</wp:posOffset>
          </wp:positionH>
          <wp:positionV relativeFrom="paragraph">
            <wp:posOffset>45720</wp:posOffset>
          </wp:positionV>
          <wp:extent cx="2390775" cy="503555"/>
          <wp:effectExtent l="0" t="0" r="9525"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M-Logos.jpg"/>
                  <pic:cNvPicPr/>
                </pic:nvPicPr>
                <pic:blipFill rotWithShape="1">
                  <a:blip r:embed="rId2">
                    <a:extLst>
                      <a:ext uri="{28A0092B-C50C-407E-A947-70E740481C1C}">
                        <a14:useLocalDpi xmlns:a14="http://schemas.microsoft.com/office/drawing/2010/main" val="0"/>
                      </a:ext>
                    </a:extLst>
                  </a:blip>
                  <a:srcRect r="62018"/>
                  <a:stretch/>
                </pic:blipFill>
                <pic:spPr bwMode="auto">
                  <a:xfrm>
                    <a:off x="0" y="0"/>
                    <a:ext cx="2392888" cy="504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36090"/>
    <w:multiLevelType w:val="multilevel"/>
    <w:tmpl w:val="A2A4DAC6"/>
    <w:lvl w:ilvl="0">
      <w:start w:val="1"/>
      <w:numFmt w:val="decimal"/>
      <w:pStyle w:val="berschrift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C520765"/>
    <w:multiLevelType w:val="hybridMultilevel"/>
    <w:tmpl w:val="982C6706"/>
    <w:lvl w:ilvl="0" w:tplc="157E081C">
      <w:start w:val="1"/>
      <w:numFmt w:val="bullet"/>
      <w:pStyle w:val="FarbigeListe-Akzent11"/>
      <w:lvlText w:val=""/>
      <w:lvlJc w:val="left"/>
      <w:pPr>
        <w:ind w:left="1440" w:hanging="360"/>
      </w:pPr>
      <w:rPr>
        <w:rFonts w:ascii="Wingdings" w:hAnsi="Wingdings" w:hint="default"/>
      </w:rPr>
    </w:lvl>
    <w:lvl w:ilvl="1" w:tplc="08070003" w:tentative="1">
      <w:start w:val="1"/>
      <w:numFmt w:val="bullet"/>
      <w:lvlText w:val="o"/>
      <w:lvlJc w:val="left"/>
      <w:pPr>
        <w:ind w:left="2160" w:hanging="360"/>
      </w:pPr>
      <w:rPr>
        <w:rFonts w:ascii="Courier New" w:hAnsi="Courier New" w:cs="Arial"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Arial"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Arial" w:hint="default"/>
      </w:rPr>
    </w:lvl>
    <w:lvl w:ilvl="8" w:tplc="08070005" w:tentative="1">
      <w:start w:val="1"/>
      <w:numFmt w:val="bullet"/>
      <w:lvlText w:val=""/>
      <w:lvlJc w:val="left"/>
      <w:pPr>
        <w:ind w:left="7200" w:hanging="360"/>
      </w:pPr>
      <w:rPr>
        <w:rFonts w:ascii="Wingdings" w:hAnsi="Wingdings" w:hint="default"/>
      </w:rPr>
    </w:lvl>
  </w:abstractNum>
  <w:abstractNum w:abstractNumId="2" w15:restartNumberingAfterBreak="0">
    <w:nsid w:val="7AE86476"/>
    <w:multiLevelType w:val="multilevel"/>
    <w:tmpl w:val="6FEE7784"/>
    <w:lvl w:ilvl="0">
      <w:start w:val="1"/>
      <w:numFmt w:val="decimal"/>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berschrift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1"/>
  </w:num>
  <w:num w:numId="7">
    <w:abstractNumId w:val="2"/>
  </w:num>
  <w:num w:numId="8">
    <w:abstractNumId w:val="2"/>
  </w:num>
  <w:num w:numId="9">
    <w:abstractNumId w:val="2"/>
  </w:num>
  <w:num w:numId="10">
    <w:abstractNumId w:val="2"/>
  </w:num>
  <w:num w:numId="11">
    <w:abstractNumId w:val="2"/>
  </w:num>
  <w:num w:numId="12">
    <w:abstractNumId w:val="1"/>
  </w:num>
  <w:num w:numId="13">
    <w:abstractNumId w:val="2"/>
  </w:num>
  <w:num w:numId="14">
    <w:abstractNumId w:val="2"/>
  </w:num>
  <w:num w:numId="15">
    <w:abstractNumId w:val="2"/>
  </w:num>
  <w:num w:numId="16">
    <w:abstractNumId w:val="2"/>
  </w:num>
  <w:num w:numId="17">
    <w:abstractNumId w:val="2"/>
  </w:num>
  <w:num w:numId="18">
    <w:abstractNumId w:val="1"/>
  </w:num>
  <w:num w:numId="19">
    <w:abstractNumId w:val="2"/>
  </w:num>
  <w:num w:numId="20">
    <w:abstractNumId w:val="2"/>
  </w:num>
  <w:num w:numId="21">
    <w:abstractNumId w:val="2"/>
  </w:num>
  <w:num w:numId="22">
    <w:abstractNumId w:val="2"/>
  </w:num>
  <w:num w:numId="23">
    <w:abstractNumId w:val="2"/>
  </w:num>
  <w:num w:numId="24">
    <w:abstractNumId w:val="1"/>
  </w:num>
  <w:num w:numId="25">
    <w:abstractNumId w:val="2"/>
  </w:num>
  <w:num w:numId="26">
    <w:abstractNumId w:val="2"/>
  </w:num>
  <w:num w:numId="27">
    <w:abstractNumId w:val="1"/>
  </w:num>
  <w:num w:numId="28">
    <w:abstractNumId w:val="2"/>
  </w:num>
  <w:num w:numId="29">
    <w:abstractNumId w:val="2"/>
  </w:num>
  <w:num w:numId="30">
    <w:abstractNumId w:val="2"/>
  </w:num>
  <w:num w:numId="31">
    <w:abstractNumId w:val="2"/>
  </w:num>
  <w:num w:numId="32">
    <w:abstractNumId w:val="2"/>
  </w:num>
  <w:num w:numId="33">
    <w:abstractNumId w:val="1"/>
  </w:num>
  <w:num w:numId="34">
    <w:abstractNumId w:val="1"/>
  </w:num>
  <w:num w:numId="35">
    <w:abstractNumId w:val="2"/>
  </w:num>
  <w:num w:numId="36">
    <w:abstractNumId w:val="2"/>
  </w:num>
  <w:num w:numId="37">
    <w:abstractNumId w:val="2"/>
  </w:num>
  <w:num w:numId="38">
    <w:abstractNumId w:val="2"/>
  </w:num>
  <w:num w:numId="39">
    <w:abstractNumId w:val="1"/>
  </w:num>
  <w:num w:numId="40">
    <w:abstractNumId w:val="1"/>
  </w:num>
  <w:num w:numId="41">
    <w:abstractNumId w:val="2"/>
  </w:num>
  <w:num w:numId="42">
    <w:abstractNumId w:val="2"/>
  </w:num>
  <w:num w:numId="43">
    <w:abstractNumId w:val="2"/>
  </w:num>
  <w:num w:numId="44">
    <w:abstractNumId w:val="2"/>
  </w:num>
  <w:num w:numId="45">
    <w:abstractNumId w:val="1"/>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CH" w:vendorID="64" w:dllVersion="6" w:nlCheck="1" w:checkStyle="0"/>
  <w:activeWritingStyle w:appName="MSWord" w:lang="de-DE" w:vendorID="64" w:dllVersion="6" w:nlCheck="1" w:checkStyle="0"/>
  <w:activeWritingStyle w:appName="MSWord" w:lang="en-US" w:vendorID="64" w:dllVersion="6" w:nlCheck="1" w:checkStyle="1"/>
  <w:activeWritingStyle w:appName="MSWord" w:lang="fr-CH" w:vendorID="64" w:dllVersion="6" w:nlCheck="1" w:checkStyle="0"/>
  <w:activeWritingStyle w:appName="MSWord" w:lang="de-CH" w:vendorID="64" w:dllVersion="4096" w:nlCheck="1" w:checkStyle="0"/>
  <w:activeWritingStyle w:appName="MSWord" w:lang="de-DE" w:vendorID="64" w:dllVersion="4096" w:nlCheck="1" w:checkStyle="0"/>
  <w:activeWritingStyle w:appName="MSWord" w:lang="fr-CH" w:vendorID="64" w:dllVersion="4096" w:nlCheck="1" w:checkStyle="0"/>
  <w:activeWritingStyle w:appName="MSWord" w:lang="de-AT" w:vendorID="64" w:dllVersion="4096" w:nlCheck="1" w:checkStyle="0"/>
  <w:proofState w:spelling="clean" w:grammar="clean"/>
  <w:attachedTemplate r:id="rId1"/>
  <w:defaultTabStop w:val="708"/>
  <w:hyphenationZone w:val="425"/>
  <w:evenAndOddHeaders/>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6C7"/>
    <w:rsid w:val="00023E00"/>
    <w:rsid w:val="000409FD"/>
    <w:rsid w:val="00043416"/>
    <w:rsid w:val="00051640"/>
    <w:rsid w:val="00061430"/>
    <w:rsid w:val="000657F2"/>
    <w:rsid w:val="000D3F47"/>
    <w:rsid w:val="000E2EAD"/>
    <w:rsid w:val="00107B24"/>
    <w:rsid w:val="001100A1"/>
    <w:rsid w:val="00162BDC"/>
    <w:rsid w:val="00177628"/>
    <w:rsid w:val="001954AA"/>
    <w:rsid w:val="001977FA"/>
    <w:rsid w:val="001D3A6C"/>
    <w:rsid w:val="001D5CC7"/>
    <w:rsid w:val="00216C5B"/>
    <w:rsid w:val="00223422"/>
    <w:rsid w:val="00233D1D"/>
    <w:rsid w:val="00244D67"/>
    <w:rsid w:val="00253F58"/>
    <w:rsid w:val="00273CEA"/>
    <w:rsid w:val="00286B31"/>
    <w:rsid w:val="002C5781"/>
    <w:rsid w:val="002D7D4E"/>
    <w:rsid w:val="002F100A"/>
    <w:rsid w:val="0030376E"/>
    <w:rsid w:val="003050E1"/>
    <w:rsid w:val="00320712"/>
    <w:rsid w:val="00337F8B"/>
    <w:rsid w:val="00355DEC"/>
    <w:rsid w:val="00367B37"/>
    <w:rsid w:val="00387A8C"/>
    <w:rsid w:val="003E15DB"/>
    <w:rsid w:val="003F03F0"/>
    <w:rsid w:val="00406D0D"/>
    <w:rsid w:val="0042760C"/>
    <w:rsid w:val="0044249F"/>
    <w:rsid w:val="004434A8"/>
    <w:rsid w:val="00464684"/>
    <w:rsid w:val="00464B90"/>
    <w:rsid w:val="004D1B25"/>
    <w:rsid w:val="00506401"/>
    <w:rsid w:val="00517E00"/>
    <w:rsid w:val="00523613"/>
    <w:rsid w:val="005476C7"/>
    <w:rsid w:val="00561398"/>
    <w:rsid w:val="00576858"/>
    <w:rsid w:val="005A42AA"/>
    <w:rsid w:val="005A6A6B"/>
    <w:rsid w:val="005B53F3"/>
    <w:rsid w:val="005E5D4A"/>
    <w:rsid w:val="00636E3C"/>
    <w:rsid w:val="00680534"/>
    <w:rsid w:val="006B5805"/>
    <w:rsid w:val="00732881"/>
    <w:rsid w:val="0079142D"/>
    <w:rsid w:val="007D5FF1"/>
    <w:rsid w:val="007F7C9C"/>
    <w:rsid w:val="00804D0C"/>
    <w:rsid w:val="00811196"/>
    <w:rsid w:val="008249E5"/>
    <w:rsid w:val="00831BD4"/>
    <w:rsid w:val="00836D02"/>
    <w:rsid w:val="00844374"/>
    <w:rsid w:val="0086477D"/>
    <w:rsid w:val="008A6C5A"/>
    <w:rsid w:val="008B188B"/>
    <w:rsid w:val="00900A57"/>
    <w:rsid w:val="00910DDB"/>
    <w:rsid w:val="00915ACF"/>
    <w:rsid w:val="00934FA0"/>
    <w:rsid w:val="009543AB"/>
    <w:rsid w:val="009608AF"/>
    <w:rsid w:val="0096221A"/>
    <w:rsid w:val="009861E2"/>
    <w:rsid w:val="009A5C75"/>
    <w:rsid w:val="009F7379"/>
    <w:rsid w:val="00A27E16"/>
    <w:rsid w:val="00A323D3"/>
    <w:rsid w:val="00A34269"/>
    <w:rsid w:val="00A43AAD"/>
    <w:rsid w:val="00A5758B"/>
    <w:rsid w:val="00B22B3F"/>
    <w:rsid w:val="00B278DD"/>
    <w:rsid w:val="00B5153A"/>
    <w:rsid w:val="00B51B59"/>
    <w:rsid w:val="00B647D4"/>
    <w:rsid w:val="00BB3305"/>
    <w:rsid w:val="00BC460F"/>
    <w:rsid w:val="00BD0827"/>
    <w:rsid w:val="00C369BF"/>
    <w:rsid w:val="00C37CBD"/>
    <w:rsid w:val="00C4725B"/>
    <w:rsid w:val="00C5465F"/>
    <w:rsid w:val="00C769A9"/>
    <w:rsid w:val="00CA3694"/>
    <w:rsid w:val="00CC62CB"/>
    <w:rsid w:val="00CE61E9"/>
    <w:rsid w:val="00CF0909"/>
    <w:rsid w:val="00D46C4C"/>
    <w:rsid w:val="00D87E3F"/>
    <w:rsid w:val="00DE17AF"/>
    <w:rsid w:val="00DF253F"/>
    <w:rsid w:val="00E11653"/>
    <w:rsid w:val="00E124BF"/>
    <w:rsid w:val="00E14A46"/>
    <w:rsid w:val="00E47A5E"/>
    <w:rsid w:val="00E53B19"/>
    <w:rsid w:val="00E71CF9"/>
    <w:rsid w:val="00EC485B"/>
    <w:rsid w:val="00ED2165"/>
    <w:rsid w:val="00F403EF"/>
    <w:rsid w:val="00F42974"/>
    <w:rsid w:val="00F653B4"/>
    <w:rsid w:val="00F9041A"/>
    <w:rsid w:val="00FF432F"/>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14:docId w14:val="5C57925F"/>
  <w15:docId w15:val="{7C8109B2-9BCB-4173-AEA7-73F8A30EA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Linotype" w:eastAsia="Palatino Linotype" w:hAnsi="Palatino Linotype"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4" w:qFormat="1"/>
    <w:lsdException w:name="heading 2" w:uiPriority="4" w:qFormat="1"/>
    <w:lsdException w:name="heading 3" w:uiPriority="4" w:qFormat="1"/>
    <w:lsdException w:name="heading 4" w:uiPriority="4" w:qFormat="1"/>
    <w:lsdException w:name="heading 5" w:uiPriority="4"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60BC4"/>
    <w:pPr>
      <w:spacing w:line="260" w:lineRule="atLeast"/>
    </w:pPr>
    <w:rPr>
      <w:lang w:eastAsia="en-US"/>
    </w:rPr>
  </w:style>
  <w:style w:type="paragraph" w:styleId="berschrift1">
    <w:name w:val="heading 1"/>
    <w:basedOn w:val="Standard"/>
    <w:next w:val="Standard"/>
    <w:link w:val="berschrift1Zchn"/>
    <w:uiPriority w:val="4"/>
    <w:qFormat/>
    <w:rsid w:val="00540DD9"/>
    <w:pPr>
      <w:numPr>
        <w:numId w:val="46"/>
      </w:numPr>
      <w:outlineLvl w:val="0"/>
    </w:pPr>
    <w:rPr>
      <w:rFonts w:ascii="Gill Alt One MT" w:hAnsi="Gill Alt One MT"/>
      <w:color w:val="000000"/>
      <w:sz w:val="32"/>
    </w:rPr>
  </w:style>
  <w:style w:type="paragraph" w:styleId="berschrift2">
    <w:name w:val="heading 2"/>
    <w:basedOn w:val="berschrift1"/>
    <w:next w:val="Standard"/>
    <w:link w:val="berschrift2Zchn"/>
    <w:uiPriority w:val="4"/>
    <w:qFormat/>
    <w:rsid w:val="001016E0"/>
    <w:pPr>
      <w:numPr>
        <w:ilvl w:val="1"/>
        <w:numId w:val="47"/>
      </w:numPr>
      <w:spacing w:line="400" w:lineRule="atLeast"/>
      <w:outlineLvl w:val="1"/>
    </w:pPr>
    <w:rPr>
      <w:iCs/>
      <w:sz w:val="28"/>
      <w:szCs w:val="28"/>
    </w:rPr>
  </w:style>
  <w:style w:type="paragraph" w:styleId="berschrift3">
    <w:name w:val="heading 3"/>
    <w:basedOn w:val="berschrift2"/>
    <w:next w:val="Standard"/>
    <w:link w:val="berschrift3Zchn"/>
    <w:uiPriority w:val="4"/>
    <w:qFormat/>
    <w:rsid w:val="00F60BC4"/>
    <w:pPr>
      <w:numPr>
        <w:ilvl w:val="2"/>
      </w:numPr>
      <w:tabs>
        <w:tab w:val="left" w:pos="709"/>
      </w:tabs>
      <w:spacing w:line="260" w:lineRule="atLeast"/>
      <w:outlineLvl w:val="2"/>
    </w:pPr>
    <w:rPr>
      <w:rFonts w:cs="Arial"/>
      <w:bCs/>
      <w:sz w:val="20"/>
      <w:szCs w:val="20"/>
      <w:lang w:eastAsia="de-DE"/>
    </w:rPr>
  </w:style>
  <w:style w:type="paragraph" w:styleId="berschrift4">
    <w:name w:val="heading 4"/>
    <w:basedOn w:val="berschrift3"/>
    <w:next w:val="Standard"/>
    <w:link w:val="berschrift4Zchn"/>
    <w:uiPriority w:val="4"/>
    <w:qFormat/>
    <w:rsid w:val="00F60BC4"/>
    <w:pPr>
      <w:keepLines/>
      <w:numPr>
        <w:ilvl w:val="3"/>
      </w:numPr>
      <w:tabs>
        <w:tab w:val="clear" w:pos="709"/>
      </w:tabs>
      <w:outlineLvl w:val="3"/>
    </w:pPr>
    <w:rPr>
      <w:rFonts w:eastAsia="Times New Roman" w:cs="Times New Roman"/>
      <w:bCs w:val="0"/>
      <w:iCs w:val="0"/>
      <w:lang w:eastAsia="en-US"/>
    </w:rPr>
  </w:style>
  <w:style w:type="paragraph" w:styleId="berschrift5">
    <w:name w:val="heading 5"/>
    <w:basedOn w:val="berschrift4"/>
    <w:next w:val="Standard"/>
    <w:link w:val="berschrift5Zchn"/>
    <w:uiPriority w:val="4"/>
    <w:qFormat/>
    <w:rsid w:val="001016E0"/>
    <w:pPr>
      <w:keepNext/>
      <w:numPr>
        <w:ilvl w:val="4"/>
      </w:numPr>
      <w:outlineLvl w:val="4"/>
    </w:pPr>
    <w:rPr>
      <w:lang w:eastAsia="de-DE"/>
    </w:rPr>
  </w:style>
  <w:style w:type="paragraph" w:styleId="berschrift6">
    <w:name w:val="heading 6"/>
    <w:basedOn w:val="Standard"/>
    <w:next w:val="Standard"/>
    <w:link w:val="berschrift6Zchn"/>
    <w:uiPriority w:val="9"/>
    <w:qFormat/>
    <w:rsid w:val="00FB629A"/>
    <w:pPr>
      <w:keepNext/>
      <w:keepLines/>
      <w:spacing w:before="200"/>
      <w:outlineLvl w:val="5"/>
    </w:pPr>
    <w:rPr>
      <w:rFonts w:ascii="Gill Alt One MT" w:eastAsia="Times New Roman" w:hAnsi="Gill Alt One MT"/>
      <w:i/>
      <w:iCs/>
      <w:color w:val="082D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4"/>
    <w:rsid w:val="00540DD9"/>
    <w:rPr>
      <w:rFonts w:ascii="Gill Alt One MT" w:hAnsi="Gill Alt One MT"/>
      <w:color w:val="000000"/>
      <w:sz w:val="32"/>
    </w:rPr>
  </w:style>
  <w:style w:type="character" w:customStyle="1" w:styleId="berschrift2Zchn">
    <w:name w:val="Überschrift 2 Zchn"/>
    <w:basedOn w:val="Absatz-Standardschriftart"/>
    <w:link w:val="berschrift2"/>
    <w:uiPriority w:val="4"/>
    <w:rsid w:val="00F60BC4"/>
    <w:rPr>
      <w:rFonts w:ascii="Gill Alt One MT" w:hAnsi="Gill Alt One MT"/>
      <w:iCs/>
      <w:color w:val="000000"/>
      <w:sz w:val="28"/>
      <w:szCs w:val="28"/>
    </w:rPr>
  </w:style>
  <w:style w:type="character" w:customStyle="1" w:styleId="berschrift3Zchn">
    <w:name w:val="Überschrift 3 Zchn"/>
    <w:basedOn w:val="Absatz-Standardschriftart"/>
    <w:link w:val="berschrift3"/>
    <w:uiPriority w:val="4"/>
    <w:rsid w:val="00F60BC4"/>
    <w:rPr>
      <w:rFonts w:ascii="Gill Alt One MT" w:hAnsi="Gill Alt One MT" w:cs="Arial"/>
      <w:bCs/>
      <w:iCs/>
      <w:color w:val="000000"/>
      <w:lang w:eastAsia="de-DE"/>
    </w:rPr>
  </w:style>
  <w:style w:type="character" w:customStyle="1" w:styleId="berschrift4Zchn">
    <w:name w:val="Überschrift 4 Zchn"/>
    <w:basedOn w:val="Absatz-Standardschriftart"/>
    <w:link w:val="berschrift4"/>
    <w:uiPriority w:val="4"/>
    <w:rsid w:val="00F60BC4"/>
    <w:rPr>
      <w:rFonts w:ascii="Gill Alt One MT" w:eastAsia="Times New Roman" w:hAnsi="Gill Alt One MT" w:cs="Times New Roman"/>
      <w:color w:val="000000"/>
    </w:rPr>
  </w:style>
  <w:style w:type="character" w:customStyle="1" w:styleId="berschrift5Zchn">
    <w:name w:val="Überschrift 5 Zchn"/>
    <w:basedOn w:val="Absatz-Standardschriftart"/>
    <w:link w:val="berschrift5"/>
    <w:uiPriority w:val="4"/>
    <w:rsid w:val="001016E0"/>
    <w:rPr>
      <w:rFonts w:ascii="Gill Alt One MT" w:eastAsia="Times New Roman" w:hAnsi="Gill Alt One MT" w:cs="Times New Roman"/>
      <w:color w:val="000000"/>
      <w:lang w:eastAsia="de-DE"/>
    </w:rPr>
  </w:style>
  <w:style w:type="character" w:styleId="Seitenzahl">
    <w:name w:val="page number"/>
    <w:basedOn w:val="Absatz-Standardschriftart"/>
    <w:uiPriority w:val="9"/>
    <w:qFormat/>
    <w:rsid w:val="00F60BC4"/>
    <w:rPr>
      <w:rFonts w:ascii="Arial" w:hAnsi="Arial"/>
      <w:kern w:val="0"/>
      <w:sz w:val="16"/>
      <w:szCs w:val="18"/>
    </w:rPr>
  </w:style>
  <w:style w:type="character" w:customStyle="1" w:styleId="berschrift6Zchn">
    <w:name w:val="Überschrift 6 Zchn"/>
    <w:basedOn w:val="Absatz-Standardschriftart"/>
    <w:link w:val="berschrift6"/>
    <w:uiPriority w:val="9"/>
    <w:semiHidden/>
    <w:rsid w:val="00CF69FD"/>
    <w:rPr>
      <w:rFonts w:ascii="Gill Alt One MT" w:eastAsia="Times New Roman" w:hAnsi="Gill Alt One MT" w:cs="Times New Roman"/>
      <w:i/>
      <w:iCs/>
      <w:color w:val="082D16"/>
    </w:rPr>
  </w:style>
  <w:style w:type="paragraph" w:styleId="Titel">
    <w:name w:val="Title"/>
    <w:basedOn w:val="Standard"/>
    <w:next w:val="Standard"/>
    <w:link w:val="TitelZchn"/>
    <w:uiPriority w:val="10"/>
    <w:qFormat/>
    <w:rsid w:val="00F60BC4"/>
    <w:pPr>
      <w:pBdr>
        <w:bottom w:val="single" w:sz="8" w:space="4" w:color="115C2E"/>
      </w:pBdr>
      <w:spacing w:after="300" w:line="240" w:lineRule="auto"/>
      <w:contextualSpacing/>
    </w:pPr>
    <w:rPr>
      <w:rFonts w:ascii="Gill Alt One MT" w:eastAsia="Times New Roman" w:hAnsi="Gill Alt One MT"/>
      <w:b/>
      <w:color w:val="000000"/>
      <w:spacing w:val="5"/>
      <w:kern w:val="28"/>
      <w:sz w:val="52"/>
      <w:szCs w:val="52"/>
    </w:rPr>
  </w:style>
  <w:style w:type="character" w:customStyle="1" w:styleId="TitelZchn">
    <w:name w:val="Titel Zchn"/>
    <w:basedOn w:val="Absatz-Standardschriftart"/>
    <w:link w:val="Titel"/>
    <w:uiPriority w:val="10"/>
    <w:rsid w:val="00F60BC4"/>
    <w:rPr>
      <w:rFonts w:ascii="Gill Alt One MT" w:eastAsia="Times New Roman" w:hAnsi="Gill Alt One MT" w:cs="Times New Roman"/>
      <w:b/>
      <w:color w:val="000000"/>
      <w:spacing w:val="5"/>
      <w:kern w:val="28"/>
      <w:sz w:val="52"/>
      <w:szCs w:val="52"/>
    </w:rPr>
  </w:style>
  <w:style w:type="paragraph" w:styleId="Untertitel">
    <w:name w:val="Subtitle"/>
    <w:basedOn w:val="Standard"/>
    <w:next w:val="Standard"/>
    <w:link w:val="UntertitelZchn"/>
    <w:uiPriority w:val="11"/>
    <w:qFormat/>
    <w:rsid w:val="00F60BC4"/>
    <w:pPr>
      <w:numPr>
        <w:ilvl w:val="1"/>
      </w:numPr>
    </w:pPr>
    <w:rPr>
      <w:rFonts w:ascii="Gill Alt One MT" w:eastAsia="Times New Roman" w:hAnsi="Gill Alt One MT"/>
      <w:b/>
      <w:i/>
      <w:iCs/>
      <w:color w:val="000000"/>
      <w:spacing w:val="15"/>
      <w:sz w:val="32"/>
      <w:szCs w:val="24"/>
    </w:rPr>
  </w:style>
  <w:style w:type="character" w:customStyle="1" w:styleId="UntertitelZchn">
    <w:name w:val="Untertitel Zchn"/>
    <w:basedOn w:val="Absatz-Standardschriftart"/>
    <w:link w:val="Untertitel"/>
    <w:uiPriority w:val="11"/>
    <w:rsid w:val="00F60BC4"/>
    <w:rPr>
      <w:rFonts w:ascii="Gill Alt One MT" w:eastAsia="Times New Roman" w:hAnsi="Gill Alt One MT" w:cs="Times New Roman"/>
      <w:b/>
      <w:i/>
      <w:iCs/>
      <w:color w:val="000000"/>
      <w:spacing w:val="15"/>
      <w:sz w:val="32"/>
      <w:szCs w:val="24"/>
    </w:rPr>
  </w:style>
  <w:style w:type="character" w:customStyle="1" w:styleId="SchwacheHervorhebung1">
    <w:name w:val="Schwache Hervorhebung1"/>
    <w:basedOn w:val="Absatz-Standardschriftart"/>
    <w:uiPriority w:val="19"/>
    <w:semiHidden/>
    <w:rsid w:val="00FB629A"/>
    <w:rPr>
      <w:i/>
      <w:iCs/>
      <w:color w:val="808080"/>
    </w:rPr>
  </w:style>
  <w:style w:type="character" w:customStyle="1" w:styleId="IntensiverVerweis1">
    <w:name w:val="Intensiver Verweis1"/>
    <w:basedOn w:val="Absatz-Standardschriftart"/>
    <w:uiPriority w:val="32"/>
    <w:semiHidden/>
    <w:rsid w:val="00FB629A"/>
    <w:rPr>
      <w:b/>
      <w:bCs/>
      <w:smallCaps/>
      <w:color w:val="249662"/>
      <w:spacing w:val="5"/>
      <w:u w:val="single"/>
    </w:rPr>
  </w:style>
  <w:style w:type="paragraph" w:customStyle="1" w:styleId="FarbigeListe-Akzent11">
    <w:name w:val="Farbige Liste - Akzent 11"/>
    <w:basedOn w:val="Standard"/>
    <w:uiPriority w:val="9"/>
    <w:qFormat/>
    <w:rsid w:val="00F60BC4"/>
    <w:pPr>
      <w:numPr>
        <w:numId w:val="45"/>
      </w:numPr>
      <w:contextualSpacing/>
    </w:pPr>
    <w:rPr>
      <w:color w:val="000000"/>
    </w:rPr>
  </w:style>
  <w:style w:type="character" w:styleId="Fett">
    <w:name w:val="Strong"/>
    <w:basedOn w:val="Absatz-Standardschriftart"/>
    <w:uiPriority w:val="22"/>
    <w:qFormat/>
    <w:rsid w:val="00F60BC4"/>
    <w:rPr>
      <w:b/>
      <w:bCs/>
    </w:rPr>
  </w:style>
  <w:style w:type="paragraph" w:styleId="Textkrper">
    <w:name w:val="Body Text"/>
    <w:basedOn w:val="Standard"/>
    <w:link w:val="TextkrperZchn"/>
    <w:uiPriority w:val="99"/>
    <w:semiHidden/>
    <w:unhideWhenUsed/>
    <w:rsid w:val="00C711C6"/>
    <w:pPr>
      <w:spacing w:after="120"/>
    </w:pPr>
  </w:style>
  <w:style w:type="character" w:customStyle="1" w:styleId="TextkrperZchn">
    <w:name w:val="Textkörper Zchn"/>
    <w:basedOn w:val="Absatz-Standardschriftart"/>
    <w:link w:val="Textkrper"/>
    <w:uiPriority w:val="99"/>
    <w:semiHidden/>
    <w:rsid w:val="00C711C6"/>
    <w:rPr>
      <w:rFonts w:ascii="Palatino Linotype" w:hAnsi="Palatino Linotype"/>
    </w:rPr>
  </w:style>
  <w:style w:type="paragraph" w:styleId="Kopfzeile">
    <w:name w:val="header"/>
    <w:basedOn w:val="Standard"/>
    <w:link w:val="KopfzeileZchn"/>
    <w:uiPriority w:val="99"/>
    <w:unhideWhenUsed/>
    <w:qFormat/>
    <w:rsid w:val="00F60BC4"/>
    <w:pPr>
      <w:tabs>
        <w:tab w:val="center" w:pos="4536"/>
        <w:tab w:val="right" w:pos="9072"/>
      </w:tabs>
      <w:spacing w:line="240" w:lineRule="auto"/>
    </w:pPr>
    <w:rPr>
      <w:rFonts w:ascii="Gill Alt One MT" w:hAnsi="Gill Alt One MT"/>
      <w:sz w:val="16"/>
      <w:szCs w:val="16"/>
    </w:rPr>
  </w:style>
  <w:style w:type="character" w:customStyle="1" w:styleId="KopfzeileZchn">
    <w:name w:val="Kopfzeile Zchn"/>
    <w:basedOn w:val="Absatz-Standardschriftart"/>
    <w:link w:val="Kopfzeile"/>
    <w:uiPriority w:val="99"/>
    <w:rsid w:val="00F60BC4"/>
    <w:rPr>
      <w:rFonts w:ascii="Gill Alt One MT" w:hAnsi="Gill Alt One MT"/>
      <w:sz w:val="16"/>
      <w:szCs w:val="16"/>
    </w:rPr>
  </w:style>
  <w:style w:type="paragraph" w:styleId="Fuzeile">
    <w:name w:val="footer"/>
    <w:basedOn w:val="Standard"/>
    <w:link w:val="FuzeileZchn"/>
    <w:uiPriority w:val="99"/>
    <w:unhideWhenUsed/>
    <w:qFormat/>
    <w:rsid w:val="00F60BC4"/>
    <w:pPr>
      <w:tabs>
        <w:tab w:val="center" w:pos="4536"/>
        <w:tab w:val="right" w:pos="9072"/>
      </w:tabs>
      <w:spacing w:line="240" w:lineRule="auto"/>
    </w:pPr>
    <w:rPr>
      <w:rFonts w:ascii="Gill Alt One MT" w:hAnsi="Gill Alt One MT"/>
      <w:sz w:val="16"/>
      <w:szCs w:val="16"/>
    </w:rPr>
  </w:style>
  <w:style w:type="character" w:customStyle="1" w:styleId="FuzeileZchn">
    <w:name w:val="Fußzeile Zchn"/>
    <w:basedOn w:val="Absatz-Standardschriftart"/>
    <w:link w:val="Fuzeile"/>
    <w:uiPriority w:val="99"/>
    <w:rsid w:val="00F60BC4"/>
    <w:rPr>
      <w:rFonts w:ascii="Gill Alt One MT" w:hAnsi="Gill Alt One MT"/>
      <w:sz w:val="16"/>
      <w:szCs w:val="16"/>
    </w:rPr>
  </w:style>
  <w:style w:type="paragraph" w:styleId="Verzeichnis1">
    <w:name w:val="toc 1"/>
    <w:basedOn w:val="Standard"/>
    <w:next w:val="Standard"/>
    <w:autoRedefine/>
    <w:uiPriority w:val="39"/>
    <w:unhideWhenUsed/>
    <w:rsid w:val="00D16D30"/>
    <w:pPr>
      <w:tabs>
        <w:tab w:val="left" w:pos="400"/>
        <w:tab w:val="right" w:leader="dot" w:pos="9062"/>
      </w:tabs>
    </w:pPr>
    <w:rPr>
      <w:rFonts w:ascii="Gill Alt One MT" w:hAnsi="Gill Alt One MT"/>
      <w:noProof/>
    </w:rPr>
  </w:style>
  <w:style w:type="paragraph" w:styleId="Verzeichnis2">
    <w:name w:val="toc 2"/>
    <w:basedOn w:val="Standard"/>
    <w:next w:val="Standard"/>
    <w:autoRedefine/>
    <w:uiPriority w:val="39"/>
    <w:unhideWhenUsed/>
    <w:rsid w:val="00D16D30"/>
    <w:pPr>
      <w:tabs>
        <w:tab w:val="left" w:pos="880"/>
        <w:tab w:val="right" w:leader="dot" w:pos="9062"/>
      </w:tabs>
      <w:ind w:left="198"/>
    </w:pPr>
    <w:rPr>
      <w:rFonts w:ascii="Gill Alt One MT" w:hAnsi="Gill Alt One MT"/>
      <w:noProof/>
    </w:rPr>
  </w:style>
  <w:style w:type="paragraph" w:styleId="Verzeichnis3">
    <w:name w:val="toc 3"/>
    <w:basedOn w:val="Standard"/>
    <w:next w:val="Standard"/>
    <w:autoRedefine/>
    <w:uiPriority w:val="39"/>
    <w:unhideWhenUsed/>
    <w:rsid w:val="00D16D30"/>
    <w:pPr>
      <w:tabs>
        <w:tab w:val="left" w:pos="1100"/>
        <w:tab w:val="right" w:leader="dot" w:pos="9062"/>
      </w:tabs>
      <w:ind w:left="403"/>
    </w:pPr>
    <w:rPr>
      <w:rFonts w:ascii="Gill Alt One MT" w:hAnsi="Gill Alt One MT"/>
      <w:noProof/>
    </w:rPr>
  </w:style>
  <w:style w:type="character" w:styleId="Hyperlink">
    <w:name w:val="Hyperlink"/>
    <w:basedOn w:val="Absatz-Standardschriftart"/>
    <w:uiPriority w:val="99"/>
    <w:unhideWhenUsed/>
    <w:rsid w:val="00D16D30"/>
    <w:rPr>
      <w:color w:val="115C2E"/>
      <w:u w:val="single"/>
    </w:rPr>
  </w:style>
  <w:style w:type="paragraph" w:styleId="Verzeichnis4">
    <w:name w:val="toc 4"/>
    <w:basedOn w:val="Standard"/>
    <w:next w:val="Standard"/>
    <w:autoRedefine/>
    <w:uiPriority w:val="39"/>
    <w:unhideWhenUsed/>
    <w:rsid w:val="00D16D30"/>
    <w:pPr>
      <w:tabs>
        <w:tab w:val="left" w:pos="1540"/>
        <w:tab w:val="right" w:leader="dot" w:pos="9062"/>
      </w:tabs>
      <w:ind w:left="601"/>
    </w:pPr>
    <w:rPr>
      <w:rFonts w:ascii="Gill Alt One MT" w:hAnsi="Gill Alt One MT"/>
      <w:noProof/>
    </w:rPr>
  </w:style>
  <w:style w:type="paragraph" w:styleId="Verzeichnis5">
    <w:name w:val="toc 5"/>
    <w:basedOn w:val="Standard"/>
    <w:next w:val="Standard"/>
    <w:autoRedefine/>
    <w:uiPriority w:val="39"/>
    <w:unhideWhenUsed/>
    <w:rsid w:val="00D16D30"/>
    <w:pPr>
      <w:tabs>
        <w:tab w:val="left" w:pos="1880"/>
        <w:tab w:val="right" w:leader="dot" w:pos="9062"/>
      </w:tabs>
      <w:ind w:left="799"/>
    </w:pPr>
    <w:rPr>
      <w:rFonts w:ascii="Gill Alt One MT" w:hAnsi="Gill Alt One MT"/>
      <w:noProof/>
    </w:rPr>
  </w:style>
  <w:style w:type="paragraph" w:styleId="StandardWeb">
    <w:name w:val="Normal (Web)"/>
    <w:basedOn w:val="Standard"/>
    <w:uiPriority w:val="99"/>
    <w:unhideWhenUsed/>
    <w:rsid w:val="007C4660"/>
    <w:pPr>
      <w:spacing w:before="100" w:beforeAutospacing="1" w:after="100" w:afterAutospacing="1" w:line="240" w:lineRule="auto"/>
    </w:pPr>
    <w:rPr>
      <w:rFonts w:ascii="Times New Roman" w:eastAsia="Times New Roman" w:hAnsi="Times New Roman"/>
      <w:sz w:val="24"/>
      <w:szCs w:val="24"/>
      <w:lang w:eastAsia="de-CH"/>
    </w:rPr>
  </w:style>
  <w:style w:type="paragraph" w:styleId="Sprechblasentext">
    <w:name w:val="Balloon Text"/>
    <w:basedOn w:val="Standard"/>
    <w:link w:val="SprechblasentextZchn"/>
    <w:uiPriority w:val="99"/>
    <w:semiHidden/>
    <w:unhideWhenUsed/>
    <w:rsid w:val="009F737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7379"/>
    <w:rPr>
      <w:rFonts w:ascii="Tahoma" w:hAnsi="Tahoma" w:cs="Tahoma"/>
      <w:sz w:val="16"/>
      <w:szCs w:val="16"/>
      <w:lang w:eastAsia="en-US"/>
    </w:rPr>
  </w:style>
  <w:style w:type="character" w:customStyle="1" w:styleId="contenttext1">
    <w:name w:val="content_text1"/>
    <w:rsid w:val="00CA3694"/>
    <w:rPr>
      <w:rFonts w:ascii="Arial" w:hAnsi="Arial" w:cs="Arial" w:hint="default"/>
      <w:b w:val="0"/>
      <w:b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06495">
      <w:bodyDiv w:val="1"/>
      <w:marLeft w:val="0"/>
      <w:marRight w:val="0"/>
      <w:marTop w:val="0"/>
      <w:marBottom w:val="0"/>
      <w:divBdr>
        <w:top w:val="none" w:sz="0" w:space="0" w:color="auto"/>
        <w:left w:val="none" w:sz="0" w:space="0" w:color="auto"/>
        <w:bottom w:val="none" w:sz="0" w:space="0" w:color="auto"/>
        <w:right w:val="none" w:sz="0" w:space="0" w:color="auto"/>
      </w:divBdr>
    </w:div>
    <w:div w:id="26083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sg.ch/de/universitaet/anfahrtundcampusplan" TargetMode="External"/><Relationship Id="rId13" Type="http://schemas.openxmlformats.org/officeDocument/2006/relationships/hyperlink" Target="https://www.facebook.com/events/2721839624547230/" TargetMode="External"/><Relationship Id="rId18" Type="http://schemas.openxmlformats.org/officeDocument/2006/relationships/hyperlink" Target="http://www.unisg.ch/en.aspx"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blutspende.ch/de/blutstammzellspende/blutstammzellspender_werden/spendekriterien" TargetMode="External"/><Relationship Id="rId12" Type="http://schemas.openxmlformats.org/officeDocument/2006/relationships/hyperlink" Target="https://www.gegenleukaemie.org" TargetMode="External"/><Relationship Id="rId17" Type="http://schemas.openxmlformats.org/officeDocument/2006/relationships/hyperlink" Target="https://www.instagram.com/unistgallen/" TargetMode="External"/><Relationship Id="rId2" Type="http://schemas.openxmlformats.org/officeDocument/2006/relationships/styles" Target="styles.xml"/><Relationship Id="rId16" Type="http://schemas.openxmlformats.org/officeDocument/2006/relationships/hyperlink" Target="https://www.youtube.com/user/HSGUniStGallen/featured"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lutspende.ch/" TargetMode="External"/><Relationship Id="rId5" Type="http://schemas.openxmlformats.org/officeDocument/2006/relationships/footnotes" Target="footnotes.xml"/><Relationship Id="rId15" Type="http://schemas.openxmlformats.org/officeDocument/2006/relationships/hyperlink" Target="https://twitter.com/HSGStGallen" TargetMode="External"/><Relationship Id="rId10" Type="http://schemas.openxmlformats.org/officeDocument/2006/relationships/hyperlink" Target="mailto:anna.heschl@gegenleukaemie.org"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bsc.ch/registrierung" TargetMode="External"/><Relationship Id="rId14" Type="http://schemas.openxmlformats.org/officeDocument/2006/relationships/hyperlink" Target="https://www.facebook.com/HSGUniStGall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Q:\REKTORAT\KOM\Kommunikation\MEDIA\MEDIENARBEIT\Vorlagen\Medienmitteilungen%20Templates_HSG-Kurztext\HSG-Medienmitteilung-Templat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HSG-Medienmitteilung-Template.dotx</Template>
  <TotalTime>0</TotalTime>
  <Pages>2</Pages>
  <Words>718</Words>
  <Characters>4530</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Universität St. Gallen</Company>
  <LinksUpToDate>false</LinksUpToDate>
  <CharactersWithSpaces>5238</CharactersWithSpaces>
  <SharedDoc>false</SharedDoc>
  <HLinks>
    <vt:vector size="6" baseType="variant">
      <vt:variant>
        <vt:i4>3014711</vt:i4>
      </vt:variant>
      <vt:variant>
        <vt:i4>2052</vt:i4>
      </vt:variant>
      <vt:variant>
        <vt:i4>1025</vt:i4>
      </vt:variant>
      <vt:variant>
        <vt:i4>1</vt:i4>
      </vt:variant>
      <vt:variant>
        <vt:lpwstr>AACSB_low_res_blue_klein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CSchmid</dc:creator>
  <cp:lastModifiedBy>Schmid, Claudia</cp:lastModifiedBy>
  <cp:revision>6</cp:revision>
  <cp:lastPrinted>2013-12-10T16:52:00Z</cp:lastPrinted>
  <dcterms:created xsi:type="dcterms:W3CDTF">2019-11-27T09:46:00Z</dcterms:created>
  <dcterms:modified xsi:type="dcterms:W3CDTF">2019-11-27T10:09:00Z</dcterms:modified>
</cp:coreProperties>
</file>