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BC706" w14:textId="77777777" w:rsidR="001047F5" w:rsidRPr="00813391" w:rsidRDefault="001047F5" w:rsidP="001047F5">
      <w:pPr>
        <w:rPr>
          <w:rFonts w:asciiTheme="majorHAnsi" w:hAnsiTheme="majorHAnsi"/>
          <w:sz w:val="28"/>
          <w:szCs w:val="28"/>
        </w:rPr>
      </w:pPr>
      <w:r>
        <w:rPr>
          <w:noProof/>
          <w:lang w:eastAsia="de-DE"/>
        </w:rPr>
        <w:drawing>
          <wp:anchor distT="0" distB="0" distL="114300" distR="114300" simplePos="0" relativeHeight="251659264" behindDoc="1" locked="0" layoutInCell="1" allowOverlap="1" wp14:anchorId="46BF2609" wp14:editId="5FB6B114">
            <wp:simplePos x="0" y="0"/>
            <wp:positionH relativeFrom="page">
              <wp:posOffset>-471805</wp:posOffset>
            </wp:positionH>
            <wp:positionV relativeFrom="page">
              <wp:posOffset>-14605</wp:posOffset>
            </wp:positionV>
            <wp:extent cx="8045450" cy="11361420"/>
            <wp:effectExtent l="0" t="0" r="0" b="0"/>
            <wp:wrapThrough wrapText="bothSides">
              <wp:wrapPolygon edited="0">
                <wp:start x="1909" y="821"/>
                <wp:lineTo x="1909" y="1014"/>
                <wp:lineTo x="2319" y="1835"/>
                <wp:lineTo x="7638" y="1835"/>
                <wp:lineTo x="7638" y="1690"/>
                <wp:lineTo x="7160" y="821"/>
                <wp:lineTo x="1909" y="821"/>
              </wp:wrapPolygon>
            </wp:wrapThrough>
            <wp:docPr id="2" name="Bild 2" descr="TECTA-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TA-Logo.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45450" cy="1136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9F823" w14:textId="77777777" w:rsidR="001047F5" w:rsidRDefault="001047F5" w:rsidP="001047F5">
      <w:pPr>
        <w:pStyle w:val="StandardWeb"/>
        <w:rPr>
          <w:rStyle w:val="Betont"/>
          <w:rFonts w:asciiTheme="majorHAnsi" w:hAnsiTheme="majorHAnsi" w:cs="Arial"/>
          <w:color w:val="000000"/>
          <w:sz w:val="24"/>
          <w:szCs w:val="24"/>
        </w:rPr>
      </w:pPr>
    </w:p>
    <w:p w14:paraId="73213BDE" w14:textId="77777777" w:rsidR="001047F5" w:rsidRDefault="001047F5" w:rsidP="001047F5">
      <w:pPr>
        <w:pStyle w:val="StandardWeb"/>
        <w:rPr>
          <w:rStyle w:val="Betont"/>
          <w:rFonts w:asciiTheme="majorHAnsi" w:hAnsiTheme="majorHAnsi" w:cs="Arial"/>
          <w:color w:val="000000"/>
          <w:sz w:val="24"/>
          <w:szCs w:val="24"/>
        </w:rPr>
      </w:pPr>
    </w:p>
    <w:p w14:paraId="11C7C5B3" w14:textId="77777777" w:rsidR="001047F5" w:rsidRPr="001047F5" w:rsidRDefault="001047F5" w:rsidP="001047F5">
      <w:pPr>
        <w:pStyle w:val="StandardWeb"/>
        <w:ind w:left="3402"/>
        <w:rPr>
          <w:rStyle w:val="Betont"/>
          <w:rFonts w:asciiTheme="majorHAnsi" w:hAnsiTheme="majorHAnsi" w:cs="Arial"/>
          <w:color w:val="000000"/>
          <w:sz w:val="24"/>
          <w:szCs w:val="24"/>
        </w:rPr>
      </w:pPr>
      <w:r w:rsidRPr="001047F5">
        <w:rPr>
          <w:rStyle w:val="Betont"/>
          <w:rFonts w:asciiTheme="majorHAnsi" w:hAnsiTheme="majorHAnsi" w:cs="Arial"/>
          <w:color w:val="000000"/>
          <w:sz w:val="24"/>
          <w:szCs w:val="24"/>
        </w:rPr>
        <w:t>Die Entfesselung des Menschen vom starren Stuhl</w:t>
      </w:r>
    </w:p>
    <w:p w14:paraId="37F80CA4" w14:textId="77777777" w:rsidR="001047F5" w:rsidRPr="001047F5" w:rsidRDefault="001047F5" w:rsidP="001047F5">
      <w:pPr>
        <w:pStyle w:val="StandardWeb"/>
        <w:ind w:left="3402"/>
        <w:rPr>
          <w:rStyle w:val="Betont"/>
          <w:rFonts w:asciiTheme="majorHAnsi" w:hAnsiTheme="majorHAnsi" w:cs="Arial"/>
          <w:b w:val="0"/>
          <w:i/>
          <w:color w:val="000000"/>
          <w:sz w:val="22"/>
          <w:szCs w:val="22"/>
        </w:rPr>
      </w:pPr>
      <w:r w:rsidRPr="001047F5">
        <w:rPr>
          <w:rStyle w:val="Betont"/>
          <w:rFonts w:asciiTheme="majorHAnsi" w:hAnsiTheme="majorHAnsi" w:cs="Arial"/>
          <w:b w:val="0"/>
          <w:i/>
          <w:color w:val="000000"/>
          <w:sz w:val="22"/>
          <w:szCs w:val="22"/>
        </w:rPr>
        <w:t xml:space="preserve">Mit dem D14 bringt </w:t>
      </w:r>
      <w:proofErr w:type="spellStart"/>
      <w:r w:rsidRPr="001047F5">
        <w:rPr>
          <w:rStyle w:val="Betont"/>
          <w:rFonts w:asciiTheme="majorHAnsi" w:hAnsiTheme="majorHAnsi" w:cs="Arial"/>
          <w:b w:val="0"/>
          <w:i/>
          <w:color w:val="000000"/>
          <w:sz w:val="22"/>
          <w:szCs w:val="22"/>
        </w:rPr>
        <w:t>Tecta</w:t>
      </w:r>
      <w:proofErr w:type="spellEnd"/>
      <w:r w:rsidRPr="001047F5">
        <w:rPr>
          <w:rStyle w:val="Betont"/>
          <w:rFonts w:asciiTheme="majorHAnsi" w:hAnsiTheme="majorHAnsi" w:cs="Arial"/>
          <w:b w:val="0"/>
          <w:i/>
          <w:color w:val="000000"/>
          <w:sz w:val="22"/>
          <w:szCs w:val="22"/>
        </w:rPr>
        <w:t xml:space="preserve"> die Lust nach Bewegung auf den Punkt.</w:t>
      </w:r>
    </w:p>
    <w:p w14:paraId="4209B44A" w14:textId="77777777" w:rsidR="001047F5" w:rsidRPr="001047F5" w:rsidRDefault="001047F5" w:rsidP="001047F5">
      <w:pPr>
        <w:pStyle w:val="StandardWeb"/>
        <w:ind w:left="3402"/>
        <w:rPr>
          <w:rStyle w:val="Betont"/>
          <w:rFonts w:ascii="Arial" w:hAnsi="Arial" w:cs="Arial"/>
          <w:color w:val="000000"/>
          <w:sz w:val="22"/>
          <w:szCs w:val="22"/>
        </w:rPr>
      </w:pPr>
    </w:p>
    <w:p w14:paraId="09564404" w14:textId="77777777" w:rsidR="001047F5" w:rsidRPr="001047F5" w:rsidRDefault="001047F5" w:rsidP="001047F5">
      <w:pPr>
        <w:pStyle w:val="StandardWeb"/>
        <w:ind w:left="3402"/>
        <w:rPr>
          <w:rStyle w:val="Betont"/>
          <w:rFonts w:asciiTheme="majorHAnsi" w:hAnsiTheme="majorHAnsi" w:cs="Arial"/>
          <w:b w:val="0"/>
          <w:color w:val="000000"/>
          <w:sz w:val="22"/>
          <w:szCs w:val="22"/>
        </w:rPr>
      </w:pPr>
      <w:r w:rsidRPr="001047F5">
        <w:rPr>
          <w:rStyle w:val="Betont"/>
          <w:rFonts w:asciiTheme="majorHAnsi" w:hAnsiTheme="majorHAnsi" w:cs="Arial"/>
          <w:b w:val="0"/>
          <w:color w:val="000000"/>
          <w:sz w:val="22"/>
          <w:szCs w:val="22"/>
        </w:rPr>
        <w:t>„Es k</w:t>
      </w:r>
      <w:bookmarkStart w:id="0" w:name="_GoBack"/>
      <w:bookmarkEnd w:id="0"/>
      <w:r w:rsidRPr="001047F5">
        <w:rPr>
          <w:rStyle w:val="Betont"/>
          <w:rFonts w:asciiTheme="majorHAnsi" w:hAnsiTheme="majorHAnsi" w:cs="Arial"/>
          <w:b w:val="0"/>
          <w:color w:val="000000"/>
          <w:sz w:val="22"/>
          <w:szCs w:val="22"/>
        </w:rPr>
        <w:t xml:space="preserve">ommt das Schweben und </w:t>
      </w:r>
      <w:proofErr w:type="gramStart"/>
      <w:r w:rsidRPr="001047F5">
        <w:rPr>
          <w:rStyle w:val="Betont"/>
          <w:rFonts w:asciiTheme="majorHAnsi" w:hAnsiTheme="majorHAnsi" w:cs="Arial"/>
          <w:b w:val="0"/>
          <w:color w:val="000000"/>
          <w:sz w:val="22"/>
          <w:szCs w:val="22"/>
        </w:rPr>
        <w:t>Schwingen,“</w:t>
      </w:r>
      <w:proofErr w:type="gramEnd"/>
      <w:r w:rsidRPr="001047F5">
        <w:rPr>
          <w:rStyle w:val="Betont"/>
          <w:rFonts w:asciiTheme="majorHAnsi" w:hAnsiTheme="majorHAnsi" w:cs="Arial"/>
          <w:b w:val="0"/>
          <w:color w:val="000000"/>
          <w:sz w:val="22"/>
          <w:szCs w:val="22"/>
        </w:rPr>
        <w:t xml:space="preserve"> prophezeite der russische Konstruktivist </w:t>
      </w:r>
      <w:proofErr w:type="spellStart"/>
      <w:r w:rsidRPr="001047F5">
        <w:rPr>
          <w:rStyle w:val="Betont"/>
          <w:rFonts w:asciiTheme="majorHAnsi" w:hAnsiTheme="majorHAnsi" w:cs="Arial"/>
          <w:b w:val="0"/>
          <w:color w:val="000000"/>
          <w:sz w:val="22"/>
          <w:szCs w:val="22"/>
        </w:rPr>
        <w:t>El</w:t>
      </w:r>
      <w:proofErr w:type="spellEnd"/>
      <w:r w:rsidRPr="001047F5">
        <w:rPr>
          <w:rStyle w:val="Betont"/>
          <w:rFonts w:asciiTheme="majorHAnsi" w:hAnsiTheme="majorHAnsi" w:cs="Arial"/>
          <w:b w:val="0"/>
          <w:color w:val="000000"/>
          <w:sz w:val="22"/>
          <w:szCs w:val="22"/>
        </w:rPr>
        <w:t xml:space="preserve"> </w:t>
      </w:r>
      <w:proofErr w:type="spellStart"/>
      <w:r w:rsidRPr="001047F5">
        <w:rPr>
          <w:rStyle w:val="Betont"/>
          <w:rFonts w:asciiTheme="majorHAnsi" w:hAnsiTheme="majorHAnsi" w:cs="Arial"/>
          <w:b w:val="0"/>
          <w:color w:val="000000"/>
          <w:sz w:val="22"/>
          <w:szCs w:val="22"/>
        </w:rPr>
        <w:t>Lissitzky</w:t>
      </w:r>
      <w:proofErr w:type="spellEnd"/>
      <w:r w:rsidRPr="001047F5">
        <w:rPr>
          <w:rStyle w:val="Betont"/>
          <w:rFonts w:asciiTheme="majorHAnsi" w:hAnsiTheme="majorHAnsi" w:cs="Arial"/>
          <w:b w:val="0"/>
          <w:color w:val="000000"/>
          <w:sz w:val="22"/>
          <w:szCs w:val="22"/>
        </w:rPr>
        <w:t xml:space="preserve"> schon 1923. </w:t>
      </w:r>
      <w:proofErr w:type="spellStart"/>
      <w:r w:rsidRPr="001047F5">
        <w:rPr>
          <w:rStyle w:val="Betont"/>
          <w:rFonts w:asciiTheme="majorHAnsi" w:hAnsiTheme="majorHAnsi" w:cs="Arial"/>
          <w:b w:val="0"/>
          <w:color w:val="000000"/>
          <w:sz w:val="22"/>
          <w:szCs w:val="22"/>
        </w:rPr>
        <w:t>Tecta</w:t>
      </w:r>
      <w:proofErr w:type="spellEnd"/>
      <w:r w:rsidRPr="001047F5">
        <w:rPr>
          <w:rStyle w:val="Betont"/>
          <w:rFonts w:asciiTheme="majorHAnsi" w:hAnsiTheme="majorHAnsi" w:cs="Arial"/>
          <w:b w:val="0"/>
          <w:color w:val="000000"/>
          <w:sz w:val="22"/>
          <w:szCs w:val="22"/>
        </w:rPr>
        <w:t xml:space="preserve"> widmete sich immer wieder seinen Visionen von der Überwindung der statischen Architektur und der Entfesselung des Menschen von dem starren Stuhl.</w:t>
      </w:r>
    </w:p>
    <w:p w14:paraId="4D7C0BB8" w14:textId="77777777" w:rsidR="001047F5" w:rsidRPr="001047F5" w:rsidRDefault="001047F5" w:rsidP="001047F5">
      <w:pPr>
        <w:pStyle w:val="StandardWeb"/>
        <w:ind w:left="3402"/>
        <w:rPr>
          <w:rStyle w:val="Betont"/>
          <w:rFonts w:asciiTheme="majorHAnsi" w:hAnsiTheme="majorHAnsi" w:cs="Arial"/>
          <w:b w:val="0"/>
          <w:color w:val="000000"/>
          <w:sz w:val="22"/>
          <w:szCs w:val="22"/>
        </w:rPr>
      </w:pPr>
      <w:r w:rsidRPr="001047F5">
        <w:rPr>
          <w:rStyle w:val="Betont"/>
          <w:rFonts w:asciiTheme="majorHAnsi" w:hAnsiTheme="majorHAnsi" w:cs="Arial"/>
          <w:b w:val="0"/>
          <w:color w:val="000000"/>
          <w:sz w:val="22"/>
          <w:szCs w:val="22"/>
        </w:rPr>
        <w:t xml:space="preserve">Der Mensch ist beweglich, warum ist es dann nicht auch der Stuhl? Der D14 bringt diese Lust nach Bewegung auf den Punkt. Nicht nur für den </w:t>
      </w:r>
      <w:proofErr w:type="spellStart"/>
      <w:r w:rsidRPr="001047F5">
        <w:rPr>
          <w:rStyle w:val="Betont"/>
          <w:rFonts w:asciiTheme="majorHAnsi" w:hAnsiTheme="majorHAnsi" w:cs="Arial"/>
          <w:b w:val="0"/>
          <w:color w:val="000000"/>
          <w:sz w:val="22"/>
          <w:szCs w:val="22"/>
        </w:rPr>
        <w:t>Zappelphilipp</w:t>
      </w:r>
      <w:proofErr w:type="spellEnd"/>
      <w:r w:rsidRPr="001047F5">
        <w:rPr>
          <w:rStyle w:val="Betont"/>
          <w:rFonts w:asciiTheme="majorHAnsi" w:hAnsiTheme="majorHAnsi" w:cs="Arial"/>
          <w:b w:val="0"/>
          <w:color w:val="000000"/>
          <w:sz w:val="22"/>
          <w:szCs w:val="22"/>
        </w:rPr>
        <w:t xml:space="preserve"> ist er ein höchst willkommenes Sitzmöbel, sondern ebenso für eine Gesellschaft, die sich dem Thema Sitzen verschrieben hat und dabei allzu oft die Bewegung vergisst. Der D14 kombiniert beides: durch die eigene Gewichtsverlagerung wird das Möbel aktiv. Ermöglicht aufrechtes, gerades Sitzen, ebenso wie die entspannte Haltung für ein langes Gespräch. Ein Stuhl, der nichts vorgibt, sondern mitgeht. Die klare Form nach vorne stellt und dennoch kompromisslos in der Bewegung agiert. Eine Fortschreibung der Idee vom schwebenden Sitzen und eine Antwort auf das Urbedürfnis zwischen An- und Entspannung.</w:t>
      </w:r>
    </w:p>
    <w:p w14:paraId="2ADA6983" w14:textId="77777777" w:rsidR="001047F5" w:rsidRPr="001047F5" w:rsidRDefault="001047F5" w:rsidP="001047F5">
      <w:pPr>
        <w:pStyle w:val="StandardWeb"/>
        <w:ind w:left="3402"/>
        <w:rPr>
          <w:rStyle w:val="Betont"/>
          <w:rFonts w:asciiTheme="majorHAnsi" w:hAnsiTheme="majorHAnsi" w:cs="Arial"/>
          <w:b w:val="0"/>
          <w:color w:val="000000"/>
          <w:sz w:val="22"/>
          <w:szCs w:val="22"/>
        </w:rPr>
      </w:pPr>
      <w:r w:rsidRPr="001047F5">
        <w:rPr>
          <w:rStyle w:val="Betont"/>
          <w:rFonts w:asciiTheme="majorHAnsi" w:hAnsiTheme="majorHAnsi" w:cs="Arial"/>
          <w:color w:val="000000"/>
          <w:sz w:val="22"/>
          <w:szCs w:val="22"/>
        </w:rPr>
        <w:t>Ausführung:</w:t>
      </w:r>
      <w:r w:rsidRPr="001047F5">
        <w:rPr>
          <w:rStyle w:val="Betont"/>
          <w:rFonts w:asciiTheme="majorHAnsi" w:hAnsiTheme="majorHAnsi" w:cs="Arial"/>
          <w:b w:val="0"/>
          <w:color w:val="000000"/>
          <w:sz w:val="22"/>
          <w:szCs w:val="22"/>
        </w:rPr>
        <w:t xml:space="preserve"> Der Stuhl D14 wird in Handarbeit hergestellt und in verschiedenen Leder- und Stoffüberzügen gefertigt. So erzeugt er in jeder Raumgestaltung ein individuelles Bild.</w:t>
      </w:r>
    </w:p>
    <w:p w14:paraId="180E8E00" w14:textId="1B0AA5EE" w:rsidR="001047F5" w:rsidRPr="001047F5" w:rsidRDefault="001047F5" w:rsidP="001047F5">
      <w:pPr>
        <w:ind w:left="3402"/>
        <w:rPr>
          <w:rFonts w:asciiTheme="majorHAnsi" w:eastAsia="Times New Roman" w:hAnsiTheme="majorHAnsi" w:cs="Times New Roman"/>
          <w:sz w:val="22"/>
          <w:szCs w:val="22"/>
          <w:lang w:eastAsia="de-DE"/>
        </w:rPr>
      </w:pPr>
      <w:r w:rsidRPr="001047F5">
        <w:rPr>
          <w:rStyle w:val="Betont"/>
          <w:rFonts w:asciiTheme="majorHAnsi" w:hAnsiTheme="majorHAnsi" w:cs="Arial"/>
          <w:color w:val="000000"/>
          <w:sz w:val="22"/>
          <w:szCs w:val="22"/>
        </w:rPr>
        <w:t>Preis</w:t>
      </w:r>
      <w:r>
        <w:rPr>
          <w:rStyle w:val="Betont"/>
          <w:rFonts w:asciiTheme="majorHAnsi" w:hAnsiTheme="majorHAnsi" w:cs="Arial"/>
          <w:color w:val="000000"/>
          <w:sz w:val="22"/>
          <w:szCs w:val="22"/>
        </w:rPr>
        <w:t>:</w:t>
      </w:r>
      <w:r w:rsidRPr="001047F5">
        <w:rPr>
          <w:rStyle w:val="Betont"/>
          <w:rFonts w:asciiTheme="majorHAnsi" w:hAnsiTheme="majorHAnsi" w:cs="Arial"/>
          <w:color w:val="000000"/>
          <w:sz w:val="22"/>
          <w:szCs w:val="22"/>
        </w:rPr>
        <w:t xml:space="preserve"> </w:t>
      </w:r>
      <w:r>
        <w:rPr>
          <w:rStyle w:val="Betont"/>
          <w:rFonts w:asciiTheme="majorHAnsi" w:hAnsiTheme="majorHAnsi" w:cs="Arial"/>
          <w:b w:val="0"/>
          <w:color w:val="000000"/>
          <w:sz w:val="22"/>
          <w:szCs w:val="22"/>
        </w:rPr>
        <w:t>ab</w:t>
      </w:r>
      <w:r w:rsidRPr="001047F5">
        <w:rPr>
          <w:rStyle w:val="Betont"/>
          <w:rFonts w:asciiTheme="majorHAnsi" w:hAnsiTheme="majorHAnsi" w:cs="Arial"/>
          <w:b w:val="0"/>
          <w:color w:val="000000"/>
          <w:sz w:val="22"/>
          <w:szCs w:val="22"/>
        </w:rPr>
        <w:t xml:space="preserve"> </w:t>
      </w:r>
      <w:r w:rsidRPr="001047F5">
        <w:rPr>
          <w:rFonts w:asciiTheme="majorHAnsi" w:eastAsia="Times New Roman" w:hAnsiTheme="majorHAnsi" w:cs="Times New Roman"/>
          <w:color w:val="000000"/>
          <w:sz w:val="22"/>
          <w:szCs w:val="22"/>
          <w:lang w:eastAsia="de-DE"/>
        </w:rPr>
        <w:t>790 € (Stoff) und 895 € (Leder). </w:t>
      </w:r>
    </w:p>
    <w:p w14:paraId="2DEF398D" w14:textId="1B9382BF" w:rsidR="001047F5" w:rsidRPr="001047F5" w:rsidRDefault="001047F5" w:rsidP="001047F5">
      <w:pPr>
        <w:pStyle w:val="StandardWeb"/>
        <w:ind w:left="3402"/>
        <w:rPr>
          <w:rFonts w:asciiTheme="majorHAnsi" w:hAnsiTheme="majorHAnsi" w:cs="Arial"/>
          <w:bCs/>
          <w:color w:val="000000"/>
          <w:sz w:val="22"/>
          <w:szCs w:val="22"/>
        </w:rPr>
      </w:pPr>
      <w:r w:rsidRPr="001047F5">
        <w:rPr>
          <w:rStyle w:val="Betont"/>
          <w:rFonts w:asciiTheme="majorHAnsi" w:hAnsiTheme="majorHAnsi" w:cs="Arial"/>
          <w:color w:val="000000"/>
          <w:sz w:val="22"/>
          <w:szCs w:val="22"/>
        </w:rPr>
        <w:t>Maße:</w:t>
      </w:r>
      <w:r w:rsidRPr="001047F5">
        <w:rPr>
          <w:rStyle w:val="Betont"/>
          <w:rFonts w:asciiTheme="majorHAnsi" w:hAnsiTheme="majorHAnsi" w:cs="Arial"/>
          <w:b w:val="0"/>
          <w:color w:val="000000"/>
          <w:sz w:val="22"/>
          <w:szCs w:val="22"/>
        </w:rPr>
        <w:t xml:space="preserve"> Höhe 80 cm (inkl. Rückenlehne</w:t>
      </w:r>
      <w:r>
        <w:rPr>
          <w:rStyle w:val="Betont"/>
          <w:rFonts w:asciiTheme="majorHAnsi" w:hAnsiTheme="majorHAnsi" w:cs="Arial"/>
          <w:b w:val="0"/>
          <w:color w:val="000000"/>
          <w:sz w:val="22"/>
          <w:szCs w:val="22"/>
        </w:rPr>
        <w:t xml:space="preserve">), Breite: 60 cm, Tiefe: 52 cm. </w:t>
      </w:r>
    </w:p>
    <w:p w14:paraId="050BA6CB" w14:textId="77777777" w:rsidR="001047F5" w:rsidRDefault="001047F5" w:rsidP="001047F5">
      <w:pPr>
        <w:ind w:left="3402"/>
        <w:rPr>
          <w:rFonts w:asciiTheme="majorHAnsi" w:hAnsiTheme="majorHAnsi"/>
          <w:sz w:val="22"/>
          <w:szCs w:val="22"/>
        </w:rPr>
      </w:pPr>
    </w:p>
    <w:p w14:paraId="5512D766" w14:textId="47F36D90" w:rsidR="001047F5" w:rsidRPr="001047F5" w:rsidRDefault="001047F5" w:rsidP="001047F5">
      <w:pPr>
        <w:ind w:left="3402"/>
        <w:rPr>
          <w:rFonts w:asciiTheme="majorHAnsi" w:hAnsiTheme="majorHAnsi"/>
          <w:b/>
          <w:sz w:val="22"/>
          <w:szCs w:val="22"/>
        </w:rPr>
      </w:pPr>
      <w:r w:rsidRPr="001047F5">
        <w:rPr>
          <w:rFonts w:asciiTheme="majorHAnsi" w:hAnsiTheme="majorHAnsi"/>
          <w:b/>
          <w:sz w:val="22"/>
          <w:szCs w:val="22"/>
        </w:rPr>
        <w:t>Pressekontakt:</w:t>
      </w:r>
      <w:r>
        <w:rPr>
          <w:rFonts w:asciiTheme="majorHAnsi" w:hAnsiTheme="majorHAnsi"/>
          <w:b/>
          <w:sz w:val="22"/>
          <w:szCs w:val="22"/>
        </w:rPr>
        <w:t xml:space="preserve"> </w:t>
      </w:r>
      <w:r w:rsidRPr="001047F5">
        <w:rPr>
          <w:rFonts w:asciiTheme="majorHAnsi" w:hAnsiTheme="majorHAnsi"/>
          <w:b/>
          <w:sz w:val="22"/>
          <w:szCs w:val="22"/>
        </w:rPr>
        <w:t>Grosz-Herzig. Kommunikation</w:t>
      </w:r>
    </w:p>
    <w:p w14:paraId="3EEDCC62" w14:textId="1BF24FCC" w:rsidR="001047F5" w:rsidRPr="001047F5" w:rsidRDefault="001047F5" w:rsidP="001047F5">
      <w:pPr>
        <w:ind w:left="3402"/>
        <w:rPr>
          <w:rFonts w:asciiTheme="majorHAnsi" w:hAnsiTheme="majorHAnsi"/>
          <w:b/>
          <w:sz w:val="22"/>
          <w:szCs w:val="22"/>
        </w:rPr>
      </w:pPr>
      <w:r w:rsidRPr="001047F5">
        <w:rPr>
          <w:rFonts w:asciiTheme="majorHAnsi" w:hAnsiTheme="majorHAnsi"/>
          <w:b/>
          <w:sz w:val="22"/>
          <w:szCs w:val="22"/>
        </w:rPr>
        <w:t>Inken Herzig</w:t>
      </w:r>
      <w:r>
        <w:rPr>
          <w:rFonts w:asciiTheme="majorHAnsi" w:hAnsiTheme="majorHAnsi"/>
          <w:b/>
          <w:sz w:val="22"/>
          <w:szCs w:val="22"/>
        </w:rPr>
        <w:t xml:space="preserve">    </w:t>
      </w:r>
      <w:r w:rsidRPr="001047F5">
        <w:rPr>
          <w:rFonts w:asciiTheme="majorHAnsi" w:hAnsiTheme="majorHAnsi"/>
          <w:b/>
          <w:sz w:val="22"/>
          <w:szCs w:val="22"/>
        </w:rPr>
        <w:t>T. 0171-5480233</w:t>
      </w:r>
    </w:p>
    <w:p w14:paraId="43C68F1D" w14:textId="77777777" w:rsidR="001047F5" w:rsidRPr="001047F5" w:rsidRDefault="001047F5" w:rsidP="001047F5">
      <w:pPr>
        <w:ind w:left="3402"/>
        <w:rPr>
          <w:rFonts w:asciiTheme="majorHAnsi" w:hAnsiTheme="majorHAnsi"/>
          <w:b/>
          <w:sz w:val="22"/>
          <w:szCs w:val="22"/>
        </w:rPr>
      </w:pPr>
      <w:r w:rsidRPr="001047F5">
        <w:rPr>
          <w:rFonts w:asciiTheme="majorHAnsi" w:hAnsiTheme="majorHAnsi"/>
          <w:b/>
          <w:sz w:val="22"/>
          <w:szCs w:val="22"/>
        </w:rPr>
        <w:t>presse@grosz-herzig.de</w:t>
      </w:r>
    </w:p>
    <w:p w14:paraId="0D8B1782" w14:textId="77777777" w:rsidR="00774BB8" w:rsidRDefault="00774BB8"/>
    <w:sectPr w:rsidR="00774BB8" w:rsidSect="00774BB8">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C14"/>
    <w:rsid w:val="00067C14"/>
    <w:rsid w:val="001037D8"/>
    <w:rsid w:val="001047F5"/>
    <w:rsid w:val="00107948"/>
    <w:rsid w:val="00377B49"/>
    <w:rsid w:val="00435EDE"/>
    <w:rsid w:val="004379E0"/>
    <w:rsid w:val="00450C1E"/>
    <w:rsid w:val="004E5757"/>
    <w:rsid w:val="004F3707"/>
    <w:rsid w:val="00661D2A"/>
    <w:rsid w:val="006E0D1A"/>
    <w:rsid w:val="00774BB8"/>
    <w:rsid w:val="00787D0B"/>
    <w:rsid w:val="008300AF"/>
    <w:rsid w:val="008E6DEE"/>
    <w:rsid w:val="00AB084D"/>
    <w:rsid w:val="00D73E83"/>
    <w:rsid w:val="00DD3103"/>
    <w:rsid w:val="00DF1270"/>
    <w:rsid w:val="00E50E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FE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67C14"/>
    <w:pPr>
      <w:spacing w:before="100" w:beforeAutospacing="1" w:after="100" w:afterAutospacing="1"/>
    </w:pPr>
    <w:rPr>
      <w:rFonts w:ascii="Times New Roman" w:hAnsi="Times New Roman" w:cs="Times New Roman"/>
      <w:sz w:val="20"/>
      <w:szCs w:val="20"/>
      <w:lang w:eastAsia="de-DE"/>
    </w:rPr>
  </w:style>
  <w:style w:type="character" w:styleId="Betont">
    <w:name w:val="Strong"/>
    <w:basedOn w:val="Absatzstandardschriftart"/>
    <w:uiPriority w:val="22"/>
    <w:qFormat/>
    <w:rsid w:val="00067C14"/>
    <w:rPr>
      <w:b/>
      <w:bCs/>
    </w:rPr>
  </w:style>
  <w:style w:type="character" w:customStyle="1" w:styleId="apple-converted-space">
    <w:name w:val="apple-converted-space"/>
    <w:basedOn w:val="Absatzstandardschriftart"/>
    <w:rsid w:val="004E5757"/>
  </w:style>
  <w:style w:type="character" w:styleId="Link">
    <w:name w:val="Hyperlink"/>
    <w:basedOn w:val="Absatzstandardschriftart"/>
    <w:uiPriority w:val="99"/>
    <w:semiHidden/>
    <w:unhideWhenUsed/>
    <w:rsid w:val="001047F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67C14"/>
    <w:pPr>
      <w:spacing w:before="100" w:beforeAutospacing="1" w:after="100" w:afterAutospacing="1"/>
    </w:pPr>
    <w:rPr>
      <w:rFonts w:ascii="Times New Roman" w:hAnsi="Times New Roman" w:cs="Times New Roman"/>
      <w:sz w:val="20"/>
      <w:szCs w:val="20"/>
      <w:lang w:eastAsia="de-DE"/>
    </w:rPr>
  </w:style>
  <w:style w:type="character" w:styleId="Betont">
    <w:name w:val="Strong"/>
    <w:basedOn w:val="Absatzstandardschriftart"/>
    <w:uiPriority w:val="22"/>
    <w:qFormat/>
    <w:rsid w:val="00067C14"/>
    <w:rPr>
      <w:b/>
      <w:bCs/>
    </w:rPr>
  </w:style>
  <w:style w:type="character" w:customStyle="1" w:styleId="apple-converted-space">
    <w:name w:val="apple-converted-space"/>
    <w:basedOn w:val="Absatzstandardschriftart"/>
    <w:rsid w:val="004E5757"/>
  </w:style>
  <w:style w:type="character" w:styleId="Link">
    <w:name w:val="Hyperlink"/>
    <w:basedOn w:val="Absatzstandardschriftart"/>
    <w:uiPriority w:val="99"/>
    <w:semiHidden/>
    <w:unhideWhenUsed/>
    <w:rsid w:val="00104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435347">
      <w:bodyDiv w:val="1"/>
      <w:marLeft w:val="0"/>
      <w:marRight w:val="0"/>
      <w:marTop w:val="0"/>
      <w:marBottom w:val="0"/>
      <w:divBdr>
        <w:top w:val="none" w:sz="0" w:space="0" w:color="auto"/>
        <w:left w:val="none" w:sz="0" w:space="0" w:color="auto"/>
        <w:bottom w:val="none" w:sz="0" w:space="0" w:color="auto"/>
        <w:right w:val="none" w:sz="0" w:space="0" w:color="auto"/>
      </w:divBdr>
    </w:div>
    <w:div w:id="473060542">
      <w:bodyDiv w:val="1"/>
      <w:marLeft w:val="0"/>
      <w:marRight w:val="0"/>
      <w:marTop w:val="0"/>
      <w:marBottom w:val="0"/>
      <w:divBdr>
        <w:top w:val="none" w:sz="0" w:space="0" w:color="auto"/>
        <w:left w:val="none" w:sz="0" w:space="0" w:color="auto"/>
        <w:bottom w:val="none" w:sz="0" w:space="0" w:color="auto"/>
        <w:right w:val="none" w:sz="0" w:space="0" w:color="auto"/>
      </w:divBdr>
    </w:div>
    <w:div w:id="618224725">
      <w:bodyDiv w:val="1"/>
      <w:marLeft w:val="0"/>
      <w:marRight w:val="0"/>
      <w:marTop w:val="0"/>
      <w:marBottom w:val="0"/>
      <w:divBdr>
        <w:top w:val="none" w:sz="0" w:space="0" w:color="auto"/>
        <w:left w:val="none" w:sz="0" w:space="0" w:color="auto"/>
        <w:bottom w:val="none" w:sz="0" w:space="0" w:color="auto"/>
        <w:right w:val="none" w:sz="0" w:space="0" w:color="auto"/>
      </w:divBdr>
    </w:div>
    <w:div w:id="1858732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1308</Characters>
  <Application>Microsoft Macintosh Word</Application>
  <DocSecurity>0</DocSecurity>
  <Lines>10</Lines>
  <Paragraphs>3</Paragraphs>
  <ScaleCrop>false</ScaleCrop>
  <Company>Journalistin</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Inken  Herzig</dc:creator>
  <cp:keywords/>
  <dc:description/>
  <cp:lastModifiedBy>Inken  Herzig</cp:lastModifiedBy>
  <cp:revision>22</cp:revision>
  <dcterms:created xsi:type="dcterms:W3CDTF">2021-09-22T10:10:00Z</dcterms:created>
  <dcterms:modified xsi:type="dcterms:W3CDTF">2021-10-21T08:30:00Z</dcterms:modified>
</cp:coreProperties>
</file>