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shd w:val="clear" w:color="auto" w:fill="E6E6E6"/>
        <w:tblCellMar>
          <w:left w:w="170" w:type="dxa"/>
          <w:right w:w="170" w:type="dxa"/>
        </w:tblCellMar>
        <w:tblLook w:val="0400" w:firstRow="0" w:lastRow="0" w:firstColumn="0" w:lastColumn="0" w:noHBand="0" w:noVBand="1"/>
      </w:tblPr>
      <w:tblGrid>
        <w:gridCol w:w="3582"/>
        <w:gridCol w:w="6073"/>
      </w:tblGrid>
      <w:tr w:rsidR="000725A5" w14:paraId="288A5E3B" w14:textId="77777777" w:rsidTr="003B0F93">
        <w:trPr>
          <w:trHeight w:val="2552"/>
        </w:trPr>
        <w:tc>
          <w:tcPr>
            <w:tcW w:w="3402" w:type="dxa"/>
            <w:shd w:val="clear" w:color="auto" w:fill="E6E6E6"/>
          </w:tcPr>
          <w:p w14:paraId="06E90BDB" w14:textId="0677E050" w:rsidR="000672CF" w:rsidRPr="000725A5" w:rsidRDefault="000672CF" w:rsidP="000725A5">
            <w:pPr>
              <w:pStyle w:val="Presseinfo-berschrift1"/>
              <w:ind w:firstLine="0"/>
              <w:rPr>
                <w:sz w:val="18"/>
                <w:szCs w:val="18"/>
              </w:rPr>
            </w:pPr>
            <w:r w:rsidRPr="000725A5">
              <w:rPr>
                <w:sz w:val="18"/>
                <w:szCs w:val="18"/>
              </w:rPr>
              <w:t xml:space="preserve"> </w:t>
            </w:r>
            <w:r w:rsidR="00AF38A5" w:rsidRPr="000725A5">
              <w:rPr>
                <w:sz w:val="18"/>
                <w:szCs w:val="18"/>
              </w:rPr>
              <w:t xml:space="preserve"> </w:t>
            </w:r>
            <w:r w:rsidR="000725A5" w:rsidRPr="000725A5">
              <w:rPr>
                <w:noProof/>
                <w:sz w:val="18"/>
                <w:szCs w:val="18"/>
              </w:rPr>
              <w:drawing>
                <wp:inline distT="0" distB="0" distL="0" distR="0" wp14:anchorId="3DCA7186" wp14:editId="3B321D00">
                  <wp:extent cx="2059157" cy="1373209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40" cy="138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3" w:type="dxa"/>
            <w:shd w:val="clear" w:color="auto" w:fill="E6E6E6"/>
          </w:tcPr>
          <w:p w14:paraId="5A9C4BC7" w14:textId="206E4B36" w:rsidR="001066A5" w:rsidRPr="003B0F93" w:rsidRDefault="00AF38A5" w:rsidP="003215F4">
            <w:pPr>
              <w:pStyle w:val="Presseinfo-berschrift1"/>
              <w:rPr>
                <w:rFonts w:ascii="Lato" w:hAnsi="Lato"/>
                <w:b w:val="0"/>
                <w:bCs/>
                <w:sz w:val="28"/>
                <w:szCs w:val="28"/>
              </w:rPr>
            </w:pPr>
            <w:r w:rsidRPr="00715B9B">
              <w:rPr>
                <w:sz w:val="16"/>
                <w:szCs w:val="16"/>
              </w:rPr>
              <w:br/>
            </w:r>
            <w:r w:rsidR="001E5CF5">
              <w:rPr>
                <w:rFonts w:ascii="Lato" w:hAnsi="Lato"/>
                <w:sz w:val="28"/>
                <w:szCs w:val="28"/>
              </w:rPr>
              <w:t xml:space="preserve">Gelungene Premiere, begeisterte Gäste – </w:t>
            </w:r>
            <w:r w:rsidR="001E5CF5">
              <w:rPr>
                <w:rFonts w:ascii="Lato" w:hAnsi="Lato"/>
                <w:sz w:val="28"/>
                <w:szCs w:val="28"/>
              </w:rPr>
              <w:br/>
              <w:t xml:space="preserve">TARUK-Roadshow in Berlin gestartet </w:t>
            </w:r>
            <w:r w:rsidR="003C35DE" w:rsidRPr="003B0F93">
              <w:rPr>
                <w:rFonts w:ascii="Lato" w:hAnsi="Lato"/>
                <w:b w:val="0"/>
                <w:bCs/>
                <w:sz w:val="28"/>
                <w:szCs w:val="28"/>
              </w:rPr>
              <w:t xml:space="preserve"> </w:t>
            </w:r>
          </w:p>
          <w:p w14:paraId="33FDBEB8" w14:textId="597867F4" w:rsidR="0042450A" w:rsidRPr="003B0F93" w:rsidRDefault="000725A5" w:rsidP="005F2E90">
            <w:pPr>
              <w:pStyle w:val="Presseinfo-berschrift1"/>
              <w:spacing w:after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ascii="Lato" w:hAnsi="Lato"/>
                <w:color w:val="auto"/>
                <w:sz w:val="24"/>
                <w:szCs w:val="24"/>
              </w:rPr>
              <w:t xml:space="preserve">Mit einem fulminanten Auftakt </w:t>
            </w:r>
            <w:r w:rsidR="00BA22DF">
              <w:rPr>
                <w:rFonts w:ascii="Lato" w:hAnsi="Lato"/>
                <w:color w:val="auto"/>
                <w:sz w:val="24"/>
                <w:szCs w:val="24"/>
              </w:rPr>
              <w:t xml:space="preserve">und über 200 begeisterten Gästen </w:t>
            </w:r>
            <w:r>
              <w:rPr>
                <w:rFonts w:ascii="Lato" w:hAnsi="Lato"/>
                <w:color w:val="auto"/>
                <w:sz w:val="24"/>
                <w:szCs w:val="24"/>
              </w:rPr>
              <w:t xml:space="preserve">ist TARUK am Mittwoch </w:t>
            </w:r>
            <w:r w:rsidR="00BA22DF">
              <w:rPr>
                <w:rFonts w:ascii="Lato" w:hAnsi="Lato"/>
                <w:color w:val="auto"/>
                <w:sz w:val="24"/>
                <w:szCs w:val="24"/>
              </w:rPr>
              <w:t>in Berlin zu seiner großen Roadshow gestartet</w:t>
            </w:r>
            <w:r w:rsidR="00F2677A">
              <w:rPr>
                <w:rFonts w:ascii="Lato" w:hAnsi="Lato"/>
                <w:color w:val="auto"/>
                <w:sz w:val="24"/>
                <w:szCs w:val="24"/>
              </w:rPr>
              <w:t xml:space="preserve"> – 11 weitere Städte folgen!</w:t>
            </w:r>
            <w:r w:rsidR="000D3091" w:rsidRPr="003B0F93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32F9BA9" w14:textId="77777777" w:rsidR="007054C0" w:rsidRPr="00D0575B" w:rsidRDefault="007054C0" w:rsidP="00927D80">
      <w:pPr>
        <w:rPr>
          <w:sz w:val="16"/>
          <w:szCs w:val="16"/>
        </w:rPr>
      </w:pPr>
    </w:p>
    <w:p w14:paraId="0FE2FF7E" w14:textId="77777777" w:rsidR="00480536" w:rsidRPr="00480536" w:rsidRDefault="00E80501" w:rsidP="00BA22DF">
      <w:pPr>
        <w:rPr>
          <w:rFonts w:ascii="Lato" w:hAnsi="Lato"/>
          <w:b/>
          <w:bCs/>
          <w:sz w:val="21"/>
          <w:szCs w:val="21"/>
        </w:rPr>
      </w:pPr>
      <w:r w:rsidRPr="00480536">
        <w:rPr>
          <w:rFonts w:ascii="Lato" w:hAnsi="Lato"/>
          <w:b/>
          <w:bCs/>
          <w:sz w:val="21"/>
          <w:szCs w:val="21"/>
        </w:rPr>
        <w:t>1</w:t>
      </w:r>
      <w:r w:rsidR="00BA22DF" w:rsidRPr="00480536">
        <w:rPr>
          <w:rFonts w:ascii="Lato" w:hAnsi="Lato"/>
          <w:b/>
          <w:bCs/>
          <w:sz w:val="21"/>
          <w:szCs w:val="21"/>
        </w:rPr>
        <w:t>5</w:t>
      </w:r>
      <w:r w:rsidR="00FF2D15" w:rsidRPr="00480536">
        <w:rPr>
          <w:rFonts w:ascii="Lato" w:hAnsi="Lato"/>
          <w:b/>
          <w:bCs/>
          <w:sz w:val="21"/>
          <w:szCs w:val="21"/>
        </w:rPr>
        <w:t>.</w:t>
      </w:r>
      <w:r w:rsidR="004B7BDF" w:rsidRPr="00480536">
        <w:rPr>
          <w:rFonts w:ascii="Lato" w:hAnsi="Lato"/>
          <w:b/>
          <w:bCs/>
          <w:sz w:val="21"/>
          <w:szCs w:val="21"/>
        </w:rPr>
        <w:t xml:space="preserve"> </w:t>
      </w:r>
      <w:r w:rsidRPr="00480536">
        <w:rPr>
          <w:rFonts w:ascii="Lato" w:hAnsi="Lato"/>
          <w:b/>
          <w:bCs/>
          <w:sz w:val="21"/>
          <w:szCs w:val="21"/>
        </w:rPr>
        <w:t>September 2022</w:t>
      </w:r>
      <w:r w:rsidR="004B7BDF" w:rsidRPr="00480536">
        <w:rPr>
          <w:rFonts w:ascii="Lato" w:hAnsi="Lato"/>
          <w:b/>
          <w:bCs/>
          <w:sz w:val="21"/>
          <w:szCs w:val="21"/>
        </w:rPr>
        <w:t xml:space="preserve"> –</w:t>
      </w:r>
      <w:r w:rsidR="00BA22DF" w:rsidRPr="00480536">
        <w:rPr>
          <w:rFonts w:ascii="Lato" w:hAnsi="Lato"/>
          <w:b/>
          <w:bCs/>
          <w:sz w:val="21"/>
          <w:szCs w:val="21"/>
        </w:rPr>
        <w:t xml:space="preserve"> Eine überaus gelungene Premiere seiner Roadshow feierte TARUK am Mittwochabend i</w:t>
      </w:r>
      <w:r w:rsidR="00480536" w:rsidRPr="00480536">
        <w:rPr>
          <w:rFonts w:ascii="Lato" w:hAnsi="Lato"/>
          <w:b/>
          <w:bCs/>
          <w:sz w:val="21"/>
          <w:szCs w:val="21"/>
        </w:rPr>
        <w:t xml:space="preserve">m wunderschönen Langenbeck-Virchow-Haus in unmittelbarer Nachbarschaft zur Berliner Charité. </w:t>
      </w:r>
      <w:r w:rsidR="00480536">
        <w:rPr>
          <w:rFonts w:ascii="Lato" w:hAnsi="Lato"/>
          <w:b/>
          <w:bCs/>
          <w:sz w:val="21"/>
          <w:szCs w:val="21"/>
        </w:rPr>
        <w:t xml:space="preserve">Weitere Stationen der TARUK-Roadshow </w:t>
      </w:r>
      <w:r w:rsidR="00480536" w:rsidRPr="00480536">
        <w:rPr>
          <w:rFonts w:ascii="Lato" w:hAnsi="Lato"/>
          <w:b/>
          <w:bCs/>
          <w:sz w:val="21"/>
          <w:szCs w:val="21"/>
        </w:rPr>
        <w:t xml:space="preserve">sind </w:t>
      </w:r>
      <w:r w:rsidR="00BA22DF" w:rsidRPr="00480536">
        <w:rPr>
          <w:rFonts w:ascii="Lato" w:hAnsi="Lato"/>
          <w:b/>
          <w:bCs/>
          <w:sz w:val="21"/>
          <w:szCs w:val="21"/>
        </w:rPr>
        <w:t>Bremen, Hamburg, Frankfurt/Hanau, Freiburg/Denzlingen, Nürnberg, Stuttgart, Essen, Köln, Leipzig, Dresden und München</w:t>
      </w:r>
      <w:r w:rsidR="00480536" w:rsidRPr="00480536">
        <w:rPr>
          <w:rFonts w:ascii="Lato" w:hAnsi="Lato"/>
          <w:b/>
          <w:bCs/>
          <w:sz w:val="21"/>
          <w:szCs w:val="21"/>
        </w:rPr>
        <w:t>.</w:t>
      </w:r>
    </w:p>
    <w:p w14:paraId="12BB4E48" w14:textId="21C43DA6" w:rsidR="00480536" w:rsidRDefault="00480536" w:rsidP="00BA22DF">
      <w:pPr>
        <w:rPr>
          <w:rFonts w:ascii="Lato" w:hAnsi="Lato"/>
          <w:szCs w:val="20"/>
        </w:rPr>
      </w:pPr>
      <w:r>
        <w:rPr>
          <w:rFonts w:ascii="Lato" w:hAnsi="Lato"/>
          <w:szCs w:val="20"/>
        </w:rPr>
        <w:t xml:space="preserve">Die </w:t>
      </w:r>
      <w:r w:rsidR="000B1ACF">
        <w:rPr>
          <w:rFonts w:ascii="Lato" w:hAnsi="Lato"/>
          <w:szCs w:val="20"/>
        </w:rPr>
        <w:t xml:space="preserve">weit </w:t>
      </w:r>
      <w:r>
        <w:rPr>
          <w:rFonts w:ascii="Lato" w:hAnsi="Lato"/>
          <w:szCs w:val="20"/>
        </w:rPr>
        <w:t>über 200 Gäste, darunter beim „Heimspiel“ ein großer Teil des TARUK-Mitarbeiterteams, zeigten sich begeistert von den inspirierenden Vorträgen, fantastischen Bild- und Filmaufnahmen</w:t>
      </w:r>
      <w:r w:rsidR="009F320A">
        <w:rPr>
          <w:rFonts w:ascii="Lato" w:hAnsi="Lato"/>
          <w:szCs w:val="20"/>
        </w:rPr>
        <w:t xml:space="preserve"> und dem abwechslungsreichen Programm. Zum Auftakt fesselte der bekannte Abenteurer und Reisefotograf </w:t>
      </w:r>
      <w:r w:rsidR="009F320A" w:rsidRPr="009F320A">
        <w:rPr>
          <w:rFonts w:ascii="Lato" w:hAnsi="Lato"/>
          <w:b/>
          <w:bCs/>
          <w:szCs w:val="20"/>
        </w:rPr>
        <w:t>Michael Fleck</w:t>
      </w:r>
      <w:r w:rsidR="009F320A">
        <w:rPr>
          <w:rFonts w:ascii="Lato" w:hAnsi="Lato"/>
          <w:szCs w:val="20"/>
        </w:rPr>
        <w:t xml:space="preserve"> das Publikum mit seiner spektakulären Multivisionsshow mit atemberaubenden Naturaufnahmen aus </w:t>
      </w:r>
      <w:r w:rsidR="009F320A" w:rsidRPr="009F320A">
        <w:rPr>
          <w:rFonts w:ascii="Lato" w:hAnsi="Lato"/>
          <w:b/>
          <w:bCs/>
          <w:szCs w:val="20"/>
        </w:rPr>
        <w:t>Norwegen</w:t>
      </w:r>
      <w:r w:rsidR="009F320A">
        <w:rPr>
          <w:rFonts w:ascii="Lato" w:hAnsi="Lato"/>
          <w:szCs w:val="20"/>
        </w:rPr>
        <w:t xml:space="preserve"> und </w:t>
      </w:r>
      <w:r w:rsidR="009F320A" w:rsidRPr="009F320A">
        <w:rPr>
          <w:rFonts w:ascii="Lato" w:hAnsi="Lato"/>
          <w:b/>
          <w:bCs/>
          <w:szCs w:val="20"/>
        </w:rPr>
        <w:t>Island</w:t>
      </w:r>
      <w:r w:rsidR="009F320A">
        <w:rPr>
          <w:rFonts w:ascii="Lato" w:hAnsi="Lato"/>
          <w:szCs w:val="20"/>
        </w:rPr>
        <w:t xml:space="preserve">. TARUK-Europaexpertin </w:t>
      </w:r>
      <w:r w:rsidR="009F320A" w:rsidRPr="009F320A">
        <w:rPr>
          <w:rFonts w:ascii="Lato" w:hAnsi="Lato"/>
          <w:b/>
          <w:bCs/>
          <w:szCs w:val="20"/>
        </w:rPr>
        <w:t>Halina Kohl</w:t>
      </w:r>
      <w:r w:rsidR="009F320A">
        <w:rPr>
          <w:rFonts w:ascii="Lato" w:hAnsi="Lato"/>
          <w:szCs w:val="20"/>
        </w:rPr>
        <w:t xml:space="preserve"> entführte die Gäste anschließend nach </w:t>
      </w:r>
      <w:r w:rsidR="009F320A" w:rsidRPr="009F320A">
        <w:rPr>
          <w:rFonts w:ascii="Lato" w:hAnsi="Lato"/>
          <w:b/>
          <w:bCs/>
          <w:szCs w:val="20"/>
        </w:rPr>
        <w:t>Kroatien</w:t>
      </w:r>
      <w:r w:rsidR="009F320A">
        <w:rPr>
          <w:rFonts w:ascii="Lato" w:hAnsi="Lato"/>
          <w:szCs w:val="20"/>
        </w:rPr>
        <w:t xml:space="preserve">, </w:t>
      </w:r>
      <w:r w:rsidR="009F320A" w:rsidRPr="009F320A">
        <w:rPr>
          <w:rFonts w:ascii="Lato" w:hAnsi="Lato"/>
          <w:b/>
          <w:bCs/>
          <w:szCs w:val="20"/>
        </w:rPr>
        <w:t>Sizilien</w:t>
      </w:r>
      <w:r w:rsidR="009F320A">
        <w:rPr>
          <w:rFonts w:ascii="Lato" w:hAnsi="Lato"/>
          <w:szCs w:val="20"/>
        </w:rPr>
        <w:t xml:space="preserve"> und </w:t>
      </w:r>
      <w:r w:rsidR="009F320A" w:rsidRPr="009F320A">
        <w:rPr>
          <w:rFonts w:ascii="Lato" w:hAnsi="Lato"/>
          <w:b/>
          <w:bCs/>
          <w:szCs w:val="20"/>
        </w:rPr>
        <w:t>Malta</w:t>
      </w:r>
      <w:r w:rsidR="009F320A">
        <w:rPr>
          <w:rFonts w:ascii="Lato" w:hAnsi="Lato"/>
          <w:szCs w:val="20"/>
        </w:rPr>
        <w:t xml:space="preserve"> sowie </w:t>
      </w:r>
      <w:r w:rsidR="009F320A" w:rsidRPr="009F320A">
        <w:rPr>
          <w:rFonts w:ascii="Lato" w:hAnsi="Lato"/>
          <w:b/>
          <w:bCs/>
          <w:szCs w:val="20"/>
        </w:rPr>
        <w:t>Andalusien</w:t>
      </w:r>
      <w:r w:rsidR="009F320A">
        <w:rPr>
          <w:rFonts w:ascii="Lato" w:hAnsi="Lato"/>
          <w:szCs w:val="20"/>
        </w:rPr>
        <w:t xml:space="preserve"> und lud dazu ein, die „Welt mit allen Sinnen“ zu genießen. </w:t>
      </w:r>
      <w:r w:rsidR="003E160A">
        <w:rPr>
          <w:rFonts w:ascii="Lato" w:hAnsi="Lato"/>
          <w:szCs w:val="20"/>
        </w:rPr>
        <w:t xml:space="preserve">Und bei den Ausführungen von TARUK-Gründer </w:t>
      </w:r>
      <w:r w:rsidR="003E160A" w:rsidRPr="003E160A">
        <w:rPr>
          <w:rFonts w:ascii="Lato" w:hAnsi="Lato"/>
          <w:b/>
          <w:bCs/>
          <w:szCs w:val="20"/>
        </w:rPr>
        <w:t>Johannes Haape</w:t>
      </w:r>
      <w:r w:rsidR="003E160A">
        <w:rPr>
          <w:rFonts w:ascii="Lato" w:hAnsi="Lato"/>
          <w:szCs w:val="20"/>
        </w:rPr>
        <w:t xml:space="preserve">, gebürtiger Südafrikaner, gemeinsam mit seinem Sohn </w:t>
      </w:r>
      <w:r w:rsidR="003E160A" w:rsidRPr="003E160A">
        <w:rPr>
          <w:rFonts w:ascii="Lato" w:hAnsi="Lato"/>
          <w:b/>
          <w:bCs/>
          <w:szCs w:val="20"/>
        </w:rPr>
        <w:t>Christan</w:t>
      </w:r>
      <w:r w:rsidR="003E160A">
        <w:rPr>
          <w:rFonts w:ascii="Lato" w:hAnsi="Lato"/>
          <w:szCs w:val="20"/>
        </w:rPr>
        <w:t xml:space="preserve">, zu </w:t>
      </w:r>
      <w:r w:rsidR="003E160A" w:rsidRPr="003E160A">
        <w:rPr>
          <w:rFonts w:ascii="Lato" w:hAnsi="Lato"/>
          <w:b/>
          <w:bCs/>
          <w:szCs w:val="20"/>
        </w:rPr>
        <w:t>Tansania</w:t>
      </w:r>
      <w:r w:rsidR="003E160A">
        <w:rPr>
          <w:rFonts w:ascii="Lato" w:hAnsi="Lato"/>
          <w:szCs w:val="20"/>
        </w:rPr>
        <w:t xml:space="preserve">, </w:t>
      </w:r>
      <w:r w:rsidR="003E160A" w:rsidRPr="003E160A">
        <w:rPr>
          <w:rFonts w:ascii="Lato" w:hAnsi="Lato"/>
          <w:b/>
          <w:bCs/>
          <w:szCs w:val="20"/>
        </w:rPr>
        <w:t>Botswana</w:t>
      </w:r>
      <w:r w:rsidR="003E160A">
        <w:rPr>
          <w:rFonts w:ascii="Lato" w:hAnsi="Lato"/>
          <w:szCs w:val="20"/>
        </w:rPr>
        <w:t xml:space="preserve">, </w:t>
      </w:r>
      <w:r w:rsidR="003E160A" w:rsidRPr="003E160A">
        <w:rPr>
          <w:rFonts w:ascii="Lato" w:hAnsi="Lato"/>
          <w:b/>
          <w:bCs/>
          <w:szCs w:val="20"/>
        </w:rPr>
        <w:t>Namibia</w:t>
      </w:r>
      <w:r w:rsidR="003E160A">
        <w:rPr>
          <w:rFonts w:ascii="Lato" w:hAnsi="Lato"/>
          <w:szCs w:val="20"/>
        </w:rPr>
        <w:t xml:space="preserve"> und </w:t>
      </w:r>
      <w:r w:rsidR="003E160A" w:rsidRPr="003E160A">
        <w:rPr>
          <w:rFonts w:ascii="Lato" w:hAnsi="Lato"/>
          <w:b/>
          <w:bCs/>
          <w:szCs w:val="20"/>
        </w:rPr>
        <w:t>Südafrika</w:t>
      </w:r>
      <w:r w:rsidR="003E160A">
        <w:rPr>
          <w:rFonts w:ascii="Lato" w:hAnsi="Lato"/>
          <w:szCs w:val="20"/>
        </w:rPr>
        <w:t xml:space="preserve"> spürte wohl jeder </w:t>
      </w:r>
      <w:r w:rsidR="000B1ACF">
        <w:rPr>
          <w:rFonts w:ascii="Lato" w:hAnsi="Lato"/>
          <w:szCs w:val="20"/>
        </w:rPr>
        <w:t>im Saal</w:t>
      </w:r>
      <w:r w:rsidR="003E160A">
        <w:rPr>
          <w:rFonts w:ascii="Lato" w:hAnsi="Lato"/>
          <w:szCs w:val="20"/>
        </w:rPr>
        <w:t>, wie groß die Verbundenheit und Liebe zum afrikanischen Kontinent ist</w:t>
      </w:r>
      <w:r w:rsidR="00A14ABB">
        <w:rPr>
          <w:rFonts w:ascii="Lato" w:hAnsi="Lato"/>
          <w:szCs w:val="20"/>
        </w:rPr>
        <w:t xml:space="preserve"> – und wie </w:t>
      </w:r>
      <w:r w:rsidR="000B1ACF">
        <w:rPr>
          <w:rFonts w:ascii="Lato" w:hAnsi="Lato"/>
          <w:szCs w:val="20"/>
        </w:rPr>
        <w:t>stark</w:t>
      </w:r>
      <w:r w:rsidR="00A14ABB">
        <w:rPr>
          <w:rFonts w:ascii="Lato" w:hAnsi="Lato"/>
          <w:szCs w:val="20"/>
        </w:rPr>
        <w:t xml:space="preserve"> der Antrieb bei TARUK ist, </w:t>
      </w:r>
      <w:r w:rsidR="002C1FE3">
        <w:rPr>
          <w:rFonts w:ascii="Lato" w:hAnsi="Lato"/>
          <w:szCs w:val="20"/>
        </w:rPr>
        <w:t>sein</w:t>
      </w:r>
      <w:r w:rsidR="00A14ABB">
        <w:rPr>
          <w:rFonts w:ascii="Lato" w:hAnsi="Lato"/>
          <w:szCs w:val="20"/>
        </w:rPr>
        <w:t xml:space="preserve">en Gästen Reiseländer intensiv und authentisch zu präsentieren. </w:t>
      </w:r>
    </w:p>
    <w:p w14:paraId="2AA1B1BF" w14:textId="03A524FB" w:rsidR="00BA22DF" w:rsidRPr="00C34B1B" w:rsidRDefault="000B1ACF" w:rsidP="00BA22DF">
      <w:pPr>
        <w:rPr>
          <w:rFonts w:ascii="Lato" w:hAnsi="Lato"/>
          <w:szCs w:val="20"/>
        </w:rPr>
      </w:pPr>
      <w:r>
        <w:rPr>
          <w:rFonts w:ascii="Lato" w:hAnsi="Lato"/>
          <w:szCs w:val="20"/>
        </w:rPr>
        <w:t xml:space="preserve">Den Abschluss des gelungenen Abends bildete ein weiterer Höhepunkt: Als </w:t>
      </w:r>
      <w:r w:rsidR="00BA22DF" w:rsidRPr="00C34B1B">
        <w:rPr>
          <w:rFonts w:ascii="Lato" w:hAnsi="Lato"/>
          <w:szCs w:val="20"/>
        </w:rPr>
        <w:t>`</w:t>
      </w:r>
      <w:r w:rsidR="00BA22DF" w:rsidRPr="00C34B1B">
        <w:rPr>
          <w:rFonts w:ascii="Lato" w:hAnsi="Lato"/>
          <w:b/>
          <w:bCs/>
          <w:szCs w:val="20"/>
        </w:rPr>
        <w:t>Weltpremiere´</w:t>
      </w:r>
      <w:r w:rsidR="00BA22DF" w:rsidRPr="00C34B1B">
        <w:rPr>
          <w:rFonts w:ascii="Lato" w:hAnsi="Lato"/>
          <w:szCs w:val="20"/>
        </w:rPr>
        <w:t xml:space="preserve"> präsentiert</w:t>
      </w:r>
      <w:r>
        <w:rPr>
          <w:rFonts w:ascii="Lato" w:hAnsi="Lato"/>
          <w:szCs w:val="20"/>
        </w:rPr>
        <w:t>e TARUK</w:t>
      </w:r>
      <w:r w:rsidR="00BA22DF" w:rsidRPr="00C34B1B">
        <w:rPr>
          <w:rFonts w:ascii="Lato" w:hAnsi="Lato"/>
          <w:szCs w:val="20"/>
        </w:rPr>
        <w:t xml:space="preserve"> seine brandneue Filmdokumentation mit fantastischen Impressionen auf den Spuren seiner großen Südafrikareise </w:t>
      </w:r>
      <w:r w:rsidR="00BA22DF" w:rsidRPr="00C34B1B">
        <w:rPr>
          <w:rFonts w:ascii="Lato" w:hAnsi="Lato"/>
          <w:b/>
          <w:bCs/>
          <w:i/>
          <w:iCs/>
          <w:szCs w:val="20"/>
        </w:rPr>
        <w:t>Königsprotee</w:t>
      </w:r>
      <w:r w:rsidR="00BA22DF" w:rsidRPr="00C34B1B">
        <w:rPr>
          <w:rFonts w:ascii="Lato" w:hAnsi="Lato"/>
          <w:szCs w:val="20"/>
        </w:rPr>
        <w:t>.</w:t>
      </w:r>
      <w:r w:rsidR="00F71CF3">
        <w:rPr>
          <w:rFonts w:ascii="Lato" w:hAnsi="Lato"/>
          <w:szCs w:val="20"/>
        </w:rPr>
        <w:t xml:space="preserve"> Und unter allen Roadshow-Gästen werden am Ende Preise im Gesamtwert von über 20.000 € verlost, darunter eine TARUK-Namibia-Rundreise für zwei Personen!</w:t>
      </w:r>
    </w:p>
    <w:p w14:paraId="3399A187" w14:textId="0FC8D730" w:rsidR="000B1ACF" w:rsidRDefault="000B1ACF" w:rsidP="00BA22DF">
      <w:pPr>
        <w:rPr>
          <w:rFonts w:ascii="Lato" w:hAnsi="Lato"/>
          <w:szCs w:val="20"/>
        </w:rPr>
      </w:pPr>
      <w:r>
        <w:rPr>
          <w:rFonts w:ascii="Lato" w:hAnsi="Lato"/>
          <w:szCs w:val="20"/>
        </w:rPr>
        <w:t xml:space="preserve">Vor den Vorträgen und in der Pause nutzten die Gäste die Gelegenheit, sich bei den TARUK-Reiseprofis zu Reisezielen in aller Welt </w:t>
      </w:r>
      <w:r w:rsidRPr="00F2677A">
        <w:rPr>
          <w:rFonts w:ascii="Lato" w:hAnsi="Lato"/>
          <w:b/>
          <w:bCs/>
          <w:szCs w:val="20"/>
        </w:rPr>
        <w:t>persönlich beraten</w:t>
      </w:r>
      <w:r w:rsidR="00F2677A">
        <w:rPr>
          <w:rFonts w:ascii="Lato" w:hAnsi="Lato"/>
          <w:szCs w:val="20"/>
        </w:rPr>
        <w:t xml:space="preserve"> und inspirieren</w:t>
      </w:r>
      <w:r>
        <w:rPr>
          <w:rFonts w:ascii="Lato" w:hAnsi="Lato"/>
          <w:szCs w:val="20"/>
        </w:rPr>
        <w:t xml:space="preserve"> zu lassen</w:t>
      </w:r>
      <w:r w:rsidR="00F2677A">
        <w:rPr>
          <w:rFonts w:ascii="Lato" w:hAnsi="Lato"/>
          <w:szCs w:val="20"/>
        </w:rPr>
        <w:t xml:space="preserve"> – und sich Exemplare der </w:t>
      </w:r>
      <w:r w:rsidR="00F2677A" w:rsidRPr="00F2677A">
        <w:rPr>
          <w:rFonts w:ascii="Lato" w:hAnsi="Lato"/>
          <w:b/>
          <w:bCs/>
          <w:szCs w:val="20"/>
        </w:rPr>
        <w:t>druckfrischen neuen TARUK-Kataloge</w:t>
      </w:r>
      <w:r w:rsidR="00F2677A">
        <w:rPr>
          <w:rFonts w:ascii="Lato" w:hAnsi="Lato"/>
          <w:szCs w:val="20"/>
        </w:rPr>
        <w:t xml:space="preserve"> zu sichern. </w:t>
      </w:r>
    </w:p>
    <w:p w14:paraId="0FBE3D30" w14:textId="62C37A99" w:rsidR="00F2677A" w:rsidRDefault="00BA22DF" w:rsidP="00BA22DF">
      <w:pPr>
        <w:rPr>
          <w:rFonts w:ascii="Lato" w:hAnsi="Lato"/>
          <w:szCs w:val="20"/>
        </w:rPr>
      </w:pPr>
      <w:r w:rsidRPr="00C34B1B">
        <w:rPr>
          <w:rFonts w:ascii="Lato" w:hAnsi="Lato"/>
          <w:szCs w:val="20"/>
        </w:rPr>
        <w:t>„Wir freuen uns riesig</w:t>
      </w:r>
      <w:r w:rsidR="00F2677A">
        <w:rPr>
          <w:rFonts w:ascii="Lato" w:hAnsi="Lato"/>
          <w:szCs w:val="20"/>
        </w:rPr>
        <w:t xml:space="preserve"> darüber, dass sehr viele Partneragenturen die Gelegenheit nutzen, einen unserer 12 Erlebnisabende gemeinsam mit ihren Kunden zu besuchen und deren Reiselust zu wecken“, so Johannes Haape. Hierfür </w:t>
      </w:r>
      <w:r w:rsidR="00F71CF3">
        <w:rPr>
          <w:rFonts w:ascii="Lato" w:hAnsi="Lato"/>
          <w:szCs w:val="20"/>
        </w:rPr>
        <w:t xml:space="preserve">erhalten </w:t>
      </w:r>
      <w:r w:rsidR="00F2677A">
        <w:rPr>
          <w:rFonts w:ascii="Lato" w:hAnsi="Lato"/>
          <w:szCs w:val="20"/>
        </w:rPr>
        <w:t xml:space="preserve">nicht nur </w:t>
      </w:r>
      <w:r w:rsidR="00F2677A" w:rsidRPr="00F71CF3">
        <w:rPr>
          <w:rFonts w:ascii="Lato" w:hAnsi="Lato"/>
          <w:b/>
          <w:bCs/>
          <w:szCs w:val="20"/>
        </w:rPr>
        <w:t>für Expedienten, sondern auch deren Kunden</w:t>
      </w:r>
      <w:r w:rsidR="00F2677A">
        <w:rPr>
          <w:rFonts w:ascii="Lato" w:hAnsi="Lato"/>
          <w:szCs w:val="20"/>
        </w:rPr>
        <w:t xml:space="preserve"> </w:t>
      </w:r>
      <w:r w:rsidR="00F71CF3" w:rsidRPr="00F71CF3">
        <w:rPr>
          <w:rFonts w:ascii="Lato" w:hAnsi="Lato"/>
          <w:b/>
          <w:bCs/>
          <w:szCs w:val="20"/>
        </w:rPr>
        <w:t>kostenfreien Eintritt</w:t>
      </w:r>
      <w:r w:rsidR="00F71CF3">
        <w:rPr>
          <w:rFonts w:ascii="Lato" w:hAnsi="Lato"/>
          <w:szCs w:val="20"/>
        </w:rPr>
        <w:t>.</w:t>
      </w:r>
    </w:p>
    <w:p w14:paraId="1AEBC3C9" w14:textId="12301FE8" w:rsidR="00BA22DF" w:rsidRDefault="00BA22DF" w:rsidP="00BC3505">
      <w:pPr>
        <w:rPr>
          <w:rFonts w:ascii="Lato" w:hAnsi="Lato"/>
          <w:b/>
          <w:bCs/>
          <w:sz w:val="21"/>
          <w:szCs w:val="21"/>
        </w:rPr>
      </w:pPr>
      <w:r w:rsidRPr="00C34B1B">
        <w:rPr>
          <w:rFonts w:ascii="Lato" w:hAnsi="Lato"/>
          <w:szCs w:val="20"/>
        </w:rPr>
        <w:t xml:space="preserve">Tickets und alle Informationen zu den </w:t>
      </w:r>
      <w:r w:rsidR="00F71CF3">
        <w:rPr>
          <w:rFonts w:ascii="Lato" w:hAnsi="Lato"/>
          <w:szCs w:val="20"/>
        </w:rPr>
        <w:t xml:space="preserve">weiteren </w:t>
      </w:r>
      <w:r w:rsidRPr="00C34B1B">
        <w:rPr>
          <w:rFonts w:ascii="Lato" w:hAnsi="Lato"/>
          <w:szCs w:val="20"/>
        </w:rPr>
        <w:t xml:space="preserve">Terminen und dem Programm der TARUK-Roadshow gibt es unter: </w:t>
      </w:r>
      <w:hyperlink r:id="rId9" w:history="1">
        <w:r w:rsidRPr="00C34B1B">
          <w:rPr>
            <w:rStyle w:val="Hyperlink"/>
            <w:rFonts w:ascii="Lato" w:hAnsi="Lato"/>
            <w:szCs w:val="20"/>
          </w:rPr>
          <w:t>www.taruk.com/roadshow</w:t>
        </w:r>
      </w:hyperlink>
      <w:r w:rsidR="00F71CF3">
        <w:rPr>
          <w:rFonts w:ascii="Lato" w:hAnsi="Lato"/>
          <w:szCs w:val="20"/>
        </w:rPr>
        <w:t>.</w:t>
      </w:r>
    </w:p>
    <w:p w14:paraId="61A9C2A6" w14:textId="4647FA4F" w:rsidR="00B916FA" w:rsidRPr="00F05DA3" w:rsidRDefault="00795473" w:rsidP="00CD6A7D">
      <w:pPr>
        <w:rPr>
          <w:rFonts w:ascii="Lato" w:hAnsi="Lato"/>
          <w:i/>
          <w:iCs/>
          <w:color w:val="767171" w:themeColor="background2" w:themeShade="80"/>
          <w:sz w:val="10"/>
          <w:szCs w:val="10"/>
        </w:rPr>
      </w:pPr>
      <w:r>
        <w:rPr>
          <w:rFonts w:ascii="Lato" w:hAnsi="Lato"/>
          <w:sz w:val="18"/>
          <w:szCs w:val="18"/>
        </w:rPr>
        <w:br/>
      </w:r>
      <w:r w:rsidR="006B54EE" w:rsidRPr="00741408">
        <w:rPr>
          <w:rFonts w:ascii="Lato" w:hAnsi="Lato"/>
          <w:sz w:val="18"/>
          <w:szCs w:val="18"/>
        </w:rPr>
        <w:t xml:space="preserve">Textlänge: </w:t>
      </w:r>
      <w:r w:rsidR="00F71CF3">
        <w:rPr>
          <w:rFonts w:ascii="Lato" w:hAnsi="Lato"/>
          <w:sz w:val="18"/>
          <w:szCs w:val="18"/>
        </w:rPr>
        <w:t>2.5</w:t>
      </w:r>
      <w:r w:rsidR="002C1FE3">
        <w:rPr>
          <w:rFonts w:ascii="Lato" w:hAnsi="Lato"/>
          <w:sz w:val="18"/>
          <w:szCs w:val="18"/>
        </w:rPr>
        <w:t>41</w:t>
      </w:r>
      <w:r w:rsidR="006B54EE" w:rsidRPr="00741408">
        <w:rPr>
          <w:rFonts w:ascii="Lato" w:hAnsi="Lato"/>
          <w:sz w:val="18"/>
          <w:szCs w:val="18"/>
        </w:rPr>
        <w:t xml:space="preserve"> Zeichen (mit Leerzeichen)</w:t>
      </w:r>
      <w:r w:rsidR="00E50CE9" w:rsidRPr="00741408">
        <w:rPr>
          <w:rFonts w:ascii="Lato" w:hAnsi="Lato"/>
          <w:sz w:val="18"/>
          <w:szCs w:val="18"/>
        </w:rPr>
        <w:br/>
      </w:r>
      <w:r w:rsidR="00391714" w:rsidRPr="00741408">
        <w:rPr>
          <w:rFonts w:ascii="Lato" w:hAnsi="Lato"/>
          <w:sz w:val="18"/>
          <w:szCs w:val="18"/>
        </w:rPr>
        <w:br/>
        <w:t>Bildunterschrift</w:t>
      </w:r>
      <w:r w:rsidR="00391714" w:rsidRPr="00741408">
        <w:rPr>
          <w:rFonts w:ascii="Lato" w:hAnsi="Lato"/>
          <w:i/>
          <w:iCs/>
          <w:sz w:val="18"/>
          <w:szCs w:val="18"/>
        </w:rPr>
        <w:t>:</w:t>
      </w:r>
      <w:r w:rsidR="00BA22DF">
        <w:rPr>
          <w:rFonts w:ascii="Lato" w:hAnsi="Lato"/>
          <w:i/>
          <w:iCs/>
          <w:sz w:val="18"/>
          <w:szCs w:val="18"/>
        </w:rPr>
        <w:t xml:space="preserve"> </w:t>
      </w:r>
      <w:r w:rsidR="00BA22DF" w:rsidRPr="00BA22DF">
        <w:rPr>
          <w:rFonts w:ascii="Lato" w:hAnsi="Lato"/>
          <w:sz w:val="18"/>
          <w:szCs w:val="18"/>
        </w:rPr>
        <w:t xml:space="preserve">Heimspiel - </w:t>
      </w:r>
      <w:r w:rsidR="00BA22DF">
        <w:rPr>
          <w:rFonts w:ascii="Lato" w:hAnsi="Lato"/>
          <w:iCs/>
          <w:sz w:val="18"/>
          <w:szCs w:val="18"/>
        </w:rPr>
        <w:t>viele Mitglieder des TARUK-Teams waren bei der Premiere in Berlin anwesend</w:t>
      </w:r>
      <w:r w:rsidR="00CF4221" w:rsidRPr="00BA22DF">
        <w:rPr>
          <w:rFonts w:ascii="Lato" w:hAnsi="Lato"/>
          <w:iCs/>
          <w:sz w:val="18"/>
          <w:szCs w:val="18"/>
        </w:rPr>
        <w:br/>
      </w:r>
      <w:r w:rsidR="00CF4221" w:rsidRPr="00741408">
        <w:rPr>
          <w:rFonts w:ascii="Lato" w:hAnsi="Lato"/>
          <w:iCs/>
          <w:sz w:val="18"/>
          <w:szCs w:val="18"/>
        </w:rPr>
        <w:br/>
      </w:r>
      <w:r w:rsidR="00237F8B" w:rsidRPr="00741408">
        <w:rPr>
          <w:rFonts w:ascii="Lato" w:hAnsi="Lato" w:cstheme="minorHAnsi"/>
          <w:iCs/>
          <w:sz w:val="18"/>
          <w:szCs w:val="18"/>
        </w:rPr>
        <w:lastRenderedPageBreak/>
        <w:t>Weitere Infos unte</w:t>
      </w:r>
      <w:r w:rsidR="009E2F3E" w:rsidRPr="00741408">
        <w:rPr>
          <w:rFonts w:ascii="Lato" w:hAnsi="Lato" w:cstheme="minorHAnsi"/>
          <w:iCs/>
          <w:sz w:val="18"/>
          <w:szCs w:val="18"/>
        </w:rPr>
        <w:t xml:space="preserve">r </w:t>
      </w:r>
      <w:hyperlink r:id="rId10" w:history="1">
        <w:r w:rsidR="00BB4197" w:rsidRPr="00741408">
          <w:rPr>
            <w:rStyle w:val="Hyperlink"/>
            <w:rFonts w:ascii="Lato" w:hAnsi="Lato" w:cstheme="minorHAnsi"/>
            <w:iCs/>
            <w:sz w:val="18"/>
            <w:szCs w:val="18"/>
          </w:rPr>
          <w:t>www.taruk.com</w:t>
        </w:r>
      </w:hyperlink>
      <w:r w:rsidR="00335D70" w:rsidRPr="00741408">
        <w:rPr>
          <w:rStyle w:val="Hyperlink"/>
          <w:rFonts w:ascii="Lato" w:hAnsi="Lato"/>
          <w:iCs/>
          <w:sz w:val="18"/>
          <w:szCs w:val="18"/>
        </w:rPr>
        <w:br/>
      </w:r>
      <w:r w:rsidR="00335D70" w:rsidRPr="00741408">
        <w:rPr>
          <w:rStyle w:val="Hyperlink"/>
          <w:rFonts w:ascii="Lato" w:hAnsi="Lato"/>
          <w:iCs/>
          <w:sz w:val="18"/>
          <w:szCs w:val="18"/>
        </w:rPr>
        <w:br/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170" w:type="dxa"/>
        </w:tblCellMar>
        <w:tblLook w:val="04A0" w:firstRow="1" w:lastRow="0" w:firstColumn="1" w:lastColumn="0" w:noHBand="0" w:noVBand="1"/>
      </w:tblPr>
      <w:tblGrid>
        <w:gridCol w:w="5506"/>
        <w:gridCol w:w="3969"/>
      </w:tblGrid>
      <w:tr w:rsidR="00C44821" w:rsidRPr="00F05DA3" w14:paraId="4A0EF0FC" w14:textId="77777777" w:rsidTr="00741408">
        <w:trPr>
          <w:trHeight w:val="2969"/>
        </w:trPr>
        <w:tc>
          <w:tcPr>
            <w:tcW w:w="5506" w:type="dxa"/>
            <w:tcBorders>
              <w:top w:val="nil"/>
              <w:left w:val="single" w:sz="18" w:space="0" w:color="800000"/>
              <w:bottom w:val="nil"/>
              <w:right w:val="nil"/>
            </w:tcBorders>
            <w:shd w:val="clear" w:color="auto" w:fill="F3F3F3"/>
          </w:tcPr>
          <w:p w14:paraId="2A79DEE6" w14:textId="77777777" w:rsidR="00C44821" w:rsidRPr="00F05DA3" w:rsidRDefault="00C44821" w:rsidP="00D40636">
            <w:pPr>
              <w:pStyle w:val="Presseinfo-berschrift2"/>
              <w:rPr>
                <w:rFonts w:ascii="Lato" w:hAnsi="Lato"/>
              </w:rPr>
            </w:pPr>
            <w:r w:rsidRPr="00F05DA3">
              <w:rPr>
                <w:rFonts w:ascii="Lato" w:hAnsi="Lato"/>
              </w:rPr>
              <w:t xml:space="preserve">Über TARUK </w:t>
            </w:r>
          </w:p>
          <w:p w14:paraId="2068E530" w14:textId="4AED5F56" w:rsidR="00C44821" w:rsidRPr="00F05DA3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F05DA3">
              <w:rPr>
                <w:rFonts w:ascii="Lato" w:hAnsi="Lato"/>
              </w:rPr>
              <w:t>E</w:t>
            </w:r>
            <w:r w:rsidR="00C911BF" w:rsidRPr="00F05DA3">
              <w:rPr>
                <w:rFonts w:ascii="Lato" w:hAnsi="Lato"/>
              </w:rPr>
              <w:t>inzigartige</w:t>
            </w:r>
            <w:r w:rsidRPr="00F05DA3">
              <w:rPr>
                <w:rFonts w:ascii="Lato" w:hAnsi="Lato"/>
              </w:rPr>
              <w:t xml:space="preserve"> Rundreisen in </w:t>
            </w:r>
            <w:r w:rsidR="00EF37FF" w:rsidRPr="00F05DA3">
              <w:rPr>
                <w:rFonts w:ascii="Lato" w:hAnsi="Lato"/>
              </w:rPr>
              <w:t>Klein- und Kleinstg</w:t>
            </w:r>
            <w:r w:rsidRPr="00F05DA3">
              <w:rPr>
                <w:rFonts w:ascii="Lato" w:hAnsi="Lato"/>
              </w:rPr>
              <w:t xml:space="preserve">ruppen </w:t>
            </w:r>
            <w:r w:rsidR="0001782E" w:rsidRPr="00F05DA3">
              <w:rPr>
                <w:rFonts w:ascii="Lato" w:hAnsi="Lato"/>
              </w:rPr>
              <w:t>auf fünf Kontinenten</w:t>
            </w:r>
          </w:p>
          <w:p w14:paraId="732D2EC9" w14:textId="4E964D97" w:rsidR="00C44821" w:rsidRPr="00F05DA3" w:rsidRDefault="0096486B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>
              <w:rPr>
                <w:rFonts w:ascii="Lato" w:hAnsi="Lato"/>
              </w:rPr>
              <w:t>Au</w:t>
            </w:r>
            <w:r w:rsidR="0001782E" w:rsidRPr="00F05DA3">
              <w:rPr>
                <w:rFonts w:ascii="Lato" w:hAnsi="Lato"/>
              </w:rPr>
              <w:t>ßergewöhnliche</w:t>
            </w:r>
            <w:r>
              <w:rPr>
                <w:rFonts w:ascii="Lato" w:hAnsi="Lato"/>
              </w:rPr>
              <w:t>, persönlich getestete</w:t>
            </w:r>
            <w:r w:rsidR="00BE4B63">
              <w:rPr>
                <w:rFonts w:ascii="Lato" w:hAnsi="Lato"/>
              </w:rPr>
              <w:br/>
            </w:r>
            <w:r w:rsidR="00C911BF" w:rsidRPr="00F05DA3">
              <w:rPr>
                <w:rFonts w:ascii="Lato" w:hAnsi="Lato"/>
              </w:rPr>
              <w:t>Reiserouten u</w:t>
            </w:r>
            <w:r w:rsidR="00C44821" w:rsidRPr="00F05DA3">
              <w:rPr>
                <w:rFonts w:ascii="Lato" w:hAnsi="Lato"/>
              </w:rPr>
              <w:t xml:space="preserve">nd </w:t>
            </w:r>
            <w:r w:rsidR="00C911BF" w:rsidRPr="00F05DA3">
              <w:rPr>
                <w:rFonts w:ascii="Lato" w:hAnsi="Lato"/>
              </w:rPr>
              <w:t>-</w:t>
            </w:r>
            <w:r w:rsidR="00C44821" w:rsidRPr="00F05DA3">
              <w:rPr>
                <w:rFonts w:ascii="Lato" w:hAnsi="Lato"/>
              </w:rPr>
              <w:t>programme</w:t>
            </w:r>
          </w:p>
          <w:p w14:paraId="2768D8BF" w14:textId="48B4A0FE" w:rsidR="00C44821" w:rsidRPr="00F05DA3" w:rsidRDefault="0096486B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Ausgesuchte </w:t>
            </w:r>
            <w:r w:rsidR="00C44821" w:rsidRPr="00F05DA3">
              <w:rPr>
                <w:rFonts w:ascii="Lato" w:hAnsi="Lato"/>
              </w:rPr>
              <w:t>Unterkünfte</w:t>
            </w:r>
            <w:r w:rsidR="009E2F3E" w:rsidRPr="00F05DA3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 xml:space="preserve">in ausgezeichneten </w:t>
            </w:r>
            <w:r>
              <w:rPr>
                <w:rFonts w:ascii="Lato" w:hAnsi="Lato"/>
              </w:rPr>
              <w:br/>
              <w:t>Lagen und landestypischem Charme</w:t>
            </w:r>
          </w:p>
          <w:p w14:paraId="3E3A8FDE" w14:textId="22D86BCA" w:rsidR="00C911BF" w:rsidRPr="00F05DA3" w:rsidRDefault="00C911BF" w:rsidP="00EF4C74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F05DA3">
              <w:rPr>
                <w:rFonts w:ascii="Lato" w:hAnsi="Lato"/>
              </w:rPr>
              <w:t xml:space="preserve">Persönliche Betreuung der Reisegäste durch deutschsprachige Reiseleiter </w:t>
            </w:r>
            <w:r w:rsidR="00BE4B63">
              <w:rPr>
                <w:rFonts w:ascii="Lato" w:hAnsi="Lato"/>
              </w:rPr>
              <w:t>von vor Ort</w:t>
            </w:r>
          </w:p>
          <w:p w14:paraId="7C4FD772" w14:textId="77777777" w:rsidR="00C44821" w:rsidRPr="00F05DA3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F05DA3">
              <w:rPr>
                <w:rFonts w:ascii="Lato" w:hAnsi="Lato"/>
              </w:rPr>
              <w:t>Intensive, authentische Begegnungen mit Menschen, Natur und Kultur</w:t>
            </w:r>
          </w:p>
          <w:p w14:paraId="63587B2C" w14:textId="02A70FF8" w:rsidR="00C44821" w:rsidRPr="00F05DA3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F05DA3">
              <w:rPr>
                <w:rFonts w:ascii="Lato" w:hAnsi="Lato"/>
              </w:rPr>
              <w:t>Alle Katalogreisen auch als Privatreisen buchbar</w:t>
            </w:r>
            <w:r w:rsidR="0001782E" w:rsidRPr="00F05DA3">
              <w:rPr>
                <w:rFonts w:ascii="Lato" w:hAnsi="Lato"/>
              </w:rPr>
              <w:t xml:space="preserve"> – von 2 bis 12 Personen</w:t>
            </w:r>
          </w:p>
          <w:p w14:paraId="547A3BB9" w14:textId="0226D4E6" w:rsidR="00C44821" w:rsidRPr="00F05DA3" w:rsidRDefault="00C44821" w:rsidP="0001782E">
            <w:pPr>
              <w:pStyle w:val="Listenabsatz"/>
              <w:ind w:right="174"/>
              <w:rPr>
                <w:rFonts w:ascii="Lato" w:hAnsi="Lat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05201E5" w14:textId="77777777" w:rsidR="00C44821" w:rsidRPr="00F05DA3" w:rsidRDefault="00C44821" w:rsidP="00EF4C74">
            <w:pPr>
              <w:spacing w:before="12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151F984B" w14:textId="30F44D9E" w:rsidR="00C44821" w:rsidRPr="00F05DA3" w:rsidRDefault="00454996" w:rsidP="00EF4C74">
            <w:pPr>
              <w:pStyle w:val="Default"/>
              <w:spacing w:after="120"/>
              <w:jc w:val="center"/>
              <w:rPr>
                <w:rFonts w:ascii="Lato" w:hAnsi="Lato"/>
                <w:b/>
              </w:rPr>
            </w:pPr>
            <w:r w:rsidRPr="00F05DA3">
              <w:rPr>
                <w:rFonts w:ascii="Lato" w:hAnsi="Lato"/>
              </w:rPr>
              <w:t xml:space="preserve"> </w:t>
            </w:r>
            <w:r w:rsidRPr="00F05DA3">
              <w:rPr>
                <w:rFonts w:ascii="Lato" w:hAnsi="Lato"/>
                <w:noProof/>
              </w:rPr>
              <w:drawing>
                <wp:inline distT="0" distB="0" distL="0" distR="0" wp14:anchorId="0B7D0B05" wp14:editId="61D7DF37">
                  <wp:extent cx="1290181" cy="1134597"/>
                  <wp:effectExtent l="0" t="0" r="5715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4" cy="11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3083" w14:textId="319B3EC9" w:rsidR="00C44821" w:rsidRPr="00F05DA3" w:rsidRDefault="00C44821" w:rsidP="00EF4C74">
            <w:pPr>
              <w:pStyle w:val="Default"/>
              <w:jc w:val="center"/>
              <w:rPr>
                <w:rFonts w:ascii="Lato" w:hAnsi="Lato" w:cstheme="minorHAnsi"/>
                <w:b/>
                <w:sz w:val="8"/>
                <w:szCs w:val="8"/>
              </w:rPr>
            </w:pPr>
            <w:r w:rsidRPr="00F05DA3">
              <w:rPr>
                <w:rFonts w:ascii="Lato" w:hAnsi="Lato" w:cstheme="minorHAnsi"/>
                <w:b/>
                <w:sz w:val="16"/>
                <w:szCs w:val="16"/>
              </w:rPr>
              <w:t>Ihr Pressekontakt bei TARUK</w:t>
            </w:r>
            <w:r w:rsidR="00454996" w:rsidRPr="00F05DA3">
              <w:rPr>
                <w:rFonts w:ascii="Lato" w:hAnsi="Lato" w:cstheme="minorHAnsi"/>
                <w:b/>
                <w:sz w:val="8"/>
                <w:szCs w:val="8"/>
              </w:rPr>
              <w:br/>
            </w:r>
          </w:p>
          <w:p w14:paraId="6E6B9152" w14:textId="77777777" w:rsidR="00454996" w:rsidRPr="00F05DA3" w:rsidRDefault="0043736B" w:rsidP="00454996">
            <w:pPr>
              <w:pStyle w:val="Default"/>
              <w:jc w:val="center"/>
              <w:rPr>
                <w:rFonts w:ascii="Lato" w:hAnsi="Lato" w:cstheme="minorHAnsi"/>
                <w:b/>
                <w:bCs/>
                <w:iCs/>
                <w:sz w:val="8"/>
                <w:szCs w:val="8"/>
              </w:rPr>
            </w:pPr>
            <w:r w:rsidRPr="00F05DA3">
              <w:rPr>
                <w:rFonts w:ascii="Lato" w:hAnsi="Lato" w:cstheme="minorHAnsi"/>
                <w:b/>
                <w:bCs/>
                <w:iCs/>
                <w:sz w:val="16"/>
                <w:szCs w:val="16"/>
              </w:rPr>
              <w:t>Jens Harder</w:t>
            </w:r>
            <w:r w:rsidR="00C44821" w:rsidRPr="00F05DA3">
              <w:rPr>
                <w:rFonts w:ascii="Lato" w:hAnsi="Lato" w:cstheme="minorHAnsi"/>
                <w:b/>
                <w:bCs/>
                <w:iCs/>
                <w:sz w:val="8"/>
                <w:szCs w:val="8"/>
              </w:rPr>
              <w:t xml:space="preserve">     </w:t>
            </w:r>
          </w:p>
          <w:p w14:paraId="52AC056E" w14:textId="3DD980FC" w:rsidR="00C44821" w:rsidRPr="00F05DA3" w:rsidRDefault="00C44821" w:rsidP="00454996">
            <w:pPr>
              <w:pStyle w:val="Default"/>
              <w:jc w:val="center"/>
              <w:rPr>
                <w:rFonts w:ascii="Lato" w:hAnsi="Lato" w:cstheme="minorHAnsi"/>
                <w:iCs/>
                <w:sz w:val="6"/>
                <w:szCs w:val="6"/>
              </w:rPr>
            </w:pPr>
            <w:r w:rsidRPr="00F05DA3">
              <w:rPr>
                <w:rFonts w:ascii="Lato" w:hAnsi="Lato" w:cstheme="minorHAnsi"/>
                <w:b/>
                <w:bCs/>
                <w:iCs/>
                <w:sz w:val="12"/>
                <w:szCs w:val="12"/>
              </w:rPr>
              <w:t xml:space="preserve">                </w:t>
            </w:r>
            <w:r w:rsidRPr="00F05DA3">
              <w:rPr>
                <w:rFonts w:ascii="Lato" w:hAnsi="Lato" w:cstheme="minorHAnsi"/>
                <w:iCs/>
                <w:sz w:val="12"/>
                <w:szCs w:val="12"/>
              </w:rPr>
              <w:br/>
            </w:r>
            <w:r w:rsidR="00B916FA" w:rsidRPr="00F05DA3">
              <w:rPr>
                <w:rFonts w:ascii="Lato" w:hAnsi="Lato" w:cstheme="minorHAnsi"/>
                <w:iCs/>
                <w:sz w:val="16"/>
                <w:szCs w:val="16"/>
              </w:rPr>
              <w:t xml:space="preserve">- </w:t>
            </w:r>
            <w:r w:rsidRPr="00F05DA3">
              <w:rPr>
                <w:rFonts w:ascii="Lato" w:hAnsi="Lato" w:cstheme="minorHAnsi"/>
                <w:iCs/>
                <w:sz w:val="16"/>
                <w:szCs w:val="16"/>
              </w:rPr>
              <w:t>Presse- und Öffentlichkeitsarbeit</w:t>
            </w:r>
            <w:r w:rsidR="00B916FA" w:rsidRPr="00F05DA3">
              <w:rPr>
                <w:rFonts w:ascii="Lato" w:hAnsi="Lato" w:cstheme="minorHAnsi"/>
                <w:iCs/>
                <w:sz w:val="16"/>
                <w:szCs w:val="16"/>
              </w:rPr>
              <w:t xml:space="preserve"> -</w:t>
            </w:r>
            <w:r w:rsidR="00454996" w:rsidRPr="00F05DA3">
              <w:rPr>
                <w:rFonts w:ascii="Lato" w:hAnsi="Lato" w:cstheme="minorHAnsi"/>
                <w:iCs/>
                <w:sz w:val="6"/>
                <w:szCs w:val="6"/>
              </w:rPr>
              <w:br/>
            </w:r>
          </w:p>
          <w:p w14:paraId="2C591FE8" w14:textId="221DAEFD" w:rsidR="00C44821" w:rsidRPr="00F05DA3" w:rsidRDefault="00EF37FF" w:rsidP="00EF4C74">
            <w:pPr>
              <w:pStyle w:val="Default"/>
              <w:jc w:val="center"/>
              <w:rPr>
                <w:rFonts w:ascii="Lato" w:hAnsi="Lato" w:cstheme="minorHAnsi"/>
                <w:iCs/>
                <w:sz w:val="16"/>
                <w:szCs w:val="16"/>
              </w:rPr>
            </w:pPr>
            <w:r w:rsidRPr="00F05DA3">
              <w:rPr>
                <w:rFonts w:ascii="Lato" w:hAnsi="Lato" w:cstheme="minorHAnsi"/>
                <w:iCs/>
                <w:sz w:val="16"/>
                <w:szCs w:val="16"/>
              </w:rPr>
              <w:t>Friedrich-Ebert-Straße 18</w:t>
            </w:r>
            <w:r w:rsidR="001B51B7" w:rsidRPr="00F05DA3">
              <w:rPr>
                <w:rFonts w:ascii="Lato" w:hAnsi="Lato" w:cstheme="minorHAnsi"/>
                <w:iCs/>
                <w:sz w:val="16"/>
                <w:szCs w:val="16"/>
              </w:rPr>
              <w:br/>
            </w:r>
            <w:r w:rsidR="00C44821" w:rsidRPr="00F05DA3">
              <w:rPr>
                <w:rFonts w:ascii="Lato" w:hAnsi="Lato" w:cstheme="minorHAnsi"/>
                <w:iCs/>
                <w:sz w:val="16"/>
                <w:szCs w:val="16"/>
              </w:rPr>
              <w:t>14548 Schwielowsee-Caputh</w:t>
            </w:r>
          </w:p>
          <w:p w14:paraId="7229E40A" w14:textId="76142660" w:rsidR="00C44821" w:rsidRPr="00F05DA3" w:rsidRDefault="00C44821" w:rsidP="00EF4C74">
            <w:pPr>
              <w:pStyle w:val="Default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F05DA3">
              <w:rPr>
                <w:rFonts w:ascii="Lato" w:hAnsi="Lato" w:cstheme="minorHAnsi"/>
                <w:iCs/>
                <w:sz w:val="16"/>
                <w:szCs w:val="16"/>
              </w:rPr>
              <w:t>Telefon: +49-(0</w:t>
            </w:r>
            <w:r w:rsidR="00454996" w:rsidRPr="00F05DA3">
              <w:rPr>
                <w:rFonts w:ascii="Lato" w:hAnsi="Lato" w:cstheme="minorHAnsi"/>
                <w:iCs/>
                <w:sz w:val="16"/>
                <w:szCs w:val="16"/>
              </w:rPr>
              <w:t>)33209</w:t>
            </w:r>
            <w:r w:rsidRPr="00F05DA3">
              <w:rPr>
                <w:rFonts w:ascii="Lato" w:hAnsi="Lato" w:cstheme="minorHAnsi"/>
                <w:iCs/>
                <w:sz w:val="16"/>
                <w:szCs w:val="16"/>
              </w:rPr>
              <w:t>-</w:t>
            </w:r>
            <w:r w:rsidR="00454996" w:rsidRPr="00F05DA3">
              <w:rPr>
                <w:rFonts w:ascii="Lato" w:hAnsi="Lato" w:cstheme="minorHAnsi"/>
                <w:iCs/>
                <w:sz w:val="16"/>
                <w:szCs w:val="16"/>
              </w:rPr>
              <w:t>2174145</w:t>
            </w:r>
          </w:p>
          <w:p w14:paraId="4C1E4EE4" w14:textId="51C10F72" w:rsidR="00C44821" w:rsidRPr="00F05DA3" w:rsidRDefault="00454996" w:rsidP="00EF4C74">
            <w:pPr>
              <w:spacing w:after="0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F05DA3">
              <w:rPr>
                <w:rFonts w:ascii="Lato" w:hAnsi="Lato" w:cstheme="minorHAnsi"/>
                <w:sz w:val="16"/>
                <w:szCs w:val="16"/>
              </w:rPr>
              <w:t>j.harder</w:t>
            </w:r>
            <w:r w:rsidR="00C44821" w:rsidRPr="00F05DA3">
              <w:rPr>
                <w:rFonts w:ascii="Lato" w:hAnsi="Lato" w:cstheme="minorHAnsi"/>
                <w:sz w:val="16"/>
                <w:szCs w:val="16"/>
              </w:rPr>
              <w:t>@taruk.com</w:t>
            </w:r>
          </w:p>
          <w:p w14:paraId="41C55306" w14:textId="5328E5FA" w:rsidR="00C44821" w:rsidRPr="00F05DA3" w:rsidRDefault="00C44821" w:rsidP="00EF4C74">
            <w:pPr>
              <w:pStyle w:val="Default"/>
              <w:spacing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F05DA3">
              <w:rPr>
                <w:rFonts w:ascii="Lato" w:hAnsi="Lato" w:cstheme="minorHAnsi"/>
                <w:sz w:val="16"/>
                <w:szCs w:val="16"/>
              </w:rPr>
              <w:t>www.taruk.com</w:t>
            </w:r>
          </w:p>
        </w:tc>
      </w:tr>
    </w:tbl>
    <w:p w14:paraId="3A3FCB4A" w14:textId="77777777" w:rsidR="00C44821" w:rsidRPr="00F05DA3" w:rsidRDefault="00C44821" w:rsidP="00AB3BA8">
      <w:pPr>
        <w:pStyle w:val="Default"/>
        <w:spacing w:after="120"/>
        <w:rPr>
          <w:rFonts w:ascii="Lato" w:hAnsi="Lato"/>
          <w:sz w:val="12"/>
          <w:szCs w:val="12"/>
        </w:rPr>
      </w:pPr>
    </w:p>
    <w:sectPr w:rsidR="00C44821" w:rsidRPr="00F05DA3" w:rsidSect="00092214">
      <w:headerReference w:type="default" r:id="rId12"/>
      <w:footerReference w:type="default" r:id="rId13"/>
      <w:pgSz w:w="11906" w:h="16838"/>
      <w:pgMar w:top="2552" w:right="1247" w:bottom="851" w:left="1247" w:header="1135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F008" w14:textId="77777777" w:rsidR="008A5AE6" w:rsidRDefault="008A5AE6" w:rsidP="00B64E59">
      <w:pPr>
        <w:spacing w:after="0" w:line="240" w:lineRule="auto"/>
      </w:pPr>
      <w:r>
        <w:separator/>
      </w:r>
    </w:p>
  </w:endnote>
  <w:endnote w:type="continuationSeparator" w:id="0">
    <w:p w14:paraId="6C70E1D7" w14:textId="77777777" w:rsidR="008A5AE6" w:rsidRDefault="008A5AE6" w:rsidP="00B6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48" w:tblpY="15418"/>
      <w:tblW w:w="9595" w:type="dxa"/>
      <w:tblLook w:val="04A0" w:firstRow="1" w:lastRow="0" w:firstColumn="1" w:lastColumn="0" w:noHBand="0" w:noVBand="1"/>
    </w:tblPr>
    <w:tblGrid>
      <w:gridCol w:w="2441"/>
      <w:gridCol w:w="2291"/>
      <w:gridCol w:w="2291"/>
      <w:gridCol w:w="2572"/>
    </w:tblGrid>
    <w:tr w:rsidR="00C30CD3" w:rsidRPr="00384418" w14:paraId="71972B63" w14:textId="77777777" w:rsidTr="00983807">
      <w:trPr>
        <w:trHeight w:val="317"/>
      </w:trPr>
      <w:tc>
        <w:tcPr>
          <w:tcW w:w="2441" w:type="dxa"/>
          <w:shd w:val="clear" w:color="auto" w:fill="auto"/>
        </w:tcPr>
        <w:p w14:paraId="00A1F65A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TARUK International GmbH</w:t>
          </w:r>
        </w:p>
        <w:p w14:paraId="607480D5" w14:textId="77777777" w:rsidR="00C30CD3" w:rsidRPr="00BC6DB8" w:rsidRDefault="00C30CD3" w:rsidP="00983807">
          <w:pPr>
            <w:pStyle w:val="Fuzeile"/>
          </w:pPr>
          <w:r w:rsidRPr="00BC6DB8">
            <w:t>Straße der Einheit 54</w:t>
          </w:r>
        </w:p>
      </w:tc>
      <w:tc>
        <w:tcPr>
          <w:tcW w:w="2291" w:type="dxa"/>
          <w:shd w:val="clear" w:color="auto" w:fill="auto"/>
        </w:tcPr>
        <w:p w14:paraId="707F56AD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33209 2174 0</w:t>
          </w:r>
        </w:p>
        <w:p w14:paraId="602D1458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033209 2174 10</w:t>
          </w:r>
        </w:p>
      </w:tc>
      <w:tc>
        <w:tcPr>
          <w:tcW w:w="2291" w:type="dxa"/>
          <w:shd w:val="clear" w:color="auto" w:fill="auto"/>
        </w:tcPr>
        <w:p w14:paraId="3C726A95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Geschäftsführung</w:t>
          </w:r>
        </w:p>
        <w:p w14:paraId="0C6F9E3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MJ Haape</w:t>
          </w:r>
        </w:p>
      </w:tc>
      <w:tc>
        <w:tcPr>
          <w:tcW w:w="2572" w:type="dxa"/>
          <w:shd w:val="clear" w:color="auto" w:fill="auto"/>
        </w:tcPr>
        <w:p w14:paraId="31154D6B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Bankverbindung</w:t>
          </w:r>
        </w:p>
        <w:p w14:paraId="1947C682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Berliner Volksbank</w:t>
          </w:r>
        </w:p>
      </w:tc>
    </w:tr>
    <w:tr w:rsidR="00C30CD3" w:rsidRPr="00384418" w14:paraId="2A975175" w14:textId="77777777" w:rsidTr="00983807">
      <w:trPr>
        <w:trHeight w:val="93"/>
      </w:trPr>
      <w:tc>
        <w:tcPr>
          <w:tcW w:w="2441" w:type="dxa"/>
          <w:shd w:val="clear" w:color="auto" w:fill="auto"/>
        </w:tcPr>
        <w:p w14:paraId="4F685DB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14548 Caputh</w:t>
          </w:r>
        </w:p>
      </w:tc>
      <w:tc>
        <w:tcPr>
          <w:tcW w:w="2291" w:type="dxa"/>
          <w:shd w:val="clear" w:color="auto" w:fill="auto"/>
        </w:tcPr>
        <w:p w14:paraId="71E00CEB" w14:textId="77777777" w:rsidR="00C30CD3" w:rsidRPr="00BC6DB8" w:rsidRDefault="002C1FE3" w:rsidP="00384418">
          <w:pPr>
            <w:pStyle w:val="Fuzeile"/>
            <w:rPr>
              <w:szCs w:val="16"/>
            </w:rPr>
          </w:pPr>
          <w:hyperlink r:id="rId1" w:history="1">
            <w:r w:rsidR="00C30CD3" w:rsidRPr="00384418">
              <w:rPr>
                <w:rStyle w:val="Hyperlink"/>
                <w:color w:val="000000"/>
                <w:szCs w:val="16"/>
                <w:u w:val="none"/>
              </w:rPr>
              <w:t>info@taruk.com</w:t>
            </w:r>
          </w:hyperlink>
          <w:r w:rsidR="00C30CD3" w:rsidRPr="00BC6DB8">
            <w:rPr>
              <w:szCs w:val="16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3B5C929A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USt.-IdNr. DE224813462</w:t>
          </w:r>
        </w:p>
      </w:tc>
      <w:tc>
        <w:tcPr>
          <w:tcW w:w="2572" w:type="dxa"/>
          <w:shd w:val="clear" w:color="auto" w:fill="auto"/>
        </w:tcPr>
        <w:p w14:paraId="6970E1E7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IBAN DE 981009 0000 7114 1840 09</w:t>
          </w:r>
        </w:p>
      </w:tc>
    </w:tr>
    <w:tr w:rsidR="00C30CD3" w:rsidRPr="00384418" w14:paraId="44F05DC6" w14:textId="77777777" w:rsidTr="00983807">
      <w:trPr>
        <w:trHeight w:val="227"/>
      </w:trPr>
      <w:tc>
        <w:tcPr>
          <w:tcW w:w="2441" w:type="dxa"/>
          <w:shd w:val="clear" w:color="auto" w:fill="auto"/>
        </w:tcPr>
        <w:p w14:paraId="0A1CB69F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Germany</w:t>
          </w:r>
        </w:p>
      </w:tc>
      <w:tc>
        <w:tcPr>
          <w:tcW w:w="2291" w:type="dxa"/>
          <w:shd w:val="clear" w:color="auto" w:fill="auto"/>
        </w:tcPr>
        <w:p w14:paraId="0A969F52" w14:textId="77777777" w:rsidR="00C30CD3" w:rsidRPr="00BC6DB8" w:rsidRDefault="002C1FE3" w:rsidP="00384418">
          <w:pPr>
            <w:pStyle w:val="Fuzeile"/>
            <w:rPr>
              <w:szCs w:val="16"/>
              <w:lang w:val="en-US"/>
            </w:rPr>
          </w:pPr>
          <w:hyperlink r:id="rId2" w:history="1">
            <w:r w:rsidR="00C30CD3" w:rsidRPr="00384418">
              <w:rPr>
                <w:rStyle w:val="Hyperlink"/>
                <w:color w:val="000000"/>
                <w:szCs w:val="16"/>
                <w:u w:val="none"/>
                <w:lang w:val="en-US"/>
              </w:rPr>
              <w:t>www.taruk.com</w:t>
            </w:r>
          </w:hyperlink>
          <w:r w:rsidR="00C30CD3" w:rsidRPr="00BC6DB8">
            <w:rPr>
              <w:szCs w:val="16"/>
              <w:lang w:val="en-US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4F6AD10C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HRB 16250 AG Potsdam</w:t>
          </w:r>
        </w:p>
      </w:tc>
      <w:tc>
        <w:tcPr>
          <w:tcW w:w="2572" w:type="dxa"/>
          <w:shd w:val="clear" w:color="auto" w:fill="auto"/>
        </w:tcPr>
        <w:p w14:paraId="4FE2A568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BIC BEVODEBB</w:t>
          </w:r>
        </w:p>
      </w:tc>
    </w:tr>
  </w:tbl>
  <w:p w14:paraId="544A4A59" w14:textId="77777777" w:rsidR="00C30CD3" w:rsidRPr="00384418" w:rsidRDefault="00C30CD3" w:rsidP="00384418">
    <w:pPr>
      <w:pStyle w:val="Fuzeile"/>
      <w:rPr>
        <w:szCs w:val="16"/>
        <w:lang w:val="en-US"/>
      </w:rPr>
    </w:pPr>
  </w:p>
  <w:p w14:paraId="411314DE" w14:textId="53A4FCB8" w:rsidR="00C30CD3" w:rsidRPr="00384418" w:rsidRDefault="00180EDF" w:rsidP="00384418">
    <w:pPr>
      <w:pStyle w:val="Fuzeile"/>
      <w:rPr>
        <w:szCs w:val="16"/>
        <w:lang w:val="en-US"/>
      </w:rPr>
    </w:pPr>
    <w:r>
      <w:rPr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421E7" wp14:editId="4D15AD45">
              <wp:simplePos x="0" y="0"/>
              <wp:positionH relativeFrom="column">
                <wp:posOffset>-262890</wp:posOffset>
              </wp:positionH>
              <wp:positionV relativeFrom="paragraph">
                <wp:posOffset>45720</wp:posOffset>
              </wp:positionV>
              <wp:extent cx="5447030" cy="297180"/>
              <wp:effectExtent l="0" t="0" r="0" b="2540"/>
              <wp:wrapThrough wrapText="bothSides">
                <wp:wrapPolygon edited="0">
                  <wp:start x="-35" y="0"/>
                  <wp:lineTo x="-35" y="20077"/>
                  <wp:lineTo x="21600" y="20077"/>
                  <wp:lineTo x="21600" y="0"/>
                  <wp:lineTo x="-35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44703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4385" w14:textId="67D4BFB0" w:rsidR="00C30CD3" w:rsidRDefault="00180EDF" w:rsidP="00384418">
                          <w:r w:rsidRPr="004B2242">
                            <w:rPr>
                              <w:rFonts w:ascii="Corbel" w:hAnsi="Corbe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1AEAC1D2" wp14:editId="77A74A27">
                                <wp:extent cx="5527040" cy="228600"/>
                                <wp:effectExtent l="0" t="0" r="0" b="0"/>
                                <wp:docPr id="13" name="Bild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70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21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7pt;margin-top:3.6pt;width:428.9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" stroked="f">
              <v:textbox>
                <w:txbxContent>
                  <w:p w14:paraId="7B894385" w14:textId="67D4BFB0" w:rsidR="00C30CD3" w:rsidRDefault="00180EDF" w:rsidP="00384418">
                    <w:r w:rsidRPr="004B2242">
                      <w:rPr>
                        <w:rFonts w:ascii="Corbel" w:hAnsi="Corbel"/>
                        <w:noProof/>
                        <w:lang w:eastAsia="de-DE"/>
                      </w:rPr>
                      <w:drawing>
                        <wp:inline distT="0" distB="0" distL="0" distR="0" wp14:anchorId="1AEAC1D2" wp14:editId="77A74A27">
                          <wp:extent cx="5527040" cy="228600"/>
                          <wp:effectExtent l="0" t="0" r="0" b="0"/>
                          <wp:docPr id="13" name="Bild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70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CACD" w14:textId="77777777" w:rsidR="008A5AE6" w:rsidRDefault="008A5AE6" w:rsidP="00B64E59">
      <w:pPr>
        <w:spacing w:after="0" w:line="240" w:lineRule="auto"/>
      </w:pPr>
      <w:r>
        <w:separator/>
      </w:r>
    </w:p>
  </w:footnote>
  <w:footnote w:type="continuationSeparator" w:id="0">
    <w:p w14:paraId="55C9F267" w14:textId="77777777" w:rsidR="008A5AE6" w:rsidRDefault="008A5AE6" w:rsidP="00B6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092" w14:textId="4C17CB03" w:rsidR="00C30CD3" w:rsidRPr="00645320" w:rsidRDefault="00180EDF" w:rsidP="00384418">
    <w:pPr>
      <w:pStyle w:val="Kopfzeile"/>
      <w:rPr>
        <w:rFonts w:ascii="Corbel" w:hAnsi="Corbel"/>
        <w:b/>
        <w:color w:val="930B33"/>
        <w:sz w:val="32"/>
      </w:rPr>
    </w:pPr>
    <w:r w:rsidRPr="00645320">
      <w:rPr>
        <w:rFonts w:ascii="Corbel" w:hAnsi="Corbel"/>
        <w:b/>
        <w:noProof/>
        <w:color w:val="930B33"/>
        <w:lang w:eastAsia="de-DE"/>
      </w:rPr>
      <w:drawing>
        <wp:anchor distT="0" distB="0" distL="114300" distR="114300" simplePos="0" relativeHeight="251657216" behindDoc="0" locked="0" layoutInCell="1" allowOverlap="1" wp14:anchorId="02BE3DC3" wp14:editId="337C8C1C">
          <wp:simplePos x="0" y="0"/>
          <wp:positionH relativeFrom="column">
            <wp:posOffset>4402455</wp:posOffset>
          </wp:positionH>
          <wp:positionV relativeFrom="page">
            <wp:posOffset>288925</wp:posOffset>
          </wp:positionV>
          <wp:extent cx="1702435" cy="960120"/>
          <wp:effectExtent l="0" t="0" r="0" b="0"/>
          <wp:wrapNone/>
          <wp:docPr id="12" name="Grafik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D3" w:rsidRPr="00645320">
      <w:rPr>
        <w:rFonts w:ascii="Corbel" w:hAnsi="Corbel"/>
        <w:b/>
        <w:color w:val="930B33"/>
        <w:sz w:val="52"/>
        <w:szCs w:val="52"/>
      </w:rPr>
      <w:t>PRESSEINFORMATION</w:t>
    </w:r>
    <w:r w:rsidR="00C30CD3" w:rsidRPr="00645320">
      <w:rPr>
        <w:rFonts w:ascii="Corbel" w:hAnsi="Corbel"/>
        <w:b/>
        <w:color w:val="930B33"/>
        <w:sz w:val="32"/>
      </w:rPr>
      <w:tab/>
    </w:r>
    <w:r w:rsidR="00C30CD3" w:rsidRPr="00645320">
      <w:rPr>
        <w:rFonts w:ascii="Corbel" w:hAnsi="Corbel"/>
        <w:b/>
        <w:color w:val="930B33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0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A2B22"/>
    <w:multiLevelType w:val="hybridMultilevel"/>
    <w:tmpl w:val="0A667092"/>
    <w:lvl w:ilvl="0" w:tplc="1982E74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C2"/>
    <w:multiLevelType w:val="hybridMultilevel"/>
    <w:tmpl w:val="76ECA324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3330006F"/>
    <w:multiLevelType w:val="hybridMultilevel"/>
    <w:tmpl w:val="AF0CD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5F36"/>
    <w:multiLevelType w:val="hybridMultilevel"/>
    <w:tmpl w:val="A77CD730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70D5"/>
    <w:multiLevelType w:val="hybridMultilevel"/>
    <w:tmpl w:val="21FAC9B8"/>
    <w:lvl w:ilvl="0" w:tplc="D03AFE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078394">
    <w:abstractNumId w:val="5"/>
  </w:num>
  <w:num w:numId="2" w16cid:durableId="1008404758">
    <w:abstractNumId w:val="0"/>
  </w:num>
  <w:num w:numId="3" w16cid:durableId="246158943">
    <w:abstractNumId w:val="3"/>
  </w:num>
  <w:num w:numId="4" w16cid:durableId="749892797">
    <w:abstractNumId w:val="2"/>
  </w:num>
  <w:num w:numId="5" w16cid:durableId="1531069752">
    <w:abstractNumId w:val="4"/>
  </w:num>
  <w:num w:numId="6" w16cid:durableId="112816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59"/>
    <w:rsid w:val="00002518"/>
    <w:rsid w:val="0000597D"/>
    <w:rsid w:val="000140A2"/>
    <w:rsid w:val="0001782E"/>
    <w:rsid w:val="00020796"/>
    <w:rsid w:val="00027FB0"/>
    <w:rsid w:val="00031DFE"/>
    <w:rsid w:val="000357B6"/>
    <w:rsid w:val="000416D1"/>
    <w:rsid w:val="00043024"/>
    <w:rsid w:val="00043B55"/>
    <w:rsid w:val="00043EB2"/>
    <w:rsid w:val="00055205"/>
    <w:rsid w:val="0006162D"/>
    <w:rsid w:val="0006308E"/>
    <w:rsid w:val="00066FF2"/>
    <w:rsid w:val="000672CF"/>
    <w:rsid w:val="000725A5"/>
    <w:rsid w:val="0007348D"/>
    <w:rsid w:val="00075910"/>
    <w:rsid w:val="00080D4A"/>
    <w:rsid w:val="0009158F"/>
    <w:rsid w:val="00092214"/>
    <w:rsid w:val="00095896"/>
    <w:rsid w:val="000A3929"/>
    <w:rsid w:val="000A66C1"/>
    <w:rsid w:val="000B0B65"/>
    <w:rsid w:val="000B1ACF"/>
    <w:rsid w:val="000C0D80"/>
    <w:rsid w:val="000D3091"/>
    <w:rsid w:val="000D7982"/>
    <w:rsid w:val="000E0042"/>
    <w:rsid w:val="000E1808"/>
    <w:rsid w:val="000E1B63"/>
    <w:rsid w:val="000E2CDC"/>
    <w:rsid w:val="000E2DF1"/>
    <w:rsid w:val="000E4BC4"/>
    <w:rsid w:val="00100EC6"/>
    <w:rsid w:val="001015A2"/>
    <w:rsid w:val="001035BC"/>
    <w:rsid w:val="00103F4C"/>
    <w:rsid w:val="0010667A"/>
    <w:rsid w:val="001066A5"/>
    <w:rsid w:val="00107487"/>
    <w:rsid w:val="0011072D"/>
    <w:rsid w:val="00120F5B"/>
    <w:rsid w:val="00123A4C"/>
    <w:rsid w:val="00124807"/>
    <w:rsid w:val="001253E1"/>
    <w:rsid w:val="00125CDA"/>
    <w:rsid w:val="001328B9"/>
    <w:rsid w:val="001331BF"/>
    <w:rsid w:val="00136905"/>
    <w:rsid w:val="0014562E"/>
    <w:rsid w:val="00147F49"/>
    <w:rsid w:val="00167A48"/>
    <w:rsid w:val="0017074F"/>
    <w:rsid w:val="00175387"/>
    <w:rsid w:val="00180EDF"/>
    <w:rsid w:val="00191CDF"/>
    <w:rsid w:val="001A1E41"/>
    <w:rsid w:val="001A5832"/>
    <w:rsid w:val="001A7EC8"/>
    <w:rsid w:val="001B0020"/>
    <w:rsid w:val="001B021E"/>
    <w:rsid w:val="001B0D7A"/>
    <w:rsid w:val="001B1F89"/>
    <w:rsid w:val="001B3257"/>
    <w:rsid w:val="001B3F24"/>
    <w:rsid w:val="001B51B7"/>
    <w:rsid w:val="001B7669"/>
    <w:rsid w:val="001C11D3"/>
    <w:rsid w:val="001C2B2E"/>
    <w:rsid w:val="001C3AC7"/>
    <w:rsid w:val="001C72B8"/>
    <w:rsid w:val="001D2BF5"/>
    <w:rsid w:val="001D3800"/>
    <w:rsid w:val="001D3EF8"/>
    <w:rsid w:val="001D4393"/>
    <w:rsid w:val="001D45DE"/>
    <w:rsid w:val="001E02D3"/>
    <w:rsid w:val="001E1A6D"/>
    <w:rsid w:val="001E3F5E"/>
    <w:rsid w:val="001E5CF5"/>
    <w:rsid w:val="001F0043"/>
    <w:rsid w:val="001F0393"/>
    <w:rsid w:val="00205EFC"/>
    <w:rsid w:val="0021313E"/>
    <w:rsid w:val="00213C9F"/>
    <w:rsid w:val="002161EC"/>
    <w:rsid w:val="002205E5"/>
    <w:rsid w:val="00223B67"/>
    <w:rsid w:val="00235D2D"/>
    <w:rsid w:val="00236F3E"/>
    <w:rsid w:val="00237F8B"/>
    <w:rsid w:val="002457CC"/>
    <w:rsid w:val="00246134"/>
    <w:rsid w:val="00251314"/>
    <w:rsid w:val="002524A3"/>
    <w:rsid w:val="00252DDA"/>
    <w:rsid w:val="002555BC"/>
    <w:rsid w:val="002626E8"/>
    <w:rsid w:val="00263C9A"/>
    <w:rsid w:val="0026445D"/>
    <w:rsid w:val="00264572"/>
    <w:rsid w:val="00265F5C"/>
    <w:rsid w:val="00270117"/>
    <w:rsid w:val="00271D9E"/>
    <w:rsid w:val="00281A97"/>
    <w:rsid w:val="00282F3F"/>
    <w:rsid w:val="00283FD2"/>
    <w:rsid w:val="002841BF"/>
    <w:rsid w:val="002854F9"/>
    <w:rsid w:val="002857A0"/>
    <w:rsid w:val="00285E56"/>
    <w:rsid w:val="00290E2A"/>
    <w:rsid w:val="002913DD"/>
    <w:rsid w:val="00293DF6"/>
    <w:rsid w:val="002966A2"/>
    <w:rsid w:val="00296E43"/>
    <w:rsid w:val="002975F7"/>
    <w:rsid w:val="002A1AA1"/>
    <w:rsid w:val="002A656E"/>
    <w:rsid w:val="002A67DD"/>
    <w:rsid w:val="002B102A"/>
    <w:rsid w:val="002B38BC"/>
    <w:rsid w:val="002B7091"/>
    <w:rsid w:val="002C075B"/>
    <w:rsid w:val="002C08E3"/>
    <w:rsid w:val="002C1357"/>
    <w:rsid w:val="002C1FE3"/>
    <w:rsid w:val="002C3F8C"/>
    <w:rsid w:val="002C4AA1"/>
    <w:rsid w:val="002D03B3"/>
    <w:rsid w:val="002D7A6A"/>
    <w:rsid w:val="002D7F84"/>
    <w:rsid w:val="002E1A7C"/>
    <w:rsid w:val="002E73EF"/>
    <w:rsid w:val="002F2A89"/>
    <w:rsid w:val="002F2F4B"/>
    <w:rsid w:val="002F362A"/>
    <w:rsid w:val="002F57D6"/>
    <w:rsid w:val="00300B4D"/>
    <w:rsid w:val="003105F8"/>
    <w:rsid w:val="003120A3"/>
    <w:rsid w:val="0031252E"/>
    <w:rsid w:val="00314A54"/>
    <w:rsid w:val="003215F4"/>
    <w:rsid w:val="003236DF"/>
    <w:rsid w:val="0032682D"/>
    <w:rsid w:val="00331144"/>
    <w:rsid w:val="00334982"/>
    <w:rsid w:val="00335D70"/>
    <w:rsid w:val="0033627B"/>
    <w:rsid w:val="00337AB3"/>
    <w:rsid w:val="00341C9A"/>
    <w:rsid w:val="00342EB4"/>
    <w:rsid w:val="003441A5"/>
    <w:rsid w:val="0034592F"/>
    <w:rsid w:val="00351E9A"/>
    <w:rsid w:val="00352703"/>
    <w:rsid w:val="003530CA"/>
    <w:rsid w:val="00356564"/>
    <w:rsid w:val="003576B3"/>
    <w:rsid w:val="00360A48"/>
    <w:rsid w:val="003620E0"/>
    <w:rsid w:val="00362C1F"/>
    <w:rsid w:val="00371702"/>
    <w:rsid w:val="00377519"/>
    <w:rsid w:val="003812C8"/>
    <w:rsid w:val="00382677"/>
    <w:rsid w:val="00383168"/>
    <w:rsid w:val="00384418"/>
    <w:rsid w:val="0038515F"/>
    <w:rsid w:val="00385435"/>
    <w:rsid w:val="0038571E"/>
    <w:rsid w:val="00391714"/>
    <w:rsid w:val="00393013"/>
    <w:rsid w:val="00395137"/>
    <w:rsid w:val="003A129A"/>
    <w:rsid w:val="003A3318"/>
    <w:rsid w:val="003A3504"/>
    <w:rsid w:val="003A5B13"/>
    <w:rsid w:val="003B0F93"/>
    <w:rsid w:val="003B177B"/>
    <w:rsid w:val="003B2659"/>
    <w:rsid w:val="003B6BF5"/>
    <w:rsid w:val="003C0729"/>
    <w:rsid w:val="003C2ECB"/>
    <w:rsid w:val="003C35DE"/>
    <w:rsid w:val="003C5135"/>
    <w:rsid w:val="003C6D30"/>
    <w:rsid w:val="003D1608"/>
    <w:rsid w:val="003D257B"/>
    <w:rsid w:val="003D453E"/>
    <w:rsid w:val="003D5445"/>
    <w:rsid w:val="003D5497"/>
    <w:rsid w:val="003E0135"/>
    <w:rsid w:val="003E160A"/>
    <w:rsid w:val="003E2823"/>
    <w:rsid w:val="003E2FFF"/>
    <w:rsid w:val="003E3CE7"/>
    <w:rsid w:val="003E5ED5"/>
    <w:rsid w:val="003F227E"/>
    <w:rsid w:val="003F6E66"/>
    <w:rsid w:val="003F790C"/>
    <w:rsid w:val="004025BB"/>
    <w:rsid w:val="00403DCD"/>
    <w:rsid w:val="004047DA"/>
    <w:rsid w:val="00411575"/>
    <w:rsid w:val="00412BE7"/>
    <w:rsid w:val="00413142"/>
    <w:rsid w:val="00414C02"/>
    <w:rsid w:val="0042450A"/>
    <w:rsid w:val="00425C41"/>
    <w:rsid w:val="0043051F"/>
    <w:rsid w:val="0043347D"/>
    <w:rsid w:val="00437159"/>
    <w:rsid w:val="00437204"/>
    <w:rsid w:val="00437294"/>
    <w:rsid w:val="0043736B"/>
    <w:rsid w:val="00443B54"/>
    <w:rsid w:val="00444F4D"/>
    <w:rsid w:val="00445EF6"/>
    <w:rsid w:val="004474BD"/>
    <w:rsid w:val="00450363"/>
    <w:rsid w:val="00451B5C"/>
    <w:rsid w:val="00451FD5"/>
    <w:rsid w:val="00452202"/>
    <w:rsid w:val="0045383E"/>
    <w:rsid w:val="00454996"/>
    <w:rsid w:val="004636D1"/>
    <w:rsid w:val="00465FCD"/>
    <w:rsid w:val="00466908"/>
    <w:rsid w:val="00472C76"/>
    <w:rsid w:val="00480536"/>
    <w:rsid w:val="0048417D"/>
    <w:rsid w:val="00484365"/>
    <w:rsid w:val="00490B66"/>
    <w:rsid w:val="0049258F"/>
    <w:rsid w:val="00492E16"/>
    <w:rsid w:val="004A182B"/>
    <w:rsid w:val="004A7DB4"/>
    <w:rsid w:val="004B1275"/>
    <w:rsid w:val="004B2242"/>
    <w:rsid w:val="004B3EA7"/>
    <w:rsid w:val="004B464D"/>
    <w:rsid w:val="004B5C0A"/>
    <w:rsid w:val="004B6370"/>
    <w:rsid w:val="004B7BDF"/>
    <w:rsid w:val="004B7EC7"/>
    <w:rsid w:val="004C1493"/>
    <w:rsid w:val="004C49E7"/>
    <w:rsid w:val="004C624E"/>
    <w:rsid w:val="004C68CB"/>
    <w:rsid w:val="004C7FA1"/>
    <w:rsid w:val="004D2BBF"/>
    <w:rsid w:val="004D669D"/>
    <w:rsid w:val="004D6711"/>
    <w:rsid w:val="004E056B"/>
    <w:rsid w:val="004E065B"/>
    <w:rsid w:val="004E4373"/>
    <w:rsid w:val="004E5285"/>
    <w:rsid w:val="004E56A3"/>
    <w:rsid w:val="004F1E48"/>
    <w:rsid w:val="00503286"/>
    <w:rsid w:val="00503535"/>
    <w:rsid w:val="00503CF6"/>
    <w:rsid w:val="005174FC"/>
    <w:rsid w:val="00524A32"/>
    <w:rsid w:val="0052601B"/>
    <w:rsid w:val="005274C3"/>
    <w:rsid w:val="00531EE4"/>
    <w:rsid w:val="0054238B"/>
    <w:rsid w:val="00542A4C"/>
    <w:rsid w:val="00544AB7"/>
    <w:rsid w:val="0055403A"/>
    <w:rsid w:val="00563A29"/>
    <w:rsid w:val="005649B5"/>
    <w:rsid w:val="00565774"/>
    <w:rsid w:val="005662B9"/>
    <w:rsid w:val="00575342"/>
    <w:rsid w:val="005763A7"/>
    <w:rsid w:val="0058023E"/>
    <w:rsid w:val="0058173F"/>
    <w:rsid w:val="00582901"/>
    <w:rsid w:val="0058464E"/>
    <w:rsid w:val="00587AEC"/>
    <w:rsid w:val="005927F2"/>
    <w:rsid w:val="00592D70"/>
    <w:rsid w:val="00593678"/>
    <w:rsid w:val="005A0807"/>
    <w:rsid w:val="005A173B"/>
    <w:rsid w:val="005A68AF"/>
    <w:rsid w:val="005A7F2C"/>
    <w:rsid w:val="005B267C"/>
    <w:rsid w:val="005B26DA"/>
    <w:rsid w:val="005B7DF5"/>
    <w:rsid w:val="005C15DD"/>
    <w:rsid w:val="005C1748"/>
    <w:rsid w:val="005C40F6"/>
    <w:rsid w:val="005C456C"/>
    <w:rsid w:val="005C6896"/>
    <w:rsid w:val="005D19F6"/>
    <w:rsid w:val="005D480D"/>
    <w:rsid w:val="005E7C91"/>
    <w:rsid w:val="005E7E18"/>
    <w:rsid w:val="005E7F42"/>
    <w:rsid w:val="005F2E90"/>
    <w:rsid w:val="005F36A3"/>
    <w:rsid w:val="005F7C7A"/>
    <w:rsid w:val="00602492"/>
    <w:rsid w:val="0060256C"/>
    <w:rsid w:val="006036E4"/>
    <w:rsid w:val="00603F8D"/>
    <w:rsid w:val="00604A1D"/>
    <w:rsid w:val="00604AC0"/>
    <w:rsid w:val="00606A92"/>
    <w:rsid w:val="00606F0C"/>
    <w:rsid w:val="00607631"/>
    <w:rsid w:val="006157B5"/>
    <w:rsid w:val="00617DD7"/>
    <w:rsid w:val="0063396E"/>
    <w:rsid w:val="006362FA"/>
    <w:rsid w:val="0064001E"/>
    <w:rsid w:val="0064416C"/>
    <w:rsid w:val="00645320"/>
    <w:rsid w:val="0064590B"/>
    <w:rsid w:val="0064672E"/>
    <w:rsid w:val="00653597"/>
    <w:rsid w:val="006547C0"/>
    <w:rsid w:val="00654B5F"/>
    <w:rsid w:val="006562D9"/>
    <w:rsid w:val="00664C42"/>
    <w:rsid w:val="00664DB5"/>
    <w:rsid w:val="00670445"/>
    <w:rsid w:val="00670E6A"/>
    <w:rsid w:val="00672F21"/>
    <w:rsid w:val="00674B06"/>
    <w:rsid w:val="00677635"/>
    <w:rsid w:val="00682BC0"/>
    <w:rsid w:val="0068415F"/>
    <w:rsid w:val="00684A3D"/>
    <w:rsid w:val="006A1645"/>
    <w:rsid w:val="006A1711"/>
    <w:rsid w:val="006A1850"/>
    <w:rsid w:val="006A1F21"/>
    <w:rsid w:val="006A4E65"/>
    <w:rsid w:val="006A685F"/>
    <w:rsid w:val="006B0539"/>
    <w:rsid w:val="006B54EE"/>
    <w:rsid w:val="006C3A80"/>
    <w:rsid w:val="006D0796"/>
    <w:rsid w:val="006D2CD7"/>
    <w:rsid w:val="006E04C0"/>
    <w:rsid w:val="006E3500"/>
    <w:rsid w:val="006E46A3"/>
    <w:rsid w:val="006E6E4B"/>
    <w:rsid w:val="006F063F"/>
    <w:rsid w:val="006F1AF6"/>
    <w:rsid w:val="006F6248"/>
    <w:rsid w:val="006F6C76"/>
    <w:rsid w:val="007002F8"/>
    <w:rsid w:val="0070075B"/>
    <w:rsid w:val="007054C0"/>
    <w:rsid w:val="00706AC9"/>
    <w:rsid w:val="00707E45"/>
    <w:rsid w:val="00710ECA"/>
    <w:rsid w:val="00713EF8"/>
    <w:rsid w:val="0071492F"/>
    <w:rsid w:val="00715B9B"/>
    <w:rsid w:val="00716F3B"/>
    <w:rsid w:val="007274D1"/>
    <w:rsid w:val="0073022F"/>
    <w:rsid w:val="00741408"/>
    <w:rsid w:val="0074254F"/>
    <w:rsid w:val="007523E3"/>
    <w:rsid w:val="00752C63"/>
    <w:rsid w:val="00754530"/>
    <w:rsid w:val="0076311A"/>
    <w:rsid w:val="007650DD"/>
    <w:rsid w:val="007730CE"/>
    <w:rsid w:val="0077679B"/>
    <w:rsid w:val="00780FA9"/>
    <w:rsid w:val="007840C7"/>
    <w:rsid w:val="00784928"/>
    <w:rsid w:val="00787410"/>
    <w:rsid w:val="007937A2"/>
    <w:rsid w:val="00795473"/>
    <w:rsid w:val="0079563A"/>
    <w:rsid w:val="0079574E"/>
    <w:rsid w:val="007A3117"/>
    <w:rsid w:val="007A540C"/>
    <w:rsid w:val="007A6906"/>
    <w:rsid w:val="007A6CA8"/>
    <w:rsid w:val="007B1289"/>
    <w:rsid w:val="007B619A"/>
    <w:rsid w:val="007B6926"/>
    <w:rsid w:val="007C257F"/>
    <w:rsid w:val="007C38F3"/>
    <w:rsid w:val="007C682C"/>
    <w:rsid w:val="007C7A9A"/>
    <w:rsid w:val="007D05CD"/>
    <w:rsid w:val="007D08BD"/>
    <w:rsid w:val="007D2D27"/>
    <w:rsid w:val="007E43AD"/>
    <w:rsid w:val="007F2372"/>
    <w:rsid w:val="007F3A79"/>
    <w:rsid w:val="007F3DCF"/>
    <w:rsid w:val="007F53EB"/>
    <w:rsid w:val="007F5734"/>
    <w:rsid w:val="007F7B3F"/>
    <w:rsid w:val="007F7F92"/>
    <w:rsid w:val="00800030"/>
    <w:rsid w:val="00800497"/>
    <w:rsid w:val="00801E82"/>
    <w:rsid w:val="00806645"/>
    <w:rsid w:val="008074BA"/>
    <w:rsid w:val="0081021A"/>
    <w:rsid w:val="00816938"/>
    <w:rsid w:val="008177E4"/>
    <w:rsid w:val="00817E46"/>
    <w:rsid w:val="00830F68"/>
    <w:rsid w:val="00831543"/>
    <w:rsid w:val="00832572"/>
    <w:rsid w:val="00832BEC"/>
    <w:rsid w:val="0083498A"/>
    <w:rsid w:val="00843CF0"/>
    <w:rsid w:val="008455F7"/>
    <w:rsid w:val="00847A30"/>
    <w:rsid w:val="008543BF"/>
    <w:rsid w:val="00855900"/>
    <w:rsid w:val="00856C9C"/>
    <w:rsid w:val="008572CD"/>
    <w:rsid w:val="00865574"/>
    <w:rsid w:val="0086667A"/>
    <w:rsid w:val="008669F9"/>
    <w:rsid w:val="0087301A"/>
    <w:rsid w:val="008761F3"/>
    <w:rsid w:val="0088133B"/>
    <w:rsid w:val="0088284C"/>
    <w:rsid w:val="008832B1"/>
    <w:rsid w:val="008852C7"/>
    <w:rsid w:val="008911E6"/>
    <w:rsid w:val="008974F1"/>
    <w:rsid w:val="008A5AE6"/>
    <w:rsid w:val="008A6638"/>
    <w:rsid w:val="008B27BE"/>
    <w:rsid w:val="008B3FC7"/>
    <w:rsid w:val="008C21D3"/>
    <w:rsid w:val="008C28BA"/>
    <w:rsid w:val="008C3CBA"/>
    <w:rsid w:val="008C582F"/>
    <w:rsid w:val="008C78BB"/>
    <w:rsid w:val="008D1963"/>
    <w:rsid w:val="008E1D28"/>
    <w:rsid w:val="008E60BC"/>
    <w:rsid w:val="008E6681"/>
    <w:rsid w:val="008E7417"/>
    <w:rsid w:val="008F0036"/>
    <w:rsid w:val="008F1233"/>
    <w:rsid w:val="008F3D4D"/>
    <w:rsid w:val="008F512B"/>
    <w:rsid w:val="008F6775"/>
    <w:rsid w:val="008F6E25"/>
    <w:rsid w:val="009057F2"/>
    <w:rsid w:val="009106C6"/>
    <w:rsid w:val="00913624"/>
    <w:rsid w:val="00915EAA"/>
    <w:rsid w:val="00917152"/>
    <w:rsid w:val="009179D0"/>
    <w:rsid w:val="00917B51"/>
    <w:rsid w:val="00927D80"/>
    <w:rsid w:val="00931439"/>
    <w:rsid w:val="009323A3"/>
    <w:rsid w:val="00933B24"/>
    <w:rsid w:val="009413E9"/>
    <w:rsid w:val="009424A5"/>
    <w:rsid w:val="009428C0"/>
    <w:rsid w:val="00946210"/>
    <w:rsid w:val="00951B6E"/>
    <w:rsid w:val="00954FDF"/>
    <w:rsid w:val="009559F2"/>
    <w:rsid w:val="00955C50"/>
    <w:rsid w:val="00956C8E"/>
    <w:rsid w:val="009620F3"/>
    <w:rsid w:val="0096339B"/>
    <w:rsid w:val="0096486B"/>
    <w:rsid w:val="0097136B"/>
    <w:rsid w:val="009827E5"/>
    <w:rsid w:val="00983807"/>
    <w:rsid w:val="00984606"/>
    <w:rsid w:val="00984734"/>
    <w:rsid w:val="00986817"/>
    <w:rsid w:val="00992D82"/>
    <w:rsid w:val="00997C28"/>
    <w:rsid w:val="009A26ED"/>
    <w:rsid w:val="009A2E4B"/>
    <w:rsid w:val="009A2FCF"/>
    <w:rsid w:val="009B309F"/>
    <w:rsid w:val="009B4B51"/>
    <w:rsid w:val="009C0E8E"/>
    <w:rsid w:val="009C2068"/>
    <w:rsid w:val="009C2FFB"/>
    <w:rsid w:val="009C3D41"/>
    <w:rsid w:val="009C49FA"/>
    <w:rsid w:val="009D1D99"/>
    <w:rsid w:val="009D512C"/>
    <w:rsid w:val="009D61DC"/>
    <w:rsid w:val="009D7248"/>
    <w:rsid w:val="009E2F3E"/>
    <w:rsid w:val="009E3CD4"/>
    <w:rsid w:val="009E4BFB"/>
    <w:rsid w:val="009F0FB2"/>
    <w:rsid w:val="009F199A"/>
    <w:rsid w:val="009F320A"/>
    <w:rsid w:val="009F502E"/>
    <w:rsid w:val="00A04CAE"/>
    <w:rsid w:val="00A0646C"/>
    <w:rsid w:val="00A06757"/>
    <w:rsid w:val="00A14ABB"/>
    <w:rsid w:val="00A150BF"/>
    <w:rsid w:val="00A17199"/>
    <w:rsid w:val="00A177DD"/>
    <w:rsid w:val="00A24832"/>
    <w:rsid w:val="00A3245D"/>
    <w:rsid w:val="00A352F9"/>
    <w:rsid w:val="00A375BF"/>
    <w:rsid w:val="00A4208F"/>
    <w:rsid w:val="00A432FD"/>
    <w:rsid w:val="00A507C1"/>
    <w:rsid w:val="00A56365"/>
    <w:rsid w:val="00A56C34"/>
    <w:rsid w:val="00A66B8F"/>
    <w:rsid w:val="00A70E2B"/>
    <w:rsid w:val="00A77125"/>
    <w:rsid w:val="00A77D62"/>
    <w:rsid w:val="00A860C3"/>
    <w:rsid w:val="00A9225F"/>
    <w:rsid w:val="00AA1310"/>
    <w:rsid w:val="00AA322B"/>
    <w:rsid w:val="00AA5ACA"/>
    <w:rsid w:val="00AA749C"/>
    <w:rsid w:val="00AB24F4"/>
    <w:rsid w:val="00AB37CB"/>
    <w:rsid w:val="00AB3BA8"/>
    <w:rsid w:val="00AB53D1"/>
    <w:rsid w:val="00AB771F"/>
    <w:rsid w:val="00AC21E0"/>
    <w:rsid w:val="00AC75FC"/>
    <w:rsid w:val="00AD2724"/>
    <w:rsid w:val="00AD2AC8"/>
    <w:rsid w:val="00AD7A61"/>
    <w:rsid w:val="00AF38A5"/>
    <w:rsid w:val="00AF6291"/>
    <w:rsid w:val="00AF6376"/>
    <w:rsid w:val="00AF67F3"/>
    <w:rsid w:val="00B047D1"/>
    <w:rsid w:val="00B1115F"/>
    <w:rsid w:val="00B15DE5"/>
    <w:rsid w:val="00B176B7"/>
    <w:rsid w:val="00B21706"/>
    <w:rsid w:val="00B219CF"/>
    <w:rsid w:val="00B23285"/>
    <w:rsid w:val="00B23484"/>
    <w:rsid w:val="00B23A72"/>
    <w:rsid w:val="00B26380"/>
    <w:rsid w:val="00B314C1"/>
    <w:rsid w:val="00B40F66"/>
    <w:rsid w:val="00B42DEE"/>
    <w:rsid w:val="00B43963"/>
    <w:rsid w:val="00B455F0"/>
    <w:rsid w:val="00B5025D"/>
    <w:rsid w:val="00B507F0"/>
    <w:rsid w:val="00B510BC"/>
    <w:rsid w:val="00B52408"/>
    <w:rsid w:val="00B53D04"/>
    <w:rsid w:val="00B54FC6"/>
    <w:rsid w:val="00B57E9A"/>
    <w:rsid w:val="00B64765"/>
    <w:rsid w:val="00B649B5"/>
    <w:rsid w:val="00B64E59"/>
    <w:rsid w:val="00B80C89"/>
    <w:rsid w:val="00B8230A"/>
    <w:rsid w:val="00B864DC"/>
    <w:rsid w:val="00B871C3"/>
    <w:rsid w:val="00B90951"/>
    <w:rsid w:val="00B916FA"/>
    <w:rsid w:val="00B9200A"/>
    <w:rsid w:val="00B92BEB"/>
    <w:rsid w:val="00BA22DF"/>
    <w:rsid w:val="00BA6498"/>
    <w:rsid w:val="00BB043D"/>
    <w:rsid w:val="00BB19AA"/>
    <w:rsid w:val="00BB34E6"/>
    <w:rsid w:val="00BB4197"/>
    <w:rsid w:val="00BB41AB"/>
    <w:rsid w:val="00BB48A3"/>
    <w:rsid w:val="00BC0256"/>
    <w:rsid w:val="00BC05B4"/>
    <w:rsid w:val="00BC0953"/>
    <w:rsid w:val="00BC3180"/>
    <w:rsid w:val="00BC3505"/>
    <w:rsid w:val="00BC6DB8"/>
    <w:rsid w:val="00BE1316"/>
    <w:rsid w:val="00BE2C52"/>
    <w:rsid w:val="00BE3849"/>
    <w:rsid w:val="00BE3F58"/>
    <w:rsid w:val="00BE4B63"/>
    <w:rsid w:val="00BE745E"/>
    <w:rsid w:val="00BF004A"/>
    <w:rsid w:val="00BF00EC"/>
    <w:rsid w:val="00BF4C33"/>
    <w:rsid w:val="00BF6067"/>
    <w:rsid w:val="00C034EF"/>
    <w:rsid w:val="00C0417A"/>
    <w:rsid w:val="00C0544E"/>
    <w:rsid w:val="00C0616D"/>
    <w:rsid w:val="00C0703E"/>
    <w:rsid w:val="00C07E9D"/>
    <w:rsid w:val="00C1093F"/>
    <w:rsid w:val="00C10A5F"/>
    <w:rsid w:val="00C122EE"/>
    <w:rsid w:val="00C13E32"/>
    <w:rsid w:val="00C14F8A"/>
    <w:rsid w:val="00C15BF3"/>
    <w:rsid w:val="00C16C66"/>
    <w:rsid w:val="00C20D0B"/>
    <w:rsid w:val="00C23780"/>
    <w:rsid w:val="00C255CE"/>
    <w:rsid w:val="00C30CD3"/>
    <w:rsid w:val="00C31264"/>
    <w:rsid w:val="00C324BD"/>
    <w:rsid w:val="00C3307E"/>
    <w:rsid w:val="00C34491"/>
    <w:rsid w:val="00C36131"/>
    <w:rsid w:val="00C37DF6"/>
    <w:rsid w:val="00C409AF"/>
    <w:rsid w:val="00C41691"/>
    <w:rsid w:val="00C426B4"/>
    <w:rsid w:val="00C43657"/>
    <w:rsid w:val="00C437F9"/>
    <w:rsid w:val="00C44821"/>
    <w:rsid w:val="00C45249"/>
    <w:rsid w:val="00C54F67"/>
    <w:rsid w:val="00C60589"/>
    <w:rsid w:val="00C6690D"/>
    <w:rsid w:val="00C66FA0"/>
    <w:rsid w:val="00C70E28"/>
    <w:rsid w:val="00C80628"/>
    <w:rsid w:val="00C818BD"/>
    <w:rsid w:val="00C911BF"/>
    <w:rsid w:val="00C93F13"/>
    <w:rsid w:val="00C96081"/>
    <w:rsid w:val="00CA1A5C"/>
    <w:rsid w:val="00CA5108"/>
    <w:rsid w:val="00CA67CD"/>
    <w:rsid w:val="00CA70D4"/>
    <w:rsid w:val="00CA769F"/>
    <w:rsid w:val="00CB0B0E"/>
    <w:rsid w:val="00CB3366"/>
    <w:rsid w:val="00CB3BEA"/>
    <w:rsid w:val="00CB4516"/>
    <w:rsid w:val="00CB71E7"/>
    <w:rsid w:val="00CB7521"/>
    <w:rsid w:val="00CC181C"/>
    <w:rsid w:val="00CC32ED"/>
    <w:rsid w:val="00CC4D11"/>
    <w:rsid w:val="00CD1BBB"/>
    <w:rsid w:val="00CD5163"/>
    <w:rsid w:val="00CD571B"/>
    <w:rsid w:val="00CD6A7D"/>
    <w:rsid w:val="00CD7418"/>
    <w:rsid w:val="00CE18D7"/>
    <w:rsid w:val="00CE329A"/>
    <w:rsid w:val="00CF4221"/>
    <w:rsid w:val="00D01ECF"/>
    <w:rsid w:val="00D02EDA"/>
    <w:rsid w:val="00D047F7"/>
    <w:rsid w:val="00D04DA8"/>
    <w:rsid w:val="00D0575B"/>
    <w:rsid w:val="00D1469D"/>
    <w:rsid w:val="00D153A8"/>
    <w:rsid w:val="00D211AA"/>
    <w:rsid w:val="00D22240"/>
    <w:rsid w:val="00D22709"/>
    <w:rsid w:val="00D273B1"/>
    <w:rsid w:val="00D27849"/>
    <w:rsid w:val="00D27F7E"/>
    <w:rsid w:val="00D316E2"/>
    <w:rsid w:val="00D40636"/>
    <w:rsid w:val="00D41728"/>
    <w:rsid w:val="00D51811"/>
    <w:rsid w:val="00D5283B"/>
    <w:rsid w:val="00D54539"/>
    <w:rsid w:val="00D5479D"/>
    <w:rsid w:val="00D55048"/>
    <w:rsid w:val="00D568A2"/>
    <w:rsid w:val="00D61648"/>
    <w:rsid w:val="00D63EFB"/>
    <w:rsid w:val="00D65774"/>
    <w:rsid w:val="00D65E7D"/>
    <w:rsid w:val="00D67C93"/>
    <w:rsid w:val="00D70E61"/>
    <w:rsid w:val="00D71E06"/>
    <w:rsid w:val="00D726BC"/>
    <w:rsid w:val="00D76AD3"/>
    <w:rsid w:val="00D81D76"/>
    <w:rsid w:val="00D874F5"/>
    <w:rsid w:val="00D87C35"/>
    <w:rsid w:val="00D97DA3"/>
    <w:rsid w:val="00DA1B16"/>
    <w:rsid w:val="00DA1D1C"/>
    <w:rsid w:val="00DA4A61"/>
    <w:rsid w:val="00DA738A"/>
    <w:rsid w:val="00DB0FC3"/>
    <w:rsid w:val="00DB6A76"/>
    <w:rsid w:val="00DC2CC8"/>
    <w:rsid w:val="00DC4CA1"/>
    <w:rsid w:val="00DC5562"/>
    <w:rsid w:val="00DD0AE1"/>
    <w:rsid w:val="00DD0D80"/>
    <w:rsid w:val="00DD40D1"/>
    <w:rsid w:val="00DE2187"/>
    <w:rsid w:val="00DE25CE"/>
    <w:rsid w:val="00DE571E"/>
    <w:rsid w:val="00DF09A7"/>
    <w:rsid w:val="00DF0FA3"/>
    <w:rsid w:val="00DF2A40"/>
    <w:rsid w:val="00DF2DDB"/>
    <w:rsid w:val="00DF395C"/>
    <w:rsid w:val="00DF64A9"/>
    <w:rsid w:val="00DF72DC"/>
    <w:rsid w:val="00E014C2"/>
    <w:rsid w:val="00E029ED"/>
    <w:rsid w:val="00E04E00"/>
    <w:rsid w:val="00E05F8C"/>
    <w:rsid w:val="00E07F77"/>
    <w:rsid w:val="00E10110"/>
    <w:rsid w:val="00E15A61"/>
    <w:rsid w:val="00E172FB"/>
    <w:rsid w:val="00E174ED"/>
    <w:rsid w:val="00E1787F"/>
    <w:rsid w:val="00E247F6"/>
    <w:rsid w:val="00E24EAA"/>
    <w:rsid w:val="00E3442E"/>
    <w:rsid w:val="00E435A0"/>
    <w:rsid w:val="00E45234"/>
    <w:rsid w:val="00E45723"/>
    <w:rsid w:val="00E45E34"/>
    <w:rsid w:val="00E50CE9"/>
    <w:rsid w:val="00E67D08"/>
    <w:rsid w:val="00E712D5"/>
    <w:rsid w:val="00E7318E"/>
    <w:rsid w:val="00E732AB"/>
    <w:rsid w:val="00E749CE"/>
    <w:rsid w:val="00E776D0"/>
    <w:rsid w:val="00E80501"/>
    <w:rsid w:val="00E9591D"/>
    <w:rsid w:val="00EA19D2"/>
    <w:rsid w:val="00EA3C4D"/>
    <w:rsid w:val="00EA6275"/>
    <w:rsid w:val="00EA72FA"/>
    <w:rsid w:val="00EB0108"/>
    <w:rsid w:val="00EB3216"/>
    <w:rsid w:val="00EB5C63"/>
    <w:rsid w:val="00EB797B"/>
    <w:rsid w:val="00EC1D27"/>
    <w:rsid w:val="00EC473A"/>
    <w:rsid w:val="00EC73A9"/>
    <w:rsid w:val="00EC791D"/>
    <w:rsid w:val="00ED77C8"/>
    <w:rsid w:val="00EE03BB"/>
    <w:rsid w:val="00EE0783"/>
    <w:rsid w:val="00EE39DC"/>
    <w:rsid w:val="00EE6D2E"/>
    <w:rsid w:val="00EF0BDD"/>
    <w:rsid w:val="00EF37FF"/>
    <w:rsid w:val="00EF38A2"/>
    <w:rsid w:val="00EF4C74"/>
    <w:rsid w:val="00F001C9"/>
    <w:rsid w:val="00F023E2"/>
    <w:rsid w:val="00F02BDE"/>
    <w:rsid w:val="00F03353"/>
    <w:rsid w:val="00F03644"/>
    <w:rsid w:val="00F05DA3"/>
    <w:rsid w:val="00F10124"/>
    <w:rsid w:val="00F12AC0"/>
    <w:rsid w:val="00F1361C"/>
    <w:rsid w:val="00F17088"/>
    <w:rsid w:val="00F205F4"/>
    <w:rsid w:val="00F2677A"/>
    <w:rsid w:val="00F3530B"/>
    <w:rsid w:val="00F36EE2"/>
    <w:rsid w:val="00F44759"/>
    <w:rsid w:val="00F44DCD"/>
    <w:rsid w:val="00F479AF"/>
    <w:rsid w:val="00F5288E"/>
    <w:rsid w:val="00F540DC"/>
    <w:rsid w:val="00F60963"/>
    <w:rsid w:val="00F616B8"/>
    <w:rsid w:val="00F61D4B"/>
    <w:rsid w:val="00F62E73"/>
    <w:rsid w:val="00F635CF"/>
    <w:rsid w:val="00F71CF3"/>
    <w:rsid w:val="00F740ED"/>
    <w:rsid w:val="00F746C8"/>
    <w:rsid w:val="00F80504"/>
    <w:rsid w:val="00F83E5C"/>
    <w:rsid w:val="00F86750"/>
    <w:rsid w:val="00F8771C"/>
    <w:rsid w:val="00F90BFC"/>
    <w:rsid w:val="00F93889"/>
    <w:rsid w:val="00F946BE"/>
    <w:rsid w:val="00FA7925"/>
    <w:rsid w:val="00FB3161"/>
    <w:rsid w:val="00FB56DB"/>
    <w:rsid w:val="00FB57CF"/>
    <w:rsid w:val="00FB6084"/>
    <w:rsid w:val="00FB6377"/>
    <w:rsid w:val="00FB6820"/>
    <w:rsid w:val="00FB7DCA"/>
    <w:rsid w:val="00FC23BC"/>
    <w:rsid w:val="00FC2F65"/>
    <w:rsid w:val="00FC4B5D"/>
    <w:rsid w:val="00FC6D42"/>
    <w:rsid w:val="00FD0E3D"/>
    <w:rsid w:val="00FD5A4E"/>
    <w:rsid w:val="00FE4F20"/>
    <w:rsid w:val="00FE657C"/>
    <w:rsid w:val="00FE6A67"/>
    <w:rsid w:val="00FF2D15"/>
    <w:rsid w:val="00FF4903"/>
    <w:rsid w:val="00FF4B37"/>
    <w:rsid w:val="00FF4EB4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908779E"/>
  <w15:chartTrackingRefBased/>
  <w15:docId w15:val="{A6EEAE21-8771-40FF-8B8E-7288DDC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807"/>
    <w:pPr>
      <w:spacing w:after="160" w:line="259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4E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64E5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4E5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B64E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6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59"/>
  </w:style>
  <w:style w:type="paragraph" w:styleId="Fuzeile">
    <w:name w:val="footer"/>
    <w:basedOn w:val="Standard"/>
    <w:link w:val="FuzeileZchn"/>
    <w:autoRedefine/>
    <w:uiPriority w:val="99"/>
    <w:unhideWhenUsed/>
    <w:rsid w:val="00983807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color w:val="7F7F7F"/>
      <w:sz w:val="16"/>
    </w:rPr>
  </w:style>
  <w:style w:type="character" w:customStyle="1" w:styleId="FuzeileZchn">
    <w:name w:val="Fußzeile Zchn"/>
    <w:link w:val="Fuzeile"/>
    <w:uiPriority w:val="99"/>
    <w:rsid w:val="00983807"/>
    <w:rPr>
      <w:rFonts w:ascii="Corbel" w:hAnsi="Corbel"/>
      <w:color w:val="7F7F7F"/>
      <w:sz w:val="16"/>
      <w:szCs w:val="22"/>
      <w:lang w:eastAsia="en-US"/>
    </w:rPr>
  </w:style>
  <w:style w:type="paragraph" w:customStyle="1" w:styleId="Presseinfo-berschrift2">
    <w:name w:val="Presseinfo - Überschrift 2"/>
    <w:basedOn w:val="berschrift1"/>
    <w:link w:val="Presseinfo-berschrift2Zchn"/>
    <w:autoRedefine/>
    <w:qFormat/>
    <w:rsid w:val="00D40636"/>
    <w:pPr>
      <w:spacing w:after="240"/>
    </w:pPr>
    <w:rPr>
      <w:rFonts w:ascii="Corbel" w:hAnsi="Corbel"/>
      <w:noProof/>
      <w:color w:val="auto"/>
      <w:sz w:val="24"/>
      <w:szCs w:val="24"/>
    </w:rPr>
  </w:style>
  <w:style w:type="paragraph" w:customStyle="1" w:styleId="Presseinfo-berschrift1">
    <w:name w:val="Presseinfo - Überschrift 1"/>
    <w:basedOn w:val="berschrift1"/>
    <w:link w:val="Presseinfo-berschrift1Zchn"/>
    <w:autoRedefine/>
    <w:qFormat/>
    <w:rsid w:val="001066A5"/>
    <w:pPr>
      <w:spacing w:before="0" w:after="120"/>
      <w:ind w:hanging="16"/>
    </w:pPr>
    <w:rPr>
      <w:rFonts w:ascii="Corbel" w:hAnsi="Corbel"/>
      <w:b/>
      <w:color w:val="881B43"/>
      <w:sz w:val="40"/>
      <w:szCs w:val="40"/>
    </w:rPr>
  </w:style>
  <w:style w:type="character" w:customStyle="1" w:styleId="Presseinfo-berschrift2Zchn">
    <w:name w:val="Presseinfo - Überschrift 2 Zchn"/>
    <w:link w:val="Presseinfo-berschrift2"/>
    <w:rsid w:val="00D40636"/>
    <w:rPr>
      <w:rFonts w:ascii="Corbel" w:eastAsia="Times New Roman" w:hAnsi="Corbel"/>
      <w:noProof/>
      <w:sz w:val="24"/>
      <w:szCs w:val="24"/>
      <w:lang w:eastAsia="en-US"/>
    </w:rPr>
  </w:style>
  <w:style w:type="character" w:styleId="Hyperlink">
    <w:name w:val="Hyperlink"/>
    <w:uiPriority w:val="99"/>
    <w:unhideWhenUsed/>
    <w:rsid w:val="00DF72DC"/>
    <w:rPr>
      <w:color w:val="0563C1"/>
      <w:u w:val="single"/>
    </w:rPr>
  </w:style>
  <w:style w:type="character" w:customStyle="1" w:styleId="Presseinfo-berschrift1Zchn">
    <w:name w:val="Presseinfo - Überschrift 1 Zchn"/>
    <w:link w:val="Presseinfo-berschrift1"/>
    <w:rsid w:val="001066A5"/>
    <w:rPr>
      <w:rFonts w:ascii="Corbel" w:eastAsia="Times New Roman" w:hAnsi="Corbel"/>
      <w:b/>
      <w:color w:val="881B43"/>
      <w:sz w:val="40"/>
      <w:szCs w:val="40"/>
      <w:lang w:eastAsia="en-US"/>
    </w:rPr>
  </w:style>
  <w:style w:type="paragraph" w:customStyle="1" w:styleId="MittleresRaster21">
    <w:name w:val="Mittleres Raster 21"/>
    <w:link w:val="MittleresRaster2Zchn"/>
    <w:autoRedefine/>
    <w:uiPriority w:val="1"/>
    <w:qFormat/>
    <w:rsid w:val="00384418"/>
    <w:rPr>
      <w:spacing w:val="20"/>
      <w:sz w:val="14"/>
      <w:szCs w:val="14"/>
      <w:lang w:eastAsia="en-US"/>
    </w:rPr>
  </w:style>
  <w:style w:type="paragraph" w:customStyle="1" w:styleId="Presseinfo-Text">
    <w:name w:val="Presseinfo - Text"/>
    <w:basedOn w:val="MittleresRaster21"/>
    <w:link w:val="Presseinfo-TextZchn"/>
    <w:autoRedefine/>
    <w:qFormat/>
    <w:rsid w:val="00384418"/>
    <w:pPr>
      <w:spacing w:before="120" w:after="120"/>
    </w:pPr>
    <w:rPr>
      <w:rFonts w:ascii="Corbel" w:hAnsi="Corbel"/>
      <w:spacing w:val="0"/>
      <w:sz w:val="24"/>
      <w:szCs w:val="24"/>
    </w:rPr>
  </w:style>
  <w:style w:type="table" w:styleId="Tabellenraster">
    <w:name w:val="Table Grid"/>
    <w:basedOn w:val="NormaleTabelle"/>
    <w:uiPriority w:val="39"/>
    <w:rsid w:val="00DF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leresRaster2Zchn">
    <w:name w:val="Mittleres Raster 2 Zchn"/>
    <w:link w:val="MittleresRaster21"/>
    <w:uiPriority w:val="1"/>
    <w:rsid w:val="00384418"/>
    <w:rPr>
      <w:spacing w:val="20"/>
      <w:sz w:val="14"/>
      <w:szCs w:val="14"/>
      <w:lang w:eastAsia="en-US"/>
    </w:rPr>
  </w:style>
  <w:style w:type="character" w:customStyle="1" w:styleId="Presseinfo-TextZchn">
    <w:name w:val="Presseinfo - Text Zchn"/>
    <w:link w:val="Presseinfo-Text"/>
    <w:qFormat/>
    <w:rsid w:val="00384418"/>
    <w:rPr>
      <w:rFonts w:ascii="Corbel" w:hAnsi="Corbe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05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224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1B0020"/>
    <w:rPr>
      <w:color w:val="808080"/>
      <w:shd w:val="clear" w:color="auto" w:fill="E6E6E6"/>
    </w:rPr>
  </w:style>
  <w:style w:type="character" w:customStyle="1" w:styleId="st">
    <w:name w:val="st"/>
    <w:rsid w:val="00B26380"/>
  </w:style>
  <w:style w:type="character" w:styleId="Hervorhebung">
    <w:name w:val="Emphasis"/>
    <w:uiPriority w:val="20"/>
    <w:qFormat/>
    <w:rsid w:val="00B26380"/>
    <w:rPr>
      <w:i/>
      <w:iCs/>
    </w:rPr>
  </w:style>
  <w:style w:type="paragraph" w:styleId="Listenabsatz">
    <w:name w:val="List Paragraph"/>
    <w:basedOn w:val="Standard"/>
    <w:uiPriority w:val="34"/>
    <w:qFormat/>
    <w:rsid w:val="008655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E2F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4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64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4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2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8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ru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uk.com/roadsho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taruk.com" TargetMode="External"/><Relationship Id="rId1" Type="http://schemas.openxmlformats.org/officeDocument/2006/relationships/hyperlink" Target="mailto:info@taru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BFAB-E1E2-4953-8CF3-389C110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Links>
    <vt:vector size="18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mailto:info@taruk.com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Liefeldt</dc:creator>
  <cp:keywords/>
  <dc:description/>
  <cp:lastModifiedBy>Jens Harder</cp:lastModifiedBy>
  <cp:revision>5</cp:revision>
  <cp:lastPrinted>2022-09-12T13:17:00Z</cp:lastPrinted>
  <dcterms:created xsi:type="dcterms:W3CDTF">2022-09-15T11:21:00Z</dcterms:created>
  <dcterms:modified xsi:type="dcterms:W3CDTF">2022-09-15T13:04:00Z</dcterms:modified>
</cp:coreProperties>
</file>