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7720" w14:textId="77777777" w:rsidR="00044EC8" w:rsidRPr="00544837" w:rsidRDefault="00044EC8" w:rsidP="008B6140">
      <w:pPr>
        <w:pStyle w:val="TCwebHeadline"/>
        <w:jc w:val="both"/>
        <w:rPr>
          <w:rStyle w:val="TCwebHeadline1"/>
          <w:rFonts w:cs="Arial"/>
          <w:b/>
          <w:bCs/>
          <w:lang w:val="de-DE"/>
        </w:rPr>
      </w:pPr>
      <w:r w:rsidRPr="00544837">
        <w:rPr>
          <w:rStyle w:val="TCwebHeadline1"/>
          <w:rFonts w:cs="Arial"/>
          <w:b/>
          <w:bCs/>
          <w:lang w:val="de-DE"/>
        </w:rPr>
        <w:t>PRESSEMITTEILUNG</w:t>
      </w:r>
    </w:p>
    <w:p w14:paraId="079FB7A2" w14:textId="77777777" w:rsidR="00044EC8" w:rsidRPr="00544837" w:rsidRDefault="00044EC8" w:rsidP="008B6140">
      <w:pPr>
        <w:pStyle w:val="TCwebFlietextA4A4"/>
        <w:jc w:val="both"/>
        <w:rPr>
          <w:rFonts w:cs="Arial"/>
        </w:rPr>
      </w:pPr>
    </w:p>
    <w:p w14:paraId="7C58E26C" w14:textId="4E2215FD" w:rsidR="00D55FF3" w:rsidRPr="00621F5C" w:rsidRDefault="0033747A" w:rsidP="00621F5C">
      <w:pPr>
        <w:rPr>
          <w:rFonts w:ascii="Arial" w:hAnsi="Arial" w:cs="Arial"/>
          <w:b/>
          <w:bCs/>
          <w:color w:val="000000" w:themeColor="text1"/>
          <w:sz w:val="28"/>
          <w:szCs w:val="28"/>
        </w:rPr>
      </w:pPr>
      <w:r w:rsidRPr="00544837">
        <w:rPr>
          <w:rFonts w:ascii="DINPro-Bold" w:eastAsia="Times New Roman" w:hAnsi="DINPro-Bold"/>
          <w:sz w:val="28"/>
          <w:szCs w:val="28"/>
          <w:lang w:eastAsia="de-DE"/>
        </w:rPr>
        <w:t xml:space="preserve">TIMOCOM-Transportbarometer: </w:t>
      </w:r>
      <w:r w:rsidR="00621F5C" w:rsidRPr="0024594A">
        <w:rPr>
          <w:rFonts w:ascii="Arial" w:hAnsi="Arial" w:cs="Arial"/>
          <w:b/>
          <w:bCs/>
          <w:color w:val="000000" w:themeColor="text1"/>
          <w:sz w:val="28"/>
          <w:szCs w:val="28"/>
        </w:rPr>
        <w:t xml:space="preserve">Europas Transportmarkt schlägt im Zeichen von Corona Kapriolen </w:t>
      </w:r>
    </w:p>
    <w:p w14:paraId="3DDD3597" w14:textId="03114795" w:rsidR="00D96884" w:rsidRDefault="00C33B91" w:rsidP="008B6140">
      <w:pPr>
        <w:pStyle w:val="FlietextA4A4"/>
        <w:spacing w:after="0" w:line="276" w:lineRule="auto"/>
        <w:jc w:val="both"/>
        <w:rPr>
          <w:rFonts w:cs="Arial"/>
          <w:bCs/>
          <w:sz w:val="22"/>
          <w:szCs w:val="22"/>
        </w:rPr>
      </w:pPr>
      <w:r>
        <w:rPr>
          <w:rFonts w:cs="Arial"/>
          <w:bCs/>
          <w:sz w:val="22"/>
          <w:szCs w:val="22"/>
        </w:rPr>
        <w:t xml:space="preserve">Während der Corona-Krise kam es </w:t>
      </w:r>
      <w:r w:rsidR="0000053F">
        <w:rPr>
          <w:rFonts w:cs="Arial"/>
          <w:bCs/>
          <w:sz w:val="22"/>
          <w:szCs w:val="22"/>
        </w:rPr>
        <w:t>im</w:t>
      </w:r>
      <w:r w:rsidR="00D71690">
        <w:rPr>
          <w:rFonts w:cs="Arial"/>
          <w:bCs/>
          <w:sz w:val="22"/>
          <w:szCs w:val="22"/>
        </w:rPr>
        <w:t xml:space="preserve"> ersten Quartal 2020 zu</w:t>
      </w:r>
      <w:r>
        <w:rPr>
          <w:rFonts w:cs="Arial"/>
          <w:bCs/>
          <w:sz w:val="22"/>
          <w:szCs w:val="22"/>
        </w:rPr>
        <w:t xml:space="preserve"> </w:t>
      </w:r>
      <w:r w:rsidR="00E021F5">
        <w:rPr>
          <w:rFonts w:cs="Arial"/>
          <w:bCs/>
          <w:sz w:val="22"/>
          <w:szCs w:val="22"/>
        </w:rPr>
        <w:t xml:space="preserve">deutlichen </w:t>
      </w:r>
      <w:r>
        <w:rPr>
          <w:rFonts w:cs="Arial"/>
          <w:bCs/>
          <w:sz w:val="22"/>
          <w:szCs w:val="22"/>
        </w:rPr>
        <w:t>Schwankungen</w:t>
      </w:r>
      <w:r w:rsidR="00D71690">
        <w:rPr>
          <w:rFonts w:cs="Arial"/>
          <w:bCs/>
          <w:sz w:val="22"/>
          <w:szCs w:val="22"/>
        </w:rPr>
        <w:t xml:space="preserve"> am Transportmarkt.</w:t>
      </w:r>
      <w:r>
        <w:rPr>
          <w:rFonts w:cs="Arial"/>
          <w:bCs/>
          <w:sz w:val="22"/>
          <w:szCs w:val="22"/>
        </w:rPr>
        <w:t xml:space="preserve"> </w:t>
      </w:r>
    </w:p>
    <w:p w14:paraId="07096D8D" w14:textId="77777777" w:rsidR="00F270C7" w:rsidRPr="00544837" w:rsidRDefault="00F270C7" w:rsidP="008B6140">
      <w:pPr>
        <w:pStyle w:val="FlietextA4A4"/>
        <w:spacing w:after="0" w:line="276" w:lineRule="auto"/>
        <w:jc w:val="both"/>
        <w:rPr>
          <w:rFonts w:cs="Arial"/>
          <w:bCs/>
          <w:sz w:val="22"/>
          <w:szCs w:val="22"/>
        </w:rPr>
      </w:pPr>
    </w:p>
    <w:p w14:paraId="17C79FCC" w14:textId="77777777" w:rsidR="00FC7595" w:rsidRDefault="00FC7595" w:rsidP="00607CE4">
      <w:pPr>
        <w:pStyle w:val="FlietextA4A4"/>
        <w:spacing w:after="0"/>
        <w:jc w:val="both"/>
        <w:rPr>
          <w:rFonts w:eastAsia="Times New Roman" w:cs="Times New Roman"/>
          <w:sz w:val="21"/>
          <w:szCs w:val="21"/>
          <w:lang w:eastAsia="de-DE"/>
        </w:rPr>
      </w:pPr>
    </w:p>
    <w:p w14:paraId="4B897FC0" w14:textId="3CA94E83" w:rsidR="00607CE4" w:rsidRPr="00607CE4" w:rsidRDefault="00607CE4" w:rsidP="00607CE4">
      <w:pPr>
        <w:pStyle w:val="FlietextA4A4"/>
        <w:spacing w:after="0"/>
        <w:jc w:val="both"/>
        <w:rPr>
          <w:rFonts w:eastAsia="Times New Roman" w:cs="Times New Roman"/>
          <w:sz w:val="21"/>
          <w:szCs w:val="21"/>
          <w:lang w:eastAsia="de-DE"/>
        </w:rPr>
      </w:pPr>
      <w:r w:rsidRPr="00607CE4">
        <w:rPr>
          <w:rFonts w:eastAsia="Times New Roman" w:cs="Times New Roman"/>
          <w:sz w:val="21"/>
          <w:szCs w:val="21"/>
          <w:lang w:eastAsia="de-DE"/>
        </w:rPr>
        <w:t xml:space="preserve">Erkrath, </w:t>
      </w:r>
      <w:r w:rsidR="00FF1362">
        <w:rPr>
          <w:rFonts w:eastAsia="Times New Roman" w:cs="Times New Roman"/>
          <w:sz w:val="21"/>
          <w:szCs w:val="21"/>
          <w:lang w:eastAsia="de-DE"/>
        </w:rPr>
        <w:t>16</w:t>
      </w:r>
      <w:bookmarkStart w:id="0" w:name="_GoBack"/>
      <w:bookmarkEnd w:id="0"/>
      <w:r w:rsidRPr="00607CE4">
        <w:rPr>
          <w:rFonts w:eastAsia="Times New Roman" w:cs="Times New Roman"/>
          <w:sz w:val="21"/>
          <w:szCs w:val="21"/>
          <w:lang w:eastAsia="de-DE"/>
        </w:rPr>
        <w:t>. April 2020 - Die Unsicherheit über den Verlauf der Corona-Krise hat im März zu einem sprunghaften Anstieg von Frachtangeboten auf dem europäischen Transportmarkt geführt. „Viele Unternehmen haben mit Aussicht auf Grenzschließungen und anderen Beschränkungen im Zeichen von Corona Bestellungen vorgezogen“, kommentiert Tilman Fecke, Business Analyst bei TIMOCOM, den ungewöhnlich hohen Anstieg von Frachtangeboten, die bis Mitte März auf Europas führender Frachtenbörse eingestellt wurden.</w:t>
      </w:r>
    </w:p>
    <w:p w14:paraId="74F6D684" w14:textId="77777777" w:rsidR="00607CE4" w:rsidRPr="00607CE4" w:rsidRDefault="00607CE4" w:rsidP="00607CE4">
      <w:pPr>
        <w:pStyle w:val="FlietextA4A4"/>
        <w:spacing w:after="0"/>
        <w:jc w:val="both"/>
        <w:rPr>
          <w:rFonts w:eastAsia="Times New Roman" w:cs="Times New Roman"/>
          <w:sz w:val="21"/>
          <w:szCs w:val="21"/>
          <w:lang w:eastAsia="de-DE"/>
        </w:rPr>
      </w:pPr>
    </w:p>
    <w:p w14:paraId="0A32A246" w14:textId="10BFE12F" w:rsidR="008B041D" w:rsidRDefault="00607CE4" w:rsidP="00607CE4">
      <w:pPr>
        <w:pStyle w:val="FlietextA4A4"/>
        <w:spacing w:after="0"/>
        <w:jc w:val="both"/>
        <w:rPr>
          <w:rFonts w:eastAsia="Times New Roman" w:cs="Times New Roman"/>
          <w:sz w:val="21"/>
          <w:szCs w:val="21"/>
          <w:lang w:eastAsia="de-DE"/>
        </w:rPr>
      </w:pPr>
      <w:r w:rsidRPr="00607CE4">
        <w:rPr>
          <w:rFonts w:eastAsia="Times New Roman" w:cs="Times New Roman"/>
          <w:sz w:val="21"/>
          <w:szCs w:val="21"/>
          <w:lang w:eastAsia="de-DE"/>
        </w:rPr>
        <w:t xml:space="preserve">So konnte TIMOCOM im ersten Quartal 2020 bei den Frachtangeboten ein Plus von 16 Prozent im Vergleich zum Vorjahreszeitraum verbuchen; Transporte aus EU-Ländern in Richtung Italien stiegen um </w:t>
      </w:r>
      <w:r>
        <w:rPr>
          <w:rFonts w:eastAsia="Times New Roman" w:cs="Times New Roman"/>
          <w:sz w:val="21"/>
          <w:szCs w:val="21"/>
          <w:lang w:eastAsia="de-DE"/>
        </w:rPr>
        <w:t>26</w:t>
      </w:r>
      <w:r w:rsidRPr="00607CE4">
        <w:rPr>
          <w:rFonts w:eastAsia="Times New Roman" w:cs="Times New Roman"/>
          <w:sz w:val="21"/>
          <w:szCs w:val="21"/>
          <w:lang w:eastAsia="de-DE"/>
        </w:rPr>
        <w:t xml:space="preserve"> Prozent, nach Polen sogar um </w:t>
      </w:r>
      <w:r>
        <w:rPr>
          <w:rFonts w:eastAsia="Times New Roman" w:cs="Times New Roman"/>
          <w:sz w:val="21"/>
          <w:szCs w:val="21"/>
          <w:lang w:eastAsia="de-DE"/>
        </w:rPr>
        <w:t>53</w:t>
      </w:r>
      <w:r w:rsidRPr="00607CE4">
        <w:rPr>
          <w:rFonts w:eastAsia="Times New Roman" w:cs="Times New Roman"/>
          <w:sz w:val="21"/>
          <w:szCs w:val="21"/>
          <w:lang w:eastAsia="de-DE"/>
        </w:rPr>
        <w:t xml:space="preserve"> Prozent. Besonders begehrt waren Kühlfahrzeuge. In der Spitze lag die Nachfrage nach temperaturgeführten Transporten um 50 Prozent über den Werten des Vorjahres, meldet der Betreiber der Frachtenbörse.</w:t>
      </w:r>
    </w:p>
    <w:p w14:paraId="4AC5567C" w14:textId="77777777" w:rsidR="00607CE4" w:rsidRPr="00544837" w:rsidRDefault="00607CE4" w:rsidP="00607CE4">
      <w:pPr>
        <w:pStyle w:val="FlietextA4A4"/>
        <w:spacing w:after="0"/>
        <w:jc w:val="both"/>
        <w:rPr>
          <w:rFonts w:eastAsia="Times New Roman" w:cs="Times New Roman"/>
          <w:sz w:val="21"/>
          <w:szCs w:val="21"/>
          <w:lang w:eastAsia="de-DE"/>
        </w:rPr>
      </w:pPr>
    </w:p>
    <w:p w14:paraId="342CB53D" w14:textId="42DEBB3B" w:rsidR="00607CE4" w:rsidRDefault="00607CE4" w:rsidP="00564830">
      <w:pPr>
        <w:pStyle w:val="FlietextA4A4"/>
        <w:spacing w:after="0"/>
        <w:jc w:val="both"/>
        <w:rPr>
          <w:rFonts w:ascii="DINPro-Bold" w:hAnsi="DINPro-Bold" w:cs="Times New Roman"/>
          <w:sz w:val="21"/>
          <w:szCs w:val="21"/>
        </w:rPr>
      </w:pPr>
      <w:r w:rsidRPr="00607CE4">
        <w:rPr>
          <w:rFonts w:ascii="DINPro-Bold" w:hAnsi="DINPro-Bold" w:cs="Times New Roman"/>
          <w:sz w:val="21"/>
          <w:szCs w:val="21"/>
        </w:rPr>
        <w:t>Frachtmengen Mitte März um mehr als zwei Drittel gesunken</w:t>
      </w:r>
    </w:p>
    <w:p w14:paraId="35F85D06" w14:textId="77777777" w:rsidR="00607CE4" w:rsidRDefault="00607CE4" w:rsidP="00564830">
      <w:pPr>
        <w:pStyle w:val="FlietextA4A4"/>
        <w:spacing w:after="0"/>
        <w:jc w:val="both"/>
        <w:rPr>
          <w:rFonts w:ascii="DINPro-Bold" w:hAnsi="DINPro-Bold" w:cs="Times New Roman"/>
          <w:sz w:val="21"/>
          <w:szCs w:val="21"/>
        </w:rPr>
      </w:pPr>
    </w:p>
    <w:p w14:paraId="476CD7B8" w14:textId="05D9FE41" w:rsidR="00607CE4" w:rsidRPr="00607CE4" w:rsidRDefault="00607CE4" w:rsidP="00607CE4">
      <w:pPr>
        <w:pStyle w:val="FlietextA4A4"/>
        <w:spacing w:after="0"/>
        <w:jc w:val="both"/>
        <w:rPr>
          <w:rFonts w:cs="Times New Roman"/>
          <w:sz w:val="21"/>
          <w:szCs w:val="21"/>
        </w:rPr>
      </w:pPr>
      <w:r w:rsidRPr="00607CE4">
        <w:rPr>
          <w:rFonts w:cs="Times New Roman"/>
          <w:sz w:val="21"/>
          <w:szCs w:val="21"/>
        </w:rPr>
        <w:t xml:space="preserve">Den Wendepunkt der Aufwärtsbewegung markiert ab Mitte März der europaweite Lockdown, der weitgehend zum Stillstand von Produktionsbetrieben und – mit Ausnahme des Lebensmitteleinzelhandels – zu einem Einbruch der Liefermengen geführt hat. „Trotz steigender Transporte im Lebensmittelbereich sind die Frachtmengen von Mitte bis Ende März europaweit um mehr als zwei Drittel zurückgegangen“, berichtet Fecke. „Eine vergleichbare Entwicklung hat es so vor Ostern noch nicht gegeben.“ Bis zu 750.000 Fracht- und Laderaumangebote werden </w:t>
      </w:r>
      <w:r w:rsidR="006B4D03">
        <w:rPr>
          <w:rFonts w:cs="Times New Roman"/>
          <w:sz w:val="21"/>
          <w:szCs w:val="21"/>
        </w:rPr>
        <w:t xml:space="preserve">sonst </w:t>
      </w:r>
      <w:r w:rsidR="00D070D7">
        <w:rPr>
          <w:rFonts w:cs="Times New Roman"/>
          <w:sz w:val="21"/>
          <w:szCs w:val="21"/>
        </w:rPr>
        <w:t>täglich</w:t>
      </w:r>
      <w:r w:rsidRPr="00607CE4">
        <w:rPr>
          <w:rFonts w:cs="Times New Roman"/>
          <w:sz w:val="21"/>
          <w:szCs w:val="21"/>
        </w:rPr>
        <w:t xml:space="preserve"> bei TIMOCOM eingestellt.</w:t>
      </w:r>
    </w:p>
    <w:p w14:paraId="359C9313" w14:textId="77777777" w:rsidR="00607CE4" w:rsidRPr="00607CE4" w:rsidRDefault="00607CE4" w:rsidP="00607CE4">
      <w:pPr>
        <w:pStyle w:val="FlietextA4A4"/>
        <w:spacing w:after="0"/>
        <w:jc w:val="both"/>
        <w:rPr>
          <w:rFonts w:cs="Times New Roman"/>
          <w:sz w:val="21"/>
          <w:szCs w:val="21"/>
        </w:rPr>
      </w:pPr>
    </w:p>
    <w:p w14:paraId="52C30296" w14:textId="77777777" w:rsidR="00607CE4" w:rsidRPr="00607CE4" w:rsidRDefault="00607CE4" w:rsidP="00607CE4">
      <w:pPr>
        <w:pStyle w:val="FlietextA4A4"/>
        <w:spacing w:after="0"/>
        <w:jc w:val="both"/>
        <w:rPr>
          <w:rFonts w:cs="Times New Roman"/>
          <w:sz w:val="21"/>
          <w:szCs w:val="21"/>
        </w:rPr>
      </w:pPr>
      <w:r w:rsidRPr="00607CE4">
        <w:rPr>
          <w:rFonts w:cs="Times New Roman"/>
          <w:sz w:val="21"/>
          <w:szCs w:val="21"/>
        </w:rPr>
        <w:t>Obwohl Transportunternehmen in Zeiten des Lockdown händeringend nach Aufträgen suchen, um ihre LKW auszulasten, sind die über TIMOCOM am Markt platzierten Frachtkapazitäten im ersten Quartal dieses Jahres gesunken. So ging die Zahl der frei verfügbaren LKW in Q1 im Vergleich zum Vorjahresquartal europaweit um drei Prozent zurück; in Deutschland sank die Zahl der Fahrzeugangebote sogar um 15 Prozent. Wie passt das zusammen?</w:t>
      </w:r>
    </w:p>
    <w:p w14:paraId="1E4727A9" w14:textId="77777777" w:rsidR="00607CE4" w:rsidRPr="00607CE4" w:rsidRDefault="00607CE4" w:rsidP="00607CE4">
      <w:pPr>
        <w:pStyle w:val="FlietextA4A4"/>
        <w:spacing w:after="0"/>
        <w:jc w:val="both"/>
        <w:rPr>
          <w:rFonts w:cs="Times New Roman"/>
          <w:sz w:val="21"/>
          <w:szCs w:val="21"/>
        </w:rPr>
      </w:pPr>
    </w:p>
    <w:p w14:paraId="2AC938D7" w14:textId="76EB5DF0" w:rsidR="00607CE4" w:rsidRDefault="00607CE4" w:rsidP="00607CE4">
      <w:pPr>
        <w:pStyle w:val="FlietextA4A4"/>
        <w:spacing w:after="0"/>
        <w:jc w:val="both"/>
        <w:rPr>
          <w:rFonts w:cs="Times New Roman"/>
          <w:sz w:val="21"/>
          <w:szCs w:val="21"/>
        </w:rPr>
      </w:pPr>
      <w:r w:rsidRPr="001B0FD6">
        <w:rPr>
          <w:rFonts w:cs="Times New Roman"/>
          <w:sz w:val="21"/>
          <w:szCs w:val="21"/>
        </w:rPr>
        <w:t>„Wir beobachten, dass Transportunternehmen Teile ihrer Fahrzeugflotte mangels Auslastung</w:t>
      </w:r>
      <w:r w:rsidR="0000053F" w:rsidRPr="001B0FD6">
        <w:rPr>
          <w:rFonts w:cs="Times New Roman"/>
          <w:sz w:val="21"/>
          <w:szCs w:val="21"/>
        </w:rPr>
        <w:t xml:space="preserve"> vorübergehend</w:t>
      </w:r>
      <w:r w:rsidRPr="001B0FD6">
        <w:rPr>
          <w:rFonts w:cs="Times New Roman"/>
          <w:sz w:val="21"/>
          <w:szCs w:val="21"/>
        </w:rPr>
        <w:t xml:space="preserve"> </w:t>
      </w:r>
      <w:r w:rsidR="0000053F" w:rsidRPr="001B0FD6">
        <w:rPr>
          <w:rFonts w:cs="Times New Roman"/>
          <w:sz w:val="21"/>
          <w:szCs w:val="21"/>
        </w:rPr>
        <w:t>vom Markt nehmen</w:t>
      </w:r>
      <w:r w:rsidRPr="001B0FD6">
        <w:rPr>
          <w:rFonts w:cs="Times New Roman"/>
          <w:sz w:val="21"/>
          <w:szCs w:val="21"/>
        </w:rPr>
        <w:t>“,</w:t>
      </w:r>
      <w:r w:rsidRPr="00607CE4">
        <w:rPr>
          <w:rFonts w:cs="Times New Roman"/>
          <w:sz w:val="21"/>
          <w:szCs w:val="21"/>
        </w:rPr>
        <w:t xml:space="preserve"> kommentiert TIMOCOM Unternehmens</w:t>
      </w:r>
      <w:r w:rsidR="0000053F">
        <w:rPr>
          <w:rFonts w:cs="Times New Roman"/>
          <w:sz w:val="21"/>
          <w:szCs w:val="21"/>
        </w:rPr>
        <w:t>-</w:t>
      </w:r>
      <w:r w:rsidRPr="00607CE4">
        <w:rPr>
          <w:rFonts w:cs="Times New Roman"/>
          <w:sz w:val="21"/>
          <w:szCs w:val="21"/>
        </w:rPr>
        <w:t>sprecher Gunnar Gburek. So komme es durch den Ausnahmezustand, i</w:t>
      </w:r>
      <w:r w:rsidR="00D71690">
        <w:rPr>
          <w:rFonts w:cs="Times New Roman"/>
          <w:sz w:val="21"/>
          <w:szCs w:val="21"/>
        </w:rPr>
        <w:t>n</w:t>
      </w:r>
      <w:r w:rsidRPr="00607CE4">
        <w:rPr>
          <w:rFonts w:cs="Times New Roman"/>
          <w:sz w:val="21"/>
          <w:szCs w:val="21"/>
        </w:rPr>
        <w:t xml:space="preserve"> dem sich die Welt in diesen Wochen befindet, zu Marktverzerrungen. Gburek zeigt sich dennoch zuversichtlich: </w:t>
      </w:r>
      <w:r w:rsidRPr="00607CE4">
        <w:rPr>
          <w:rFonts w:cs="Times New Roman"/>
          <w:sz w:val="21"/>
          <w:szCs w:val="21"/>
        </w:rPr>
        <w:lastRenderedPageBreak/>
        <w:t>„Zurzeit zeichnen sich beim Frachtangebot leichte Aufwärtstendenzen ab. Wie sich die Transportwirtschaft im Zeichen der Corona-Pandemie weiterentwickelt, wird sich allerdings erst im zweiten Quartal zeigen.“</w:t>
      </w:r>
    </w:p>
    <w:p w14:paraId="2562E577" w14:textId="77777777" w:rsidR="00607CE4" w:rsidRPr="00607CE4" w:rsidRDefault="00607CE4" w:rsidP="00607CE4">
      <w:pPr>
        <w:pStyle w:val="FlietextA4A4"/>
        <w:spacing w:after="0"/>
        <w:jc w:val="both"/>
        <w:rPr>
          <w:rFonts w:cs="Times New Roman"/>
          <w:sz w:val="21"/>
          <w:szCs w:val="21"/>
        </w:rPr>
      </w:pPr>
    </w:p>
    <w:p w14:paraId="1A439368" w14:textId="31FAFF11" w:rsidR="00733235" w:rsidRDefault="00607CE4" w:rsidP="00607CE4">
      <w:pPr>
        <w:pStyle w:val="FlietextA4A4"/>
        <w:spacing w:after="0"/>
        <w:jc w:val="both"/>
        <w:rPr>
          <w:rFonts w:cs="Times New Roman"/>
          <w:sz w:val="21"/>
          <w:szCs w:val="21"/>
        </w:rPr>
      </w:pPr>
      <w:r w:rsidRPr="00607CE4">
        <w:rPr>
          <w:rFonts w:cs="Times New Roman"/>
          <w:sz w:val="21"/>
          <w:szCs w:val="21"/>
        </w:rPr>
        <w:t>Mit dem Transportbarometer analysiert das FreightTech-Unternehmen TIMOCOM seit 2009 die Entwicklung von Transportangebot und -nachfrage der im Smart Logistics System integrierten</w:t>
      </w:r>
      <w:r w:rsidR="001F5267">
        <w:rPr>
          <w:rFonts w:cs="Times New Roman"/>
          <w:sz w:val="21"/>
          <w:szCs w:val="21"/>
        </w:rPr>
        <w:t xml:space="preserve"> Frachtenbörse</w:t>
      </w:r>
      <w:r w:rsidRPr="00607CE4">
        <w:rPr>
          <w:rFonts w:cs="Times New Roman"/>
          <w:sz w:val="21"/>
          <w:szCs w:val="21"/>
        </w:rPr>
        <w:t>. Mehr als 130.000 Nutzer generieren auf dieser Weise täglich bis zu 750.000 internationale Laderaum- und Frachtangebote. Das System hilft den über 43.000 TIMOCOM Kunden dabei, smart, sicher und einfach ihre logistischen Ziele zu erreichen.</w:t>
      </w:r>
    </w:p>
    <w:p w14:paraId="1C978FD1" w14:textId="77777777" w:rsidR="00607CE4" w:rsidRPr="00607CE4" w:rsidRDefault="00607CE4" w:rsidP="00607CE4">
      <w:pPr>
        <w:pStyle w:val="FlietextA4A4"/>
        <w:spacing w:after="0"/>
        <w:jc w:val="both"/>
        <w:rPr>
          <w:rFonts w:cs="Times New Roman"/>
          <w:sz w:val="21"/>
          <w:szCs w:val="21"/>
        </w:rPr>
      </w:pPr>
    </w:p>
    <w:p w14:paraId="225D42DA" w14:textId="3AAD2B37" w:rsidR="00564830" w:rsidRPr="00645B95" w:rsidRDefault="00B10F5F" w:rsidP="00564830">
      <w:pPr>
        <w:jc w:val="both"/>
        <w:rPr>
          <w:rStyle w:val="TCwebFunoteRevisionsnummerfooter"/>
          <w:rFonts w:ascii="DINPro-Regular" w:eastAsia="Times New Roman" w:hAnsi="DINPro-Regular"/>
          <w:sz w:val="21"/>
          <w:lang w:eastAsia="de-DE"/>
        </w:rPr>
      </w:pPr>
      <w:r w:rsidRPr="00645B95">
        <w:rPr>
          <w:rFonts w:ascii="DINPro-Regular" w:eastAsia="Times New Roman" w:hAnsi="DINPro-Regular"/>
          <w:sz w:val="21"/>
          <w:szCs w:val="21"/>
          <w:lang w:eastAsia="de-DE"/>
        </w:rPr>
        <w:t>Mehr Informationen zu</w:t>
      </w:r>
      <w:r w:rsidR="00D71690" w:rsidRPr="00645B95">
        <w:rPr>
          <w:rFonts w:ascii="DINPro-Regular" w:eastAsia="Times New Roman" w:hAnsi="DINPro-Regular"/>
          <w:sz w:val="21"/>
          <w:szCs w:val="21"/>
          <w:lang w:eastAsia="de-DE"/>
        </w:rPr>
        <w:t>m Transportbarometer von</w:t>
      </w:r>
      <w:r w:rsidRPr="00645B95">
        <w:rPr>
          <w:rFonts w:ascii="DINPro-Regular" w:eastAsia="Times New Roman" w:hAnsi="DINPro-Regular"/>
          <w:sz w:val="21"/>
          <w:szCs w:val="21"/>
          <w:lang w:eastAsia="de-DE"/>
        </w:rPr>
        <w:t xml:space="preserve"> </w:t>
      </w:r>
      <w:r w:rsidR="0029157F" w:rsidRPr="00645B95">
        <w:rPr>
          <w:rFonts w:ascii="DINPro-Regular" w:eastAsia="Times New Roman" w:hAnsi="DINPro-Regular"/>
          <w:sz w:val="21"/>
          <w:szCs w:val="21"/>
          <w:lang w:eastAsia="de-DE"/>
        </w:rPr>
        <w:t>TIMOCOM</w:t>
      </w:r>
      <w:r w:rsidRPr="00645B95">
        <w:rPr>
          <w:rFonts w:ascii="DINPro-Regular" w:eastAsia="Times New Roman" w:hAnsi="DINPro-Regular"/>
          <w:sz w:val="21"/>
          <w:szCs w:val="21"/>
          <w:lang w:eastAsia="de-DE"/>
        </w:rPr>
        <w:t xml:space="preserve"> finden Sie auf </w:t>
      </w:r>
      <w:hyperlink r:id="rId8" w:history="1">
        <w:r w:rsidR="00645B95" w:rsidRPr="00645B95">
          <w:rPr>
            <w:rStyle w:val="Hyperlink"/>
            <w:rFonts w:ascii="DINPro-Regular" w:eastAsia="Times New Roman" w:hAnsi="DINPro-Regular"/>
            <w:color w:val="auto"/>
            <w:sz w:val="21"/>
            <w:szCs w:val="21"/>
            <w:lang w:eastAsia="de-DE"/>
          </w:rPr>
          <w:t>www.timocom.de/services/transportbarometer</w:t>
        </w:r>
      </w:hyperlink>
      <w:r w:rsidRPr="00645B95">
        <w:rPr>
          <w:rFonts w:ascii="DINPro-Regular" w:eastAsia="Times New Roman" w:hAnsi="DINPro-Regular"/>
          <w:sz w:val="21"/>
          <w:szCs w:val="21"/>
          <w:lang w:eastAsia="de-DE"/>
        </w:rPr>
        <w:t>.</w:t>
      </w:r>
    </w:p>
    <w:p w14:paraId="1E668815" w14:textId="77777777" w:rsidR="000C394C" w:rsidRPr="00544837" w:rsidRDefault="000C394C" w:rsidP="008B6140">
      <w:pPr>
        <w:pStyle w:val="TCwebFlietextA4A4"/>
        <w:jc w:val="both"/>
        <w:rPr>
          <w:rStyle w:val="TCwebFunoteRevisionsnummerfooter"/>
          <w:rFonts w:cs="Arial"/>
          <w:sz w:val="21"/>
        </w:rPr>
      </w:pPr>
    </w:p>
    <w:p w14:paraId="485B1A9F" w14:textId="3D793711" w:rsidR="008B6140" w:rsidRPr="00544837" w:rsidRDefault="008B6140" w:rsidP="008B6140">
      <w:pPr>
        <w:spacing w:after="0" w:line="360" w:lineRule="auto"/>
        <w:jc w:val="both"/>
        <w:rPr>
          <w:rStyle w:val="TCwebFunoteRevisionsnummerfooter"/>
          <w:rFonts w:cs="Arial"/>
        </w:rPr>
      </w:pPr>
      <w:r w:rsidRPr="00544837">
        <w:rPr>
          <w:rStyle w:val="TCwebFunoteRevisionsnummerfooter"/>
          <w:rFonts w:cs="Arial"/>
        </w:rPr>
        <w:t>Über TIMOCOM</w:t>
      </w:r>
    </w:p>
    <w:p w14:paraId="181B4E6C" w14:textId="639E9F29" w:rsidR="00FF17D8" w:rsidRDefault="00FF17D8" w:rsidP="00FF17D8">
      <w:pPr>
        <w:spacing w:after="0" w:line="360" w:lineRule="auto"/>
        <w:jc w:val="both"/>
        <w:rPr>
          <w:rStyle w:val="TCwebFunoteRevisionsnummerfooter"/>
        </w:rPr>
      </w:pPr>
      <w:r w:rsidRPr="00544837">
        <w:rPr>
          <w:rStyle w:val="TCwebFunoteRevisionsnummerfooter"/>
        </w:rPr>
        <w:t>TIMOCOM GmbH ist ein mittelständisches FreightTech-Unternehmen. Der IT- und Datenspezialist unterstützt seine Kunden mit smarten, sicheren und einfachen Lösungen dabei, ihre logistischen Ziele zu erreichen. Über das Smart Logistics System von TIMOCOM vernetzen sich mehr als 43.000 geprüfte Unternehmen, die täglich bis zu 750.000 internationale Fracht- und Laderaumangebote einstellen.</w:t>
      </w:r>
    </w:p>
    <w:p w14:paraId="108A8DC9" w14:textId="77777777" w:rsidR="00755742" w:rsidRPr="00B246B8" w:rsidRDefault="00755742" w:rsidP="008B6140">
      <w:pPr>
        <w:spacing w:after="0" w:line="360" w:lineRule="auto"/>
        <w:jc w:val="both"/>
        <w:rPr>
          <w:rStyle w:val="TCwebFunoteRevisionsnummerfooter"/>
          <w:rFonts w:eastAsia="Times New Roman" w:cs="Arial"/>
          <w:lang w:eastAsia="de-DE"/>
        </w:rPr>
      </w:pPr>
    </w:p>
    <w:p w14:paraId="475E72E8" w14:textId="246C0F0A" w:rsidR="007A0885" w:rsidRDefault="006C6633" w:rsidP="008B6140">
      <w:pPr>
        <w:pStyle w:val="Textkrper"/>
        <w:jc w:val="both"/>
        <w:rPr>
          <w:rStyle w:val="TCwebFunoteRevisionsnummerfooter"/>
          <w:rFonts w:cs="Arial"/>
          <w:b/>
          <w:color w:val="BFBFBF"/>
        </w:rPr>
      </w:pPr>
      <w:r>
        <w:rPr>
          <w:rStyle w:val="FunoteRevisionsnummerfooter"/>
          <w:b/>
          <w:noProof/>
          <w:color w:val="BFBFBF"/>
        </w:rPr>
        <mc:AlternateContent>
          <mc:Choice Requires="wps">
            <w:drawing>
              <wp:inline distT="0" distB="0" distL="0" distR="0" wp14:anchorId="5C8FFF50" wp14:editId="1A748E7A">
                <wp:extent cx="2211070" cy="2519680"/>
                <wp:effectExtent l="0" t="0" r="17780" b="1397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519680"/>
                        </a:xfrm>
                        <a:prstGeom prst="rect">
                          <a:avLst/>
                        </a:prstGeom>
                        <a:solidFill>
                          <a:srgbClr val="FFFFFF"/>
                        </a:solidFill>
                        <a:ln w="0">
                          <a:solidFill>
                            <a:srgbClr val="FFFFFF"/>
                          </a:solidFill>
                          <a:miter lim="800000"/>
                          <a:headEnd/>
                          <a:tailEnd/>
                        </a:ln>
                      </wps:spPr>
                      <wps:txbx>
                        <w:txbxContent>
                          <w:p w14:paraId="334774D9" w14:textId="77777777" w:rsidR="006C6633" w:rsidRPr="00F33582" w:rsidRDefault="006C6633" w:rsidP="006C6633">
                            <w:pPr>
                              <w:pStyle w:val="FlietextA4A4"/>
                              <w:tabs>
                                <w:tab w:val="clear" w:pos="181"/>
                              </w:tabs>
                              <w:spacing w:after="0"/>
                              <w:ind w:left="-142"/>
                              <w:rPr>
                                <w:rStyle w:val="Headline3"/>
                                <w:lang w:val="en-GB"/>
                              </w:rPr>
                            </w:pPr>
                            <w:r w:rsidRPr="00EE7718">
                              <w:rPr>
                                <w:rStyle w:val="Headline2"/>
                                <w:lang w:val="en-US"/>
                              </w:rPr>
                              <w:t>Pressekontakt</w:t>
                            </w:r>
                            <w:r>
                              <w:rPr>
                                <w:rStyle w:val="Headline2"/>
                                <w:lang w:val="en-US"/>
                              </w:rPr>
                              <w:br/>
                            </w:r>
                            <w:r w:rsidRPr="00EE7718">
                              <w:rPr>
                                <w:rStyle w:val="Headline2"/>
                                <w:lang w:val="en-US"/>
                              </w:rPr>
                              <w:br/>
                            </w:r>
                            <w:r w:rsidRPr="009B477D">
                              <w:rPr>
                                <w:rStyle w:val="Headline3"/>
                                <w:lang w:val="en-US"/>
                              </w:rPr>
                              <w:t>Souren Schömburg</w:t>
                            </w:r>
                          </w:p>
                          <w:p w14:paraId="575A7A94" w14:textId="458E7526" w:rsidR="006C6633" w:rsidRDefault="008B041D" w:rsidP="006C6633">
                            <w:pPr>
                              <w:pStyle w:val="FlietextA4A4"/>
                              <w:tabs>
                                <w:tab w:val="clear" w:pos="181"/>
                              </w:tabs>
                              <w:spacing w:after="0"/>
                              <w:ind w:left="-142"/>
                              <w:rPr>
                                <w:rStyle w:val="Flietext-Blau"/>
                                <w:lang w:val="en-US"/>
                              </w:rPr>
                            </w:pPr>
                            <w:r>
                              <w:rPr>
                                <w:rStyle w:val="Flietext-Blau"/>
                                <w:lang w:val="en-US"/>
                              </w:rPr>
                              <w:t>Team Leader</w:t>
                            </w:r>
                            <w:r w:rsidR="006C6633" w:rsidRPr="009B477D">
                              <w:rPr>
                                <w:rStyle w:val="Flietext-Blau"/>
                                <w:lang w:val="en-US"/>
                              </w:rPr>
                              <w:t xml:space="preserve"> Communications</w:t>
                            </w:r>
                          </w:p>
                          <w:p w14:paraId="451D6020" w14:textId="77777777" w:rsidR="006C6633" w:rsidRPr="009B477D" w:rsidRDefault="006C6633" w:rsidP="006C6633">
                            <w:pPr>
                              <w:pStyle w:val="FlietextA4A4"/>
                              <w:tabs>
                                <w:tab w:val="clear" w:pos="181"/>
                              </w:tabs>
                              <w:spacing w:after="0"/>
                              <w:ind w:left="-142"/>
                              <w:rPr>
                                <w:rStyle w:val="Flietext-Blau"/>
                                <w:lang w:val="en-US"/>
                              </w:rPr>
                            </w:pPr>
                          </w:p>
                          <w:p w14:paraId="12FD75BB" w14:textId="77777777" w:rsidR="006C6633" w:rsidRPr="00F33582" w:rsidRDefault="006C6633" w:rsidP="006C6633">
                            <w:pPr>
                              <w:pStyle w:val="FlietextA4A4"/>
                              <w:spacing w:after="0"/>
                              <w:ind w:left="-142"/>
                              <w:rPr>
                                <w:rStyle w:val="Headline3"/>
                              </w:rPr>
                            </w:pPr>
                            <w:r w:rsidRPr="00F33582">
                              <w:rPr>
                                <w:rStyle w:val="Headline3"/>
                              </w:rPr>
                              <w:t>TIMOCOM GmbH</w:t>
                            </w:r>
                          </w:p>
                          <w:p w14:paraId="209A5310" w14:textId="77777777" w:rsidR="006C6633" w:rsidRPr="00BB55FE" w:rsidRDefault="006C6633" w:rsidP="006C6633">
                            <w:pPr>
                              <w:pStyle w:val="FlietextA4A4"/>
                              <w:spacing w:after="0"/>
                              <w:ind w:left="-142"/>
                              <w:rPr>
                                <w:rStyle w:val="Headline3"/>
                                <w:b w:val="0"/>
                              </w:rPr>
                            </w:pPr>
                            <w:r w:rsidRPr="00BB55FE">
                              <w:rPr>
                                <w:rStyle w:val="Headline3"/>
                                <w:b w:val="0"/>
                              </w:rPr>
                              <w:t>Timocom Platz 1</w:t>
                            </w:r>
                          </w:p>
                          <w:p w14:paraId="5B715544" w14:textId="77777777" w:rsidR="006C6633" w:rsidRPr="00BB55FE" w:rsidRDefault="006C6633" w:rsidP="006C6633">
                            <w:pPr>
                              <w:pStyle w:val="FlietextA4A4"/>
                              <w:tabs>
                                <w:tab w:val="clear" w:pos="181"/>
                              </w:tabs>
                              <w:spacing w:after="0"/>
                              <w:ind w:left="-142"/>
                              <w:rPr>
                                <w:rStyle w:val="Flietext-Blau"/>
                                <w:b/>
                                <w:sz w:val="36"/>
                                <w:szCs w:val="36"/>
                              </w:rPr>
                            </w:pPr>
                            <w:r w:rsidRPr="00BB55FE">
                              <w:rPr>
                                <w:rStyle w:val="Headline3"/>
                                <w:b w:val="0"/>
                              </w:rPr>
                              <w:t>DE-40699 Erkrath</w:t>
                            </w:r>
                          </w:p>
                          <w:p w14:paraId="25E10458" w14:textId="77777777" w:rsidR="006C6633" w:rsidRDefault="006C6633" w:rsidP="006C6633">
                            <w:pPr>
                              <w:pStyle w:val="FlietextA4A4"/>
                              <w:tabs>
                                <w:tab w:val="clear" w:pos="181"/>
                                <w:tab w:val="left" w:pos="-142"/>
                              </w:tabs>
                              <w:spacing w:after="0"/>
                              <w:ind w:left="-142"/>
                              <w:rPr>
                                <w:rStyle w:val="Flietext-Blau"/>
                              </w:rPr>
                            </w:pPr>
                          </w:p>
                          <w:p w14:paraId="44707A5C" w14:textId="77777777" w:rsidR="006C6633" w:rsidRPr="00B01F84" w:rsidRDefault="006C6633" w:rsidP="006C6633">
                            <w:pPr>
                              <w:pStyle w:val="FlietextA4A4"/>
                              <w:tabs>
                                <w:tab w:val="clear" w:pos="181"/>
                                <w:tab w:val="left" w:pos="-142"/>
                                <w:tab w:val="left" w:pos="84"/>
                              </w:tabs>
                              <w:spacing w:after="0"/>
                              <w:ind w:left="-142"/>
                              <w:rPr>
                                <w:rStyle w:val="Headline3"/>
                                <w:b w:val="0"/>
                              </w:rPr>
                            </w:pPr>
                            <w:r>
                              <w:rPr>
                                <w:rStyle w:val="Flietext-Blau"/>
                              </w:rPr>
                              <w:t>+49 211 88 26 69 53</w:t>
                            </w:r>
                          </w:p>
                          <w:p w14:paraId="2A1305D2" w14:textId="49B3FF5D" w:rsidR="006C6633" w:rsidRPr="009B477D" w:rsidRDefault="00FF1362" w:rsidP="006C6633">
                            <w:pPr>
                              <w:pStyle w:val="FlietextA4A4"/>
                              <w:tabs>
                                <w:tab w:val="clear" w:pos="181"/>
                                <w:tab w:val="left" w:pos="-142"/>
                                <w:tab w:val="left" w:pos="84"/>
                              </w:tabs>
                              <w:spacing w:after="0"/>
                              <w:ind w:left="-142"/>
                              <w:rPr>
                                <w:rStyle w:val="Flietext-Blau"/>
                              </w:rPr>
                            </w:pPr>
                            <w:hyperlink r:id="rId9" w:history="1">
                              <w:r w:rsidR="00F80433" w:rsidRPr="0077339F">
                                <w:rPr>
                                  <w:rStyle w:val="Headline3"/>
                                  <w:b w:val="0"/>
                                </w:rPr>
                                <w:t>presse@timocom.com</w:t>
                              </w:r>
                            </w:hyperlink>
                            <w:r w:rsidR="006C6633" w:rsidRPr="00B01F84">
                              <w:rPr>
                                <w:rStyle w:val="Headline3"/>
                                <w:b w:val="0"/>
                              </w:rPr>
                              <w:br/>
                            </w:r>
                            <w:r w:rsidR="006C6633">
                              <w:rPr>
                                <w:rStyle w:val="Flietext-Blau"/>
                              </w:rPr>
                              <w:t>www.timocom.com</w:t>
                            </w:r>
                          </w:p>
                        </w:txbxContent>
                      </wps:txbx>
                      <wps:bodyPr rot="0" vert="horz" wrap="square" lIns="91440" tIns="45720" rIns="91440" bIns="45720" anchor="t" anchorCtr="0" upright="1">
                        <a:noAutofit/>
                      </wps:bodyPr>
                    </wps:wsp>
                  </a:graphicData>
                </a:graphic>
              </wp:inline>
            </w:drawing>
          </mc:Choice>
          <mc:Fallback>
            <w:pict>
              <v:shapetype w14:anchorId="5C8FFF50" id="_x0000_t202" coordsize="21600,21600" o:spt="202" path="m,l,21600r21600,l21600,xe">
                <v:stroke joinstyle="miter"/>
                <v:path gradientshapeok="t" o:connecttype="rect"/>
              </v:shapetype>
              <v:shape id="Textfeld 2" o:spid="_x0000_s1026" type="#_x0000_t202" style="width:174.1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" strokecolor="white" strokeweight="0">
                <v:textbox>
                  <w:txbxContent>
                    <w:p w14:paraId="334774D9" w14:textId="77777777" w:rsidR="006C6633" w:rsidRPr="00F33582" w:rsidRDefault="006C6633" w:rsidP="006C6633">
                      <w:pPr>
                        <w:pStyle w:val="FlietextA4A4"/>
                        <w:tabs>
                          <w:tab w:val="clear" w:pos="181"/>
                        </w:tabs>
                        <w:spacing w:after="0"/>
                        <w:ind w:left="-142"/>
                        <w:rPr>
                          <w:rStyle w:val="Headline3"/>
                          <w:lang w:val="en-GB"/>
                        </w:rPr>
                      </w:pPr>
                      <w:r w:rsidRPr="00EE7718">
                        <w:rPr>
                          <w:rStyle w:val="Headline2"/>
                          <w:lang w:val="en-US"/>
                        </w:rPr>
                        <w:t>Pressekontakt</w:t>
                      </w:r>
                      <w:r>
                        <w:rPr>
                          <w:rStyle w:val="Headline2"/>
                          <w:lang w:val="en-US"/>
                        </w:rPr>
                        <w:br/>
                      </w:r>
                      <w:r w:rsidRPr="00EE7718">
                        <w:rPr>
                          <w:rStyle w:val="Headline2"/>
                          <w:lang w:val="en-US"/>
                        </w:rPr>
                        <w:br/>
                      </w:r>
                      <w:r w:rsidRPr="009B477D">
                        <w:rPr>
                          <w:rStyle w:val="Headline3"/>
                          <w:lang w:val="en-US"/>
                        </w:rPr>
                        <w:t>Souren Schömburg</w:t>
                      </w:r>
                    </w:p>
                    <w:p w14:paraId="575A7A94" w14:textId="458E7526" w:rsidR="006C6633" w:rsidRDefault="008B041D" w:rsidP="006C6633">
                      <w:pPr>
                        <w:pStyle w:val="FlietextA4A4"/>
                        <w:tabs>
                          <w:tab w:val="clear" w:pos="181"/>
                        </w:tabs>
                        <w:spacing w:after="0"/>
                        <w:ind w:left="-142"/>
                        <w:rPr>
                          <w:rStyle w:val="Flietext-Blau"/>
                          <w:lang w:val="en-US"/>
                        </w:rPr>
                      </w:pPr>
                      <w:r>
                        <w:rPr>
                          <w:rStyle w:val="Flietext-Blau"/>
                          <w:lang w:val="en-US"/>
                        </w:rPr>
                        <w:t>Team Leader</w:t>
                      </w:r>
                      <w:r w:rsidR="006C6633" w:rsidRPr="009B477D">
                        <w:rPr>
                          <w:rStyle w:val="Flietext-Blau"/>
                          <w:lang w:val="en-US"/>
                        </w:rPr>
                        <w:t xml:space="preserve"> Communications</w:t>
                      </w:r>
                    </w:p>
                    <w:p w14:paraId="451D6020" w14:textId="77777777" w:rsidR="006C6633" w:rsidRPr="009B477D" w:rsidRDefault="006C6633" w:rsidP="006C6633">
                      <w:pPr>
                        <w:pStyle w:val="FlietextA4A4"/>
                        <w:tabs>
                          <w:tab w:val="clear" w:pos="181"/>
                        </w:tabs>
                        <w:spacing w:after="0"/>
                        <w:ind w:left="-142"/>
                        <w:rPr>
                          <w:rStyle w:val="Flietext-Blau"/>
                          <w:lang w:val="en-US"/>
                        </w:rPr>
                      </w:pPr>
                    </w:p>
                    <w:p w14:paraId="12FD75BB" w14:textId="77777777" w:rsidR="006C6633" w:rsidRPr="00F33582" w:rsidRDefault="006C6633" w:rsidP="006C6633">
                      <w:pPr>
                        <w:pStyle w:val="FlietextA4A4"/>
                        <w:spacing w:after="0"/>
                        <w:ind w:left="-142"/>
                        <w:rPr>
                          <w:rStyle w:val="Headline3"/>
                        </w:rPr>
                      </w:pPr>
                      <w:r w:rsidRPr="00F33582">
                        <w:rPr>
                          <w:rStyle w:val="Headline3"/>
                        </w:rPr>
                        <w:t>TIMOCOM GmbH</w:t>
                      </w:r>
                    </w:p>
                    <w:p w14:paraId="209A5310" w14:textId="77777777" w:rsidR="006C6633" w:rsidRPr="00BB55FE" w:rsidRDefault="006C6633" w:rsidP="006C6633">
                      <w:pPr>
                        <w:pStyle w:val="FlietextA4A4"/>
                        <w:spacing w:after="0"/>
                        <w:ind w:left="-142"/>
                        <w:rPr>
                          <w:rStyle w:val="Headline3"/>
                          <w:b w:val="0"/>
                        </w:rPr>
                      </w:pPr>
                      <w:r w:rsidRPr="00BB55FE">
                        <w:rPr>
                          <w:rStyle w:val="Headline3"/>
                          <w:b w:val="0"/>
                        </w:rPr>
                        <w:t>Timocom Platz 1</w:t>
                      </w:r>
                    </w:p>
                    <w:p w14:paraId="5B715544" w14:textId="77777777" w:rsidR="006C6633" w:rsidRPr="00BB55FE" w:rsidRDefault="006C6633" w:rsidP="006C6633">
                      <w:pPr>
                        <w:pStyle w:val="FlietextA4A4"/>
                        <w:tabs>
                          <w:tab w:val="clear" w:pos="181"/>
                        </w:tabs>
                        <w:spacing w:after="0"/>
                        <w:ind w:left="-142"/>
                        <w:rPr>
                          <w:rStyle w:val="Flietext-Blau"/>
                          <w:b/>
                          <w:sz w:val="36"/>
                          <w:szCs w:val="36"/>
                        </w:rPr>
                      </w:pPr>
                      <w:r w:rsidRPr="00BB55FE">
                        <w:rPr>
                          <w:rStyle w:val="Headline3"/>
                          <w:b w:val="0"/>
                        </w:rPr>
                        <w:t>DE-40699 Erkrath</w:t>
                      </w:r>
                    </w:p>
                    <w:p w14:paraId="25E10458" w14:textId="77777777" w:rsidR="006C6633" w:rsidRDefault="006C6633" w:rsidP="006C6633">
                      <w:pPr>
                        <w:pStyle w:val="FlietextA4A4"/>
                        <w:tabs>
                          <w:tab w:val="clear" w:pos="181"/>
                          <w:tab w:val="left" w:pos="-142"/>
                        </w:tabs>
                        <w:spacing w:after="0"/>
                        <w:ind w:left="-142"/>
                        <w:rPr>
                          <w:rStyle w:val="Flietext-Blau"/>
                        </w:rPr>
                      </w:pPr>
                    </w:p>
                    <w:p w14:paraId="44707A5C" w14:textId="77777777" w:rsidR="006C6633" w:rsidRPr="00B01F84" w:rsidRDefault="006C6633" w:rsidP="006C6633">
                      <w:pPr>
                        <w:pStyle w:val="FlietextA4A4"/>
                        <w:tabs>
                          <w:tab w:val="clear" w:pos="181"/>
                          <w:tab w:val="left" w:pos="-142"/>
                          <w:tab w:val="left" w:pos="84"/>
                        </w:tabs>
                        <w:spacing w:after="0"/>
                        <w:ind w:left="-142"/>
                        <w:rPr>
                          <w:rStyle w:val="Headline3"/>
                          <w:b w:val="0"/>
                        </w:rPr>
                      </w:pPr>
                      <w:r>
                        <w:rPr>
                          <w:rStyle w:val="Flietext-Blau"/>
                        </w:rPr>
                        <w:t>+49 211 88 26 69 53</w:t>
                      </w:r>
                    </w:p>
                    <w:p w14:paraId="2A1305D2" w14:textId="49B3FF5D" w:rsidR="006C6633" w:rsidRPr="009B477D" w:rsidRDefault="00BA6CB4" w:rsidP="006C6633">
                      <w:pPr>
                        <w:pStyle w:val="FlietextA4A4"/>
                        <w:tabs>
                          <w:tab w:val="clear" w:pos="181"/>
                          <w:tab w:val="left" w:pos="-142"/>
                          <w:tab w:val="left" w:pos="84"/>
                        </w:tabs>
                        <w:spacing w:after="0"/>
                        <w:ind w:left="-142"/>
                        <w:rPr>
                          <w:rStyle w:val="Flietext-Blau"/>
                        </w:rPr>
                      </w:pPr>
                      <w:hyperlink r:id="rId12" w:history="1">
                        <w:r w:rsidR="00F80433" w:rsidRPr="0077339F">
                          <w:rPr>
                            <w:rStyle w:val="Headline3"/>
                            <w:b w:val="0"/>
                          </w:rPr>
                          <w:t>presse@timocom.com</w:t>
                        </w:r>
                      </w:hyperlink>
                      <w:r w:rsidR="006C6633" w:rsidRPr="00B01F84">
                        <w:rPr>
                          <w:rStyle w:val="Headline3"/>
                          <w:b w:val="0"/>
                        </w:rPr>
                        <w:br/>
                      </w:r>
                      <w:r w:rsidR="006C6633">
                        <w:rPr>
                          <w:rStyle w:val="Flietext-Blau"/>
                        </w:rPr>
                        <w:t>www.timocom.com</w:t>
                      </w:r>
                    </w:p>
                  </w:txbxContent>
                </v:textbox>
                <w10:anchorlock/>
              </v:shape>
            </w:pict>
          </mc:Fallback>
        </mc:AlternateContent>
      </w:r>
    </w:p>
    <w:p w14:paraId="425CEE06" w14:textId="36152BCE" w:rsidR="00A55306" w:rsidRPr="006F074E" w:rsidRDefault="00A55306" w:rsidP="00EB1614">
      <w:pPr>
        <w:pStyle w:val="FlietextA4A4"/>
        <w:shd w:val="clear" w:color="auto" w:fill="00B0F0"/>
        <w:spacing w:after="0" w:line="276" w:lineRule="auto"/>
        <w:jc w:val="both"/>
        <w:rPr>
          <w:rFonts w:eastAsia="Times New Roman" w:cs="Times New Roman"/>
          <w:lang w:eastAsia="de-DE"/>
        </w:rPr>
      </w:pPr>
    </w:p>
    <w:sectPr w:rsidR="00A55306" w:rsidRPr="006F074E" w:rsidSect="00CE398D">
      <w:headerReference w:type="even" r:id="rId13"/>
      <w:headerReference w:type="default" r:id="rId14"/>
      <w:footerReference w:type="default" r:id="rId15"/>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D1AB6" w14:textId="77777777" w:rsidR="00BA6CB4" w:rsidRDefault="00BA6CB4" w:rsidP="005F2509">
      <w:pPr>
        <w:spacing w:after="0" w:line="240" w:lineRule="auto"/>
      </w:pPr>
      <w:r>
        <w:separator/>
      </w:r>
    </w:p>
  </w:endnote>
  <w:endnote w:type="continuationSeparator" w:id="0">
    <w:p w14:paraId="69AF23EB" w14:textId="77777777" w:rsidR="00BA6CB4" w:rsidRDefault="00BA6CB4"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58556DC1-0FA3-46A9-8BD6-675462B14007}"/>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B9F4" w14:textId="77777777" w:rsidR="00D35E9D" w:rsidRPr="00E833E4" w:rsidRDefault="00D35E9D"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w:t>
    </w:r>
    <w:r w:rsidR="00923B6C" w:rsidRPr="00E833E4">
      <w:rPr>
        <w:rFonts w:ascii="Arial" w:hAnsi="Arial" w:cs="Arial"/>
        <w:color w:val="A6A6A6"/>
        <w:sz w:val="15"/>
        <w:szCs w:val="15"/>
        <w:lang w:val="en-US"/>
      </w:rPr>
      <w:t>TIMOCOM</w:t>
    </w:r>
    <w:r w:rsidRPr="00E833E4">
      <w:rPr>
        <w:rFonts w:ascii="Arial" w:hAnsi="Arial" w:cs="Arial"/>
        <w:color w:val="A6A6A6"/>
        <w:sz w:val="15"/>
        <w:szCs w:val="15"/>
        <w:lang w:val="en-US"/>
      </w:rPr>
      <w:t xml:space="preserve"> Pressemitteilung</w:t>
    </w:r>
    <w:r w:rsidRPr="00E833E4">
      <w:rPr>
        <w:rFonts w:ascii="Arial" w:hAnsi="Arial" w:cs="Arial"/>
        <w:color w:val="A6A6A6"/>
        <w:sz w:val="15"/>
        <w:szCs w:val="15"/>
        <w:lang w:val="en-US"/>
      </w:rPr>
      <w:tab/>
    </w:r>
  </w:p>
  <w:p w14:paraId="1103ABD9"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54E44E04" w14:textId="77777777" w:rsidR="00D35E9D" w:rsidRDefault="00D35E9D">
    <w:pPr>
      <w:pStyle w:val="Fuzeile"/>
    </w:pPr>
    <w:r>
      <w:rPr>
        <w:noProof/>
        <w:lang w:eastAsia="de-DE"/>
      </w:rPr>
      <w:drawing>
        <wp:anchor distT="0" distB="0" distL="114300" distR="114300" simplePos="0" relativeHeight="251659264" behindDoc="1" locked="0" layoutInCell="1" allowOverlap="1" wp14:anchorId="28CB5F77" wp14:editId="1D1A1620">
          <wp:simplePos x="0" y="0"/>
          <wp:positionH relativeFrom="column">
            <wp:posOffset>-900430</wp:posOffset>
          </wp:positionH>
          <wp:positionV relativeFrom="paragraph">
            <wp:posOffset>-360045</wp:posOffset>
          </wp:positionV>
          <wp:extent cx="7560000" cy="817200"/>
          <wp:effectExtent l="0" t="0" r="0" b="0"/>
          <wp:wrapNone/>
          <wp:docPr id="5"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1444" w14:textId="77777777" w:rsidR="00BA6CB4" w:rsidRDefault="00BA6CB4" w:rsidP="005F2509">
      <w:pPr>
        <w:spacing w:after="0" w:line="240" w:lineRule="auto"/>
      </w:pPr>
      <w:r>
        <w:separator/>
      </w:r>
    </w:p>
  </w:footnote>
  <w:footnote w:type="continuationSeparator" w:id="0">
    <w:p w14:paraId="7885C671" w14:textId="77777777" w:rsidR="00BA6CB4" w:rsidRDefault="00BA6CB4"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F6FF" w14:textId="77777777" w:rsidR="00D35E9D" w:rsidRDefault="00D35E9D"/>
  <w:p w14:paraId="50C15CF1"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9240" w14:textId="77777777" w:rsidR="00D35E9D" w:rsidRPr="00D76C5C" w:rsidRDefault="00C67682" w:rsidP="00936D44">
    <w:pPr>
      <w:tabs>
        <w:tab w:val="left" w:pos="8505"/>
      </w:tabs>
      <w:ind w:right="1"/>
    </w:pPr>
    <w:r>
      <w:rPr>
        <w:noProof/>
      </w:rPr>
      <w:drawing>
        <wp:anchor distT="0" distB="0" distL="114300" distR="114300" simplePos="0" relativeHeight="251660288" behindDoc="1" locked="0" layoutInCell="1" allowOverlap="1" wp14:anchorId="73FECEFF" wp14:editId="11580D71">
          <wp:simplePos x="0" y="0"/>
          <wp:positionH relativeFrom="column">
            <wp:posOffset>-73083</wp:posOffset>
          </wp:positionH>
          <wp:positionV relativeFrom="paragraph">
            <wp:posOffset>-200207</wp:posOffset>
          </wp:positionV>
          <wp:extent cx="2809875" cy="457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r w:rsidR="006840BB">
      <w:rPr>
        <w:noProof/>
        <w:lang w:eastAsia="de-DE"/>
      </w:rPr>
      <w:drawing>
        <wp:anchor distT="0" distB="0" distL="114300" distR="114300" simplePos="0" relativeHeight="251662336" behindDoc="1" locked="0" layoutInCell="1" allowOverlap="1" wp14:anchorId="7A0864D0" wp14:editId="2F108BAE">
          <wp:simplePos x="0" y="0"/>
          <wp:positionH relativeFrom="page">
            <wp:posOffset>0</wp:posOffset>
          </wp:positionH>
          <wp:positionV relativeFrom="page">
            <wp:posOffset>421970</wp:posOffset>
          </wp:positionV>
          <wp:extent cx="7559675" cy="816610"/>
          <wp:effectExtent l="0" t="0" r="0" b="0"/>
          <wp:wrapNone/>
          <wp:docPr id="4"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3"/>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80D"/>
    <w:multiLevelType w:val="hybridMultilevel"/>
    <w:tmpl w:val="91EA4464"/>
    <w:lvl w:ilvl="0" w:tplc="4D3432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E4E77"/>
    <w:multiLevelType w:val="hybridMultilevel"/>
    <w:tmpl w:val="80F0FB4E"/>
    <w:lvl w:ilvl="0" w:tplc="D96A6D6E">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FA"/>
    <w:rsid w:val="0000053F"/>
    <w:rsid w:val="0000469D"/>
    <w:rsid w:val="00017296"/>
    <w:rsid w:val="00027252"/>
    <w:rsid w:val="0003080D"/>
    <w:rsid w:val="00035EA4"/>
    <w:rsid w:val="00037ABC"/>
    <w:rsid w:val="00037F3E"/>
    <w:rsid w:val="00040036"/>
    <w:rsid w:val="00044EC8"/>
    <w:rsid w:val="00044EF2"/>
    <w:rsid w:val="000574FC"/>
    <w:rsid w:val="0006153B"/>
    <w:rsid w:val="00061D2F"/>
    <w:rsid w:val="00070080"/>
    <w:rsid w:val="0007382F"/>
    <w:rsid w:val="0007662B"/>
    <w:rsid w:val="00077C05"/>
    <w:rsid w:val="00083C5E"/>
    <w:rsid w:val="000845B6"/>
    <w:rsid w:val="00091794"/>
    <w:rsid w:val="000A2786"/>
    <w:rsid w:val="000A3897"/>
    <w:rsid w:val="000A4927"/>
    <w:rsid w:val="000A62FC"/>
    <w:rsid w:val="000A7F99"/>
    <w:rsid w:val="000B11C4"/>
    <w:rsid w:val="000B2A74"/>
    <w:rsid w:val="000B73EC"/>
    <w:rsid w:val="000C394C"/>
    <w:rsid w:val="000D2A1E"/>
    <w:rsid w:val="000D4D08"/>
    <w:rsid w:val="000D69B1"/>
    <w:rsid w:val="000D7E89"/>
    <w:rsid w:val="000E059F"/>
    <w:rsid w:val="000E43CA"/>
    <w:rsid w:val="000E5B2D"/>
    <w:rsid w:val="000E68B3"/>
    <w:rsid w:val="000F3A15"/>
    <w:rsid w:val="000F479C"/>
    <w:rsid w:val="000F5A17"/>
    <w:rsid w:val="000F758A"/>
    <w:rsid w:val="001011FE"/>
    <w:rsid w:val="00101960"/>
    <w:rsid w:val="00104AA4"/>
    <w:rsid w:val="00105438"/>
    <w:rsid w:val="0010583D"/>
    <w:rsid w:val="00113809"/>
    <w:rsid w:val="001154DA"/>
    <w:rsid w:val="0012071D"/>
    <w:rsid w:val="00123EAB"/>
    <w:rsid w:val="00125F93"/>
    <w:rsid w:val="00130130"/>
    <w:rsid w:val="00134F31"/>
    <w:rsid w:val="00136D33"/>
    <w:rsid w:val="0013763A"/>
    <w:rsid w:val="00143704"/>
    <w:rsid w:val="001438F4"/>
    <w:rsid w:val="00144C47"/>
    <w:rsid w:val="00144FB3"/>
    <w:rsid w:val="00147D0B"/>
    <w:rsid w:val="00151AC0"/>
    <w:rsid w:val="0015560B"/>
    <w:rsid w:val="001557D6"/>
    <w:rsid w:val="00156C1D"/>
    <w:rsid w:val="001618AD"/>
    <w:rsid w:val="0016314A"/>
    <w:rsid w:val="00166026"/>
    <w:rsid w:val="00166487"/>
    <w:rsid w:val="00166F2D"/>
    <w:rsid w:val="00167691"/>
    <w:rsid w:val="00167BB7"/>
    <w:rsid w:val="00175D12"/>
    <w:rsid w:val="00182422"/>
    <w:rsid w:val="00182A2C"/>
    <w:rsid w:val="001837B5"/>
    <w:rsid w:val="00184CF7"/>
    <w:rsid w:val="00184DE7"/>
    <w:rsid w:val="00185ED5"/>
    <w:rsid w:val="00194B28"/>
    <w:rsid w:val="001A1E1E"/>
    <w:rsid w:val="001A2EAE"/>
    <w:rsid w:val="001A3CE3"/>
    <w:rsid w:val="001A5188"/>
    <w:rsid w:val="001A5345"/>
    <w:rsid w:val="001A66C0"/>
    <w:rsid w:val="001B0FD6"/>
    <w:rsid w:val="001B3326"/>
    <w:rsid w:val="001B4F5B"/>
    <w:rsid w:val="001C1445"/>
    <w:rsid w:val="001D239A"/>
    <w:rsid w:val="001D2E78"/>
    <w:rsid w:val="001D408F"/>
    <w:rsid w:val="001D435A"/>
    <w:rsid w:val="001D6B00"/>
    <w:rsid w:val="001D7700"/>
    <w:rsid w:val="001E1AE5"/>
    <w:rsid w:val="001E3143"/>
    <w:rsid w:val="001F3716"/>
    <w:rsid w:val="001F5267"/>
    <w:rsid w:val="001F55DE"/>
    <w:rsid w:val="002022FE"/>
    <w:rsid w:val="00206413"/>
    <w:rsid w:val="00207190"/>
    <w:rsid w:val="0021040A"/>
    <w:rsid w:val="00214295"/>
    <w:rsid w:val="00214A30"/>
    <w:rsid w:val="00214C81"/>
    <w:rsid w:val="00220F70"/>
    <w:rsid w:val="00221C80"/>
    <w:rsid w:val="002220F5"/>
    <w:rsid w:val="00224644"/>
    <w:rsid w:val="00224DBD"/>
    <w:rsid w:val="0022719C"/>
    <w:rsid w:val="0023254A"/>
    <w:rsid w:val="002348E7"/>
    <w:rsid w:val="002424EE"/>
    <w:rsid w:val="00243432"/>
    <w:rsid w:val="00253DB7"/>
    <w:rsid w:val="002544E8"/>
    <w:rsid w:val="0025613F"/>
    <w:rsid w:val="00256722"/>
    <w:rsid w:val="00261E25"/>
    <w:rsid w:val="00262E4C"/>
    <w:rsid w:val="002636D7"/>
    <w:rsid w:val="002728D1"/>
    <w:rsid w:val="00274E9A"/>
    <w:rsid w:val="00275F52"/>
    <w:rsid w:val="002765D4"/>
    <w:rsid w:val="00281629"/>
    <w:rsid w:val="00282C84"/>
    <w:rsid w:val="00284E67"/>
    <w:rsid w:val="00290210"/>
    <w:rsid w:val="0029157F"/>
    <w:rsid w:val="00294067"/>
    <w:rsid w:val="0029505A"/>
    <w:rsid w:val="00295BDF"/>
    <w:rsid w:val="002A268C"/>
    <w:rsid w:val="002A26CF"/>
    <w:rsid w:val="002B0ED6"/>
    <w:rsid w:val="002B3C36"/>
    <w:rsid w:val="002C0FE4"/>
    <w:rsid w:val="002C1765"/>
    <w:rsid w:val="002C6232"/>
    <w:rsid w:val="002D1A29"/>
    <w:rsid w:val="002D5197"/>
    <w:rsid w:val="002D690D"/>
    <w:rsid w:val="002E612B"/>
    <w:rsid w:val="002E723C"/>
    <w:rsid w:val="002F1272"/>
    <w:rsid w:val="002F1B39"/>
    <w:rsid w:val="002F51D4"/>
    <w:rsid w:val="003064D7"/>
    <w:rsid w:val="00307EF5"/>
    <w:rsid w:val="00311AC4"/>
    <w:rsid w:val="00313A8B"/>
    <w:rsid w:val="0032078F"/>
    <w:rsid w:val="00321360"/>
    <w:rsid w:val="00326A7D"/>
    <w:rsid w:val="00333EF3"/>
    <w:rsid w:val="00334C07"/>
    <w:rsid w:val="00335977"/>
    <w:rsid w:val="0033747A"/>
    <w:rsid w:val="003376B2"/>
    <w:rsid w:val="00345A46"/>
    <w:rsid w:val="0034697D"/>
    <w:rsid w:val="003579FD"/>
    <w:rsid w:val="0036053E"/>
    <w:rsid w:val="00361DFA"/>
    <w:rsid w:val="00362319"/>
    <w:rsid w:val="00363EDE"/>
    <w:rsid w:val="00364A07"/>
    <w:rsid w:val="00366CB2"/>
    <w:rsid w:val="00372115"/>
    <w:rsid w:val="003777BF"/>
    <w:rsid w:val="00384952"/>
    <w:rsid w:val="003A11DF"/>
    <w:rsid w:val="003A25F2"/>
    <w:rsid w:val="003A29B4"/>
    <w:rsid w:val="003A2BF3"/>
    <w:rsid w:val="003A5F4D"/>
    <w:rsid w:val="003B593B"/>
    <w:rsid w:val="003B5AAC"/>
    <w:rsid w:val="003C48B6"/>
    <w:rsid w:val="003C55B7"/>
    <w:rsid w:val="003C7CEA"/>
    <w:rsid w:val="003D0A94"/>
    <w:rsid w:val="003D0E70"/>
    <w:rsid w:val="003D387E"/>
    <w:rsid w:val="003D38AF"/>
    <w:rsid w:val="003D4F29"/>
    <w:rsid w:val="003D7523"/>
    <w:rsid w:val="003E3D12"/>
    <w:rsid w:val="003F157E"/>
    <w:rsid w:val="003F16F4"/>
    <w:rsid w:val="003F1824"/>
    <w:rsid w:val="003F6883"/>
    <w:rsid w:val="00402495"/>
    <w:rsid w:val="004101CD"/>
    <w:rsid w:val="0041166E"/>
    <w:rsid w:val="00413ADC"/>
    <w:rsid w:val="0041529A"/>
    <w:rsid w:val="004211FB"/>
    <w:rsid w:val="00425E35"/>
    <w:rsid w:val="004365AC"/>
    <w:rsid w:val="00442205"/>
    <w:rsid w:val="00444CF9"/>
    <w:rsid w:val="00444ED3"/>
    <w:rsid w:val="00446601"/>
    <w:rsid w:val="00446847"/>
    <w:rsid w:val="00446D47"/>
    <w:rsid w:val="00446FC0"/>
    <w:rsid w:val="00451220"/>
    <w:rsid w:val="004543F9"/>
    <w:rsid w:val="00455B90"/>
    <w:rsid w:val="00462557"/>
    <w:rsid w:val="004708D5"/>
    <w:rsid w:val="004751B3"/>
    <w:rsid w:val="0047602A"/>
    <w:rsid w:val="00476D4E"/>
    <w:rsid w:val="004800C2"/>
    <w:rsid w:val="004830DA"/>
    <w:rsid w:val="004835F9"/>
    <w:rsid w:val="00484459"/>
    <w:rsid w:val="00491396"/>
    <w:rsid w:val="00492B1F"/>
    <w:rsid w:val="004965C9"/>
    <w:rsid w:val="004A36B4"/>
    <w:rsid w:val="004B08AA"/>
    <w:rsid w:val="004B4864"/>
    <w:rsid w:val="004B5A2F"/>
    <w:rsid w:val="004C0F34"/>
    <w:rsid w:val="004C2D0B"/>
    <w:rsid w:val="004C74FE"/>
    <w:rsid w:val="004D0AD8"/>
    <w:rsid w:val="004D59FA"/>
    <w:rsid w:val="004D7F0C"/>
    <w:rsid w:val="004E0498"/>
    <w:rsid w:val="004E27B1"/>
    <w:rsid w:val="004E4DE3"/>
    <w:rsid w:val="004E6AB1"/>
    <w:rsid w:val="004E71F0"/>
    <w:rsid w:val="004F01F1"/>
    <w:rsid w:val="004F41EA"/>
    <w:rsid w:val="004F56F5"/>
    <w:rsid w:val="004F58E4"/>
    <w:rsid w:val="004F7701"/>
    <w:rsid w:val="005003BD"/>
    <w:rsid w:val="00506352"/>
    <w:rsid w:val="005066BD"/>
    <w:rsid w:val="00514FD4"/>
    <w:rsid w:val="00516321"/>
    <w:rsid w:val="0051775A"/>
    <w:rsid w:val="005214F4"/>
    <w:rsid w:val="00537E6C"/>
    <w:rsid w:val="0054054A"/>
    <w:rsid w:val="00540D78"/>
    <w:rsid w:val="00544837"/>
    <w:rsid w:val="00547477"/>
    <w:rsid w:val="005477E2"/>
    <w:rsid w:val="00550487"/>
    <w:rsid w:val="00550855"/>
    <w:rsid w:val="005525A5"/>
    <w:rsid w:val="00561113"/>
    <w:rsid w:val="005612FF"/>
    <w:rsid w:val="005617D8"/>
    <w:rsid w:val="00564830"/>
    <w:rsid w:val="0057702E"/>
    <w:rsid w:val="00577596"/>
    <w:rsid w:val="00580834"/>
    <w:rsid w:val="005874B8"/>
    <w:rsid w:val="0059075B"/>
    <w:rsid w:val="00593672"/>
    <w:rsid w:val="00596E1F"/>
    <w:rsid w:val="00597BDE"/>
    <w:rsid w:val="005A1829"/>
    <w:rsid w:val="005B243B"/>
    <w:rsid w:val="005B2587"/>
    <w:rsid w:val="005B4101"/>
    <w:rsid w:val="005B4A05"/>
    <w:rsid w:val="005C00B9"/>
    <w:rsid w:val="005C01D6"/>
    <w:rsid w:val="005C06E1"/>
    <w:rsid w:val="005C0B06"/>
    <w:rsid w:val="005C118C"/>
    <w:rsid w:val="005C21F0"/>
    <w:rsid w:val="005C7493"/>
    <w:rsid w:val="005C79F2"/>
    <w:rsid w:val="005D4A46"/>
    <w:rsid w:val="005E6A8F"/>
    <w:rsid w:val="005F2509"/>
    <w:rsid w:val="005F6C38"/>
    <w:rsid w:val="00602604"/>
    <w:rsid w:val="00606B05"/>
    <w:rsid w:val="00607476"/>
    <w:rsid w:val="00607CE4"/>
    <w:rsid w:val="0062120B"/>
    <w:rsid w:val="00621F5C"/>
    <w:rsid w:val="006222D0"/>
    <w:rsid w:val="006239AB"/>
    <w:rsid w:val="00624439"/>
    <w:rsid w:val="00625023"/>
    <w:rsid w:val="00631FD8"/>
    <w:rsid w:val="006324BF"/>
    <w:rsid w:val="006378CB"/>
    <w:rsid w:val="006409D0"/>
    <w:rsid w:val="00642FD3"/>
    <w:rsid w:val="00643013"/>
    <w:rsid w:val="00645B95"/>
    <w:rsid w:val="00650EF1"/>
    <w:rsid w:val="00652988"/>
    <w:rsid w:val="006530C8"/>
    <w:rsid w:val="00662550"/>
    <w:rsid w:val="006635B3"/>
    <w:rsid w:val="00664384"/>
    <w:rsid w:val="00665A2F"/>
    <w:rsid w:val="00666110"/>
    <w:rsid w:val="00677558"/>
    <w:rsid w:val="0068071E"/>
    <w:rsid w:val="006840BB"/>
    <w:rsid w:val="00690BBA"/>
    <w:rsid w:val="00690E6E"/>
    <w:rsid w:val="00691E4A"/>
    <w:rsid w:val="00692617"/>
    <w:rsid w:val="006976B0"/>
    <w:rsid w:val="006A523B"/>
    <w:rsid w:val="006A54D2"/>
    <w:rsid w:val="006B0FA7"/>
    <w:rsid w:val="006B4D03"/>
    <w:rsid w:val="006C0B6C"/>
    <w:rsid w:val="006C2330"/>
    <w:rsid w:val="006C2F81"/>
    <w:rsid w:val="006C5C90"/>
    <w:rsid w:val="006C6633"/>
    <w:rsid w:val="006C6759"/>
    <w:rsid w:val="006C7419"/>
    <w:rsid w:val="006C7BFD"/>
    <w:rsid w:val="006D0E54"/>
    <w:rsid w:val="006D1DE3"/>
    <w:rsid w:val="006D53FC"/>
    <w:rsid w:val="006D5B5B"/>
    <w:rsid w:val="006D787B"/>
    <w:rsid w:val="006E10C8"/>
    <w:rsid w:val="006E4D15"/>
    <w:rsid w:val="006F074E"/>
    <w:rsid w:val="006F10D0"/>
    <w:rsid w:val="006F2590"/>
    <w:rsid w:val="006F362C"/>
    <w:rsid w:val="006F4AE3"/>
    <w:rsid w:val="006F6899"/>
    <w:rsid w:val="006F7CC6"/>
    <w:rsid w:val="00702F86"/>
    <w:rsid w:val="00705896"/>
    <w:rsid w:val="00706BD7"/>
    <w:rsid w:val="00707861"/>
    <w:rsid w:val="00712FF3"/>
    <w:rsid w:val="00714B5A"/>
    <w:rsid w:val="00717B20"/>
    <w:rsid w:val="00722477"/>
    <w:rsid w:val="007258C6"/>
    <w:rsid w:val="00727644"/>
    <w:rsid w:val="007313A2"/>
    <w:rsid w:val="00733235"/>
    <w:rsid w:val="00734467"/>
    <w:rsid w:val="00735D83"/>
    <w:rsid w:val="0074057D"/>
    <w:rsid w:val="0074099F"/>
    <w:rsid w:val="00744F65"/>
    <w:rsid w:val="007502F8"/>
    <w:rsid w:val="0075210A"/>
    <w:rsid w:val="007530D8"/>
    <w:rsid w:val="00755742"/>
    <w:rsid w:val="00770B57"/>
    <w:rsid w:val="00772515"/>
    <w:rsid w:val="00772B0E"/>
    <w:rsid w:val="0077339F"/>
    <w:rsid w:val="0078038B"/>
    <w:rsid w:val="00791695"/>
    <w:rsid w:val="0079169E"/>
    <w:rsid w:val="007A0885"/>
    <w:rsid w:val="007A17FF"/>
    <w:rsid w:val="007A2BE6"/>
    <w:rsid w:val="007A323F"/>
    <w:rsid w:val="007B2E0E"/>
    <w:rsid w:val="007C5485"/>
    <w:rsid w:val="007C669D"/>
    <w:rsid w:val="007D1D65"/>
    <w:rsid w:val="007D2B34"/>
    <w:rsid w:val="007D67E6"/>
    <w:rsid w:val="007D72C7"/>
    <w:rsid w:val="007E067B"/>
    <w:rsid w:val="007E06FC"/>
    <w:rsid w:val="007E2DFE"/>
    <w:rsid w:val="007E32FE"/>
    <w:rsid w:val="007F49A7"/>
    <w:rsid w:val="00804FFF"/>
    <w:rsid w:val="00805538"/>
    <w:rsid w:val="00807C64"/>
    <w:rsid w:val="00812715"/>
    <w:rsid w:val="008132E0"/>
    <w:rsid w:val="0082055E"/>
    <w:rsid w:val="00821582"/>
    <w:rsid w:val="00826602"/>
    <w:rsid w:val="00827E4F"/>
    <w:rsid w:val="008306A1"/>
    <w:rsid w:val="00830980"/>
    <w:rsid w:val="00841832"/>
    <w:rsid w:val="00844A3A"/>
    <w:rsid w:val="00846174"/>
    <w:rsid w:val="00846893"/>
    <w:rsid w:val="0084701E"/>
    <w:rsid w:val="00851314"/>
    <w:rsid w:val="00857959"/>
    <w:rsid w:val="008664D5"/>
    <w:rsid w:val="008714AB"/>
    <w:rsid w:val="00872354"/>
    <w:rsid w:val="00877A0F"/>
    <w:rsid w:val="008806CD"/>
    <w:rsid w:val="008834F0"/>
    <w:rsid w:val="0088640B"/>
    <w:rsid w:val="008869E5"/>
    <w:rsid w:val="0088726D"/>
    <w:rsid w:val="00890989"/>
    <w:rsid w:val="00894837"/>
    <w:rsid w:val="008957D3"/>
    <w:rsid w:val="00895D64"/>
    <w:rsid w:val="00895F92"/>
    <w:rsid w:val="008A5255"/>
    <w:rsid w:val="008B041D"/>
    <w:rsid w:val="008B380F"/>
    <w:rsid w:val="008B51AC"/>
    <w:rsid w:val="008B6140"/>
    <w:rsid w:val="008B65D7"/>
    <w:rsid w:val="008C6ED3"/>
    <w:rsid w:val="008D0810"/>
    <w:rsid w:val="008D1847"/>
    <w:rsid w:val="008E36B9"/>
    <w:rsid w:val="008F3D25"/>
    <w:rsid w:val="008F481C"/>
    <w:rsid w:val="008F6916"/>
    <w:rsid w:val="0090088E"/>
    <w:rsid w:val="00901ABA"/>
    <w:rsid w:val="00901CC5"/>
    <w:rsid w:val="00906EED"/>
    <w:rsid w:val="00907A0C"/>
    <w:rsid w:val="00912B50"/>
    <w:rsid w:val="00914A9D"/>
    <w:rsid w:val="00915F88"/>
    <w:rsid w:val="0092032A"/>
    <w:rsid w:val="00922CC4"/>
    <w:rsid w:val="00923B6C"/>
    <w:rsid w:val="00925412"/>
    <w:rsid w:val="00925A4C"/>
    <w:rsid w:val="009260DC"/>
    <w:rsid w:val="009317EE"/>
    <w:rsid w:val="0093438D"/>
    <w:rsid w:val="00936D44"/>
    <w:rsid w:val="00940F56"/>
    <w:rsid w:val="00943DA6"/>
    <w:rsid w:val="00943F19"/>
    <w:rsid w:val="00950606"/>
    <w:rsid w:val="0095342F"/>
    <w:rsid w:val="0095359F"/>
    <w:rsid w:val="00960D9C"/>
    <w:rsid w:val="00963A92"/>
    <w:rsid w:val="00964CB0"/>
    <w:rsid w:val="009736FE"/>
    <w:rsid w:val="009737CE"/>
    <w:rsid w:val="009749C9"/>
    <w:rsid w:val="0097757F"/>
    <w:rsid w:val="00982812"/>
    <w:rsid w:val="00986CDE"/>
    <w:rsid w:val="00987B81"/>
    <w:rsid w:val="0099083C"/>
    <w:rsid w:val="0099121A"/>
    <w:rsid w:val="00991F3E"/>
    <w:rsid w:val="00993040"/>
    <w:rsid w:val="00993594"/>
    <w:rsid w:val="009941A3"/>
    <w:rsid w:val="00997E2E"/>
    <w:rsid w:val="009A22A2"/>
    <w:rsid w:val="009B2392"/>
    <w:rsid w:val="009B28C1"/>
    <w:rsid w:val="009B74D0"/>
    <w:rsid w:val="009C3307"/>
    <w:rsid w:val="009C4038"/>
    <w:rsid w:val="009C4FCE"/>
    <w:rsid w:val="009E13CD"/>
    <w:rsid w:val="009E397F"/>
    <w:rsid w:val="009E50EB"/>
    <w:rsid w:val="009E58FD"/>
    <w:rsid w:val="009E5BE5"/>
    <w:rsid w:val="009F5A4E"/>
    <w:rsid w:val="009F6736"/>
    <w:rsid w:val="009F7E61"/>
    <w:rsid w:val="00A013DB"/>
    <w:rsid w:val="00A01836"/>
    <w:rsid w:val="00A054B9"/>
    <w:rsid w:val="00A076CD"/>
    <w:rsid w:val="00A12018"/>
    <w:rsid w:val="00A12681"/>
    <w:rsid w:val="00A13EF8"/>
    <w:rsid w:val="00A15063"/>
    <w:rsid w:val="00A150AB"/>
    <w:rsid w:val="00A22DF1"/>
    <w:rsid w:val="00A247DA"/>
    <w:rsid w:val="00A2605D"/>
    <w:rsid w:val="00A31AD9"/>
    <w:rsid w:val="00A36365"/>
    <w:rsid w:val="00A41DEC"/>
    <w:rsid w:val="00A506B3"/>
    <w:rsid w:val="00A513C8"/>
    <w:rsid w:val="00A51BC0"/>
    <w:rsid w:val="00A55306"/>
    <w:rsid w:val="00A56519"/>
    <w:rsid w:val="00A60A10"/>
    <w:rsid w:val="00A62A02"/>
    <w:rsid w:val="00A63244"/>
    <w:rsid w:val="00A6547C"/>
    <w:rsid w:val="00A65A2A"/>
    <w:rsid w:val="00A67240"/>
    <w:rsid w:val="00A7033E"/>
    <w:rsid w:val="00A75932"/>
    <w:rsid w:val="00A811AD"/>
    <w:rsid w:val="00A81681"/>
    <w:rsid w:val="00A83ADF"/>
    <w:rsid w:val="00A83B7D"/>
    <w:rsid w:val="00A83E87"/>
    <w:rsid w:val="00A8488D"/>
    <w:rsid w:val="00A9404A"/>
    <w:rsid w:val="00A95BDC"/>
    <w:rsid w:val="00AA34D6"/>
    <w:rsid w:val="00AA3BC6"/>
    <w:rsid w:val="00AA5841"/>
    <w:rsid w:val="00AB5815"/>
    <w:rsid w:val="00AC399F"/>
    <w:rsid w:val="00AD1492"/>
    <w:rsid w:val="00AD68A3"/>
    <w:rsid w:val="00AE341A"/>
    <w:rsid w:val="00AE39AD"/>
    <w:rsid w:val="00AF4DFE"/>
    <w:rsid w:val="00B01F84"/>
    <w:rsid w:val="00B10F5F"/>
    <w:rsid w:val="00B246B8"/>
    <w:rsid w:val="00B251EF"/>
    <w:rsid w:val="00B3518A"/>
    <w:rsid w:val="00B370B7"/>
    <w:rsid w:val="00B42079"/>
    <w:rsid w:val="00B53A6D"/>
    <w:rsid w:val="00B55F44"/>
    <w:rsid w:val="00B60C38"/>
    <w:rsid w:val="00B61CA7"/>
    <w:rsid w:val="00B620E8"/>
    <w:rsid w:val="00B67EB1"/>
    <w:rsid w:val="00B73B78"/>
    <w:rsid w:val="00B741F3"/>
    <w:rsid w:val="00B76D24"/>
    <w:rsid w:val="00B83B50"/>
    <w:rsid w:val="00B90ED0"/>
    <w:rsid w:val="00B95E5A"/>
    <w:rsid w:val="00B966A6"/>
    <w:rsid w:val="00BA05B1"/>
    <w:rsid w:val="00BA1A80"/>
    <w:rsid w:val="00BA1CCF"/>
    <w:rsid w:val="00BA3757"/>
    <w:rsid w:val="00BA5175"/>
    <w:rsid w:val="00BA6CB4"/>
    <w:rsid w:val="00BB16FE"/>
    <w:rsid w:val="00BB4B0E"/>
    <w:rsid w:val="00BB6CAC"/>
    <w:rsid w:val="00BC06EF"/>
    <w:rsid w:val="00BC496A"/>
    <w:rsid w:val="00BC756F"/>
    <w:rsid w:val="00BD08B5"/>
    <w:rsid w:val="00BD25FA"/>
    <w:rsid w:val="00BD555C"/>
    <w:rsid w:val="00BE070D"/>
    <w:rsid w:val="00BE2417"/>
    <w:rsid w:val="00BE34B5"/>
    <w:rsid w:val="00BE3D65"/>
    <w:rsid w:val="00BE5087"/>
    <w:rsid w:val="00BF0ACE"/>
    <w:rsid w:val="00BF2231"/>
    <w:rsid w:val="00BF2EB1"/>
    <w:rsid w:val="00BF353F"/>
    <w:rsid w:val="00C03E97"/>
    <w:rsid w:val="00C05D10"/>
    <w:rsid w:val="00C06213"/>
    <w:rsid w:val="00C1242C"/>
    <w:rsid w:val="00C271B9"/>
    <w:rsid w:val="00C30CF7"/>
    <w:rsid w:val="00C3138B"/>
    <w:rsid w:val="00C32BFB"/>
    <w:rsid w:val="00C334A2"/>
    <w:rsid w:val="00C33B91"/>
    <w:rsid w:val="00C35049"/>
    <w:rsid w:val="00C35076"/>
    <w:rsid w:val="00C415F0"/>
    <w:rsid w:val="00C4222E"/>
    <w:rsid w:val="00C46378"/>
    <w:rsid w:val="00C4774B"/>
    <w:rsid w:val="00C51B5A"/>
    <w:rsid w:val="00C51BCF"/>
    <w:rsid w:val="00C56987"/>
    <w:rsid w:val="00C60BB2"/>
    <w:rsid w:val="00C67320"/>
    <w:rsid w:val="00C67682"/>
    <w:rsid w:val="00C817B0"/>
    <w:rsid w:val="00C83AFB"/>
    <w:rsid w:val="00C85E0F"/>
    <w:rsid w:val="00C92305"/>
    <w:rsid w:val="00C9267C"/>
    <w:rsid w:val="00C94BF2"/>
    <w:rsid w:val="00CA0FE0"/>
    <w:rsid w:val="00CA1E87"/>
    <w:rsid w:val="00CB11A9"/>
    <w:rsid w:val="00CB6698"/>
    <w:rsid w:val="00CB691C"/>
    <w:rsid w:val="00CD1211"/>
    <w:rsid w:val="00CD470B"/>
    <w:rsid w:val="00CD7684"/>
    <w:rsid w:val="00CE3004"/>
    <w:rsid w:val="00CE38C4"/>
    <w:rsid w:val="00CE398D"/>
    <w:rsid w:val="00CE591F"/>
    <w:rsid w:val="00CE678F"/>
    <w:rsid w:val="00CF4D64"/>
    <w:rsid w:val="00D00CFB"/>
    <w:rsid w:val="00D070D7"/>
    <w:rsid w:val="00D075CD"/>
    <w:rsid w:val="00D078FA"/>
    <w:rsid w:val="00D13F7D"/>
    <w:rsid w:val="00D14D7C"/>
    <w:rsid w:val="00D2435E"/>
    <w:rsid w:val="00D30AAB"/>
    <w:rsid w:val="00D32303"/>
    <w:rsid w:val="00D35E9D"/>
    <w:rsid w:val="00D37C81"/>
    <w:rsid w:val="00D4359E"/>
    <w:rsid w:val="00D444CC"/>
    <w:rsid w:val="00D461CC"/>
    <w:rsid w:val="00D5566C"/>
    <w:rsid w:val="00D55FF3"/>
    <w:rsid w:val="00D5771A"/>
    <w:rsid w:val="00D642B0"/>
    <w:rsid w:val="00D71690"/>
    <w:rsid w:val="00D76C5C"/>
    <w:rsid w:val="00D82A6D"/>
    <w:rsid w:val="00D83212"/>
    <w:rsid w:val="00D8498B"/>
    <w:rsid w:val="00D9124A"/>
    <w:rsid w:val="00D9547F"/>
    <w:rsid w:val="00D96884"/>
    <w:rsid w:val="00DA59EE"/>
    <w:rsid w:val="00DA5EB6"/>
    <w:rsid w:val="00DA78F9"/>
    <w:rsid w:val="00DA7CBD"/>
    <w:rsid w:val="00DB03C1"/>
    <w:rsid w:val="00DB2249"/>
    <w:rsid w:val="00DB31C5"/>
    <w:rsid w:val="00DC008E"/>
    <w:rsid w:val="00DC276A"/>
    <w:rsid w:val="00DC3659"/>
    <w:rsid w:val="00DC4350"/>
    <w:rsid w:val="00DD0ACC"/>
    <w:rsid w:val="00DE3E97"/>
    <w:rsid w:val="00DE7AF6"/>
    <w:rsid w:val="00DF3311"/>
    <w:rsid w:val="00DF3943"/>
    <w:rsid w:val="00DF4718"/>
    <w:rsid w:val="00E018E4"/>
    <w:rsid w:val="00E021F5"/>
    <w:rsid w:val="00E046F2"/>
    <w:rsid w:val="00E13F33"/>
    <w:rsid w:val="00E20908"/>
    <w:rsid w:val="00E27DCC"/>
    <w:rsid w:val="00E30771"/>
    <w:rsid w:val="00E3332C"/>
    <w:rsid w:val="00E37691"/>
    <w:rsid w:val="00E406D6"/>
    <w:rsid w:val="00E40738"/>
    <w:rsid w:val="00E40B21"/>
    <w:rsid w:val="00E42AA3"/>
    <w:rsid w:val="00E46628"/>
    <w:rsid w:val="00E54C50"/>
    <w:rsid w:val="00E558FB"/>
    <w:rsid w:val="00E7106A"/>
    <w:rsid w:val="00E8238E"/>
    <w:rsid w:val="00E82922"/>
    <w:rsid w:val="00E833E4"/>
    <w:rsid w:val="00E841C4"/>
    <w:rsid w:val="00E84615"/>
    <w:rsid w:val="00E85E71"/>
    <w:rsid w:val="00E86234"/>
    <w:rsid w:val="00E94B52"/>
    <w:rsid w:val="00E95BEB"/>
    <w:rsid w:val="00E96AC4"/>
    <w:rsid w:val="00EA1203"/>
    <w:rsid w:val="00EA156E"/>
    <w:rsid w:val="00EA20C8"/>
    <w:rsid w:val="00EA6E8B"/>
    <w:rsid w:val="00EA6EB7"/>
    <w:rsid w:val="00EB1614"/>
    <w:rsid w:val="00EB295D"/>
    <w:rsid w:val="00EB3F80"/>
    <w:rsid w:val="00EB4B14"/>
    <w:rsid w:val="00EC060E"/>
    <w:rsid w:val="00EC1DCF"/>
    <w:rsid w:val="00EC495E"/>
    <w:rsid w:val="00ED71CB"/>
    <w:rsid w:val="00EE220B"/>
    <w:rsid w:val="00EE4CE1"/>
    <w:rsid w:val="00EE7718"/>
    <w:rsid w:val="00EF6D54"/>
    <w:rsid w:val="00F006DA"/>
    <w:rsid w:val="00F01762"/>
    <w:rsid w:val="00F04828"/>
    <w:rsid w:val="00F0678F"/>
    <w:rsid w:val="00F1025D"/>
    <w:rsid w:val="00F1140F"/>
    <w:rsid w:val="00F16747"/>
    <w:rsid w:val="00F21B26"/>
    <w:rsid w:val="00F22235"/>
    <w:rsid w:val="00F236F1"/>
    <w:rsid w:val="00F254B2"/>
    <w:rsid w:val="00F25DEF"/>
    <w:rsid w:val="00F264DE"/>
    <w:rsid w:val="00F270C7"/>
    <w:rsid w:val="00F30276"/>
    <w:rsid w:val="00F3086B"/>
    <w:rsid w:val="00F33582"/>
    <w:rsid w:val="00F35736"/>
    <w:rsid w:val="00F3608D"/>
    <w:rsid w:val="00F366FC"/>
    <w:rsid w:val="00F377E6"/>
    <w:rsid w:val="00F44FAE"/>
    <w:rsid w:val="00F4527B"/>
    <w:rsid w:val="00F55421"/>
    <w:rsid w:val="00F56266"/>
    <w:rsid w:val="00F703AB"/>
    <w:rsid w:val="00F72BF6"/>
    <w:rsid w:val="00F72C3F"/>
    <w:rsid w:val="00F7362A"/>
    <w:rsid w:val="00F74157"/>
    <w:rsid w:val="00F770B8"/>
    <w:rsid w:val="00F7765A"/>
    <w:rsid w:val="00F80433"/>
    <w:rsid w:val="00F8209E"/>
    <w:rsid w:val="00F84726"/>
    <w:rsid w:val="00F95DC7"/>
    <w:rsid w:val="00FA38E4"/>
    <w:rsid w:val="00FA5CB3"/>
    <w:rsid w:val="00FB1E56"/>
    <w:rsid w:val="00FB4DDD"/>
    <w:rsid w:val="00FB5937"/>
    <w:rsid w:val="00FC55BF"/>
    <w:rsid w:val="00FC56A1"/>
    <w:rsid w:val="00FC58DD"/>
    <w:rsid w:val="00FC5F90"/>
    <w:rsid w:val="00FC7595"/>
    <w:rsid w:val="00FD2D54"/>
    <w:rsid w:val="00FE4B4F"/>
    <w:rsid w:val="00FE4E49"/>
    <w:rsid w:val="00FF058F"/>
    <w:rsid w:val="00FF1362"/>
    <w:rsid w:val="00FF17D8"/>
    <w:rsid w:val="00FF40C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731B9"/>
  <w15:docId w15:val="{9D470222-A182-40BB-956A-F727731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0D2A1E"/>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0D2A1E"/>
    <w:rPr>
      <w:color w:val="0068B3"/>
    </w:rPr>
  </w:style>
  <w:style w:type="character" w:customStyle="1" w:styleId="FunoteRevisionsnummerfooter">
    <w:name w:val="Fußnote / Revisionsnummer footer"/>
    <w:basedOn w:val="Absatz-Standardschriftart"/>
    <w:uiPriority w:val="99"/>
    <w:rsid w:val="000D2A1E"/>
    <w:rPr>
      <w:rFonts w:ascii="DINPro-Regular" w:hAnsi="DINPro-Regular" w:cs="DINPro-Regular"/>
      <w:color w:val="6F7A8D"/>
      <w:sz w:val="16"/>
      <w:szCs w:val="16"/>
    </w:rPr>
  </w:style>
  <w:style w:type="paragraph" w:styleId="Textkrper">
    <w:name w:val="Body Text"/>
    <w:basedOn w:val="Standard"/>
    <w:link w:val="TextkrperZchn"/>
    <w:rsid w:val="000D2A1E"/>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0D2A1E"/>
    <w:rPr>
      <w:rFonts w:ascii="Times New Roman" w:eastAsia="Times New Roman" w:hAnsi="Times New Roman"/>
      <w:sz w:val="24"/>
      <w:szCs w:val="24"/>
    </w:rPr>
  </w:style>
  <w:style w:type="character" w:customStyle="1" w:styleId="Flietext">
    <w:name w:val="Fließtext"/>
    <w:uiPriority w:val="99"/>
    <w:rsid w:val="00B10F5F"/>
    <w:rPr>
      <w:rFonts w:ascii="DINPro-Regular" w:hAnsi="DINPro-Regular" w:cs="DINPro-Regular"/>
      <w:color w:val="000000"/>
      <w:sz w:val="18"/>
      <w:szCs w:val="18"/>
    </w:rPr>
  </w:style>
  <w:style w:type="character" w:styleId="NichtaufgelsteErwhnung">
    <w:name w:val="Unresolved Mention"/>
    <w:basedOn w:val="Absatz-Standardschriftart"/>
    <w:uiPriority w:val="99"/>
    <w:semiHidden/>
    <w:unhideWhenUsed/>
    <w:rsid w:val="00F80433"/>
    <w:rPr>
      <w:color w:val="605E5C"/>
      <w:shd w:val="clear" w:color="auto" w:fill="E1DFDD"/>
    </w:rPr>
  </w:style>
  <w:style w:type="paragraph" w:styleId="Listenabsatz">
    <w:name w:val="List Paragraph"/>
    <w:basedOn w:val="Standard"/>
    <w:uiPriority w:val="34"/>
    <w:qFormat/>
    <w:rsid w:val="00147D0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9353">
      <w:bodyDiv w:val="1"/>
      <w:marLeft w:val="0"/>
      <w:marRight w:val="0"/>
      <w:marTop w:val="0"/>
      <w:marBottom w:val="0"/>
      <w:divBdr>
        <w:top w:val="none" w:sz="0" w:space="0" w:color="auto"/>
        <w:left w:val="none" w:sz="0" w:space="0" w:color="auto"/>
        <w:bottom w:val="none" w:sz="0" w:space="0" w:color="auto"/>
        <w:right w:val="none" w:sz="0" w:space="0" w:color="auto"/>
      </w:divBdr>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ocom.de/services/transportbaromet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timoc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e@timocom.com"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46CB-A23B-4CED-BEFE-8A6B3BCE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Erben</dc:creator>
  <cp:lastModifiedBy>Dennis Erben</cp:lastModifiedBy>
  <cp:revision>3</cp:revision>
  <cp:lastPrinted>2019-10-14T15:31:00Z</cp:lastPrinted>
  <dcterms:created xsi:type="dcterms:W3CDTF">2020-04-16T08:22:00Z</dcterms:created>
  <dcterms:modified xsi:type="dcterms:W3CDTF">2020-04-16T08:27:00Z</dcterms:modified>
</cp:coreProperties>
</file>