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6EA" w:rsidRPr="00197A58" w:rsidRDefault="00197A58" w:rsidP="00197A58">
      <w:pPr>
        <w:jc w:val="both"/>
        <w:rPr>
          <w:rFonts w:eastAsia="Calibri" w:cs="Arial"/>
          <w:b/>
          <w:sz w:val="24"/>
          <w:szCs w:val="24"/>
          <w:highlight w:val="white"/>
        </w:rPr>
      </w:pPr>
      <w:r>
        <w:rPr>
          <w:rFonts w:eastAsia="Calibri" w:cs="Arial"/>
          <w:b/>
          <w:sz w:val="24"/>
          <w:szCs w:val="24"/>
          <w:highlight w:val="white"/>
        </w:rPr>
        <w:t xml:space="preserve">Erstes bürgerliches Stelldichein des </w:t>
      </w:r>
      <w:r w:rsidR="00C42583" w:rsidRPr="00197A58">
        <w:rPr>
          <w:rFonts w:eastAsia="Calibri" w:cs="Arial"/>
          <w:b/>
          <w:sz w:val="24"/>
          <w:szCs w:val="24"/>
          <w:highlight w:val="white"/>
        </w:rPr>
        <w:t>Projekt</w:t>
      </w:r>
      <w:r>
        <w:rPr>
          <w:rFonts w:eastAsia="Calibri" w:cs="Arial"/>
          <w:b/>
          <w:sz w:val="24"/>
          <w:szCs w:val="24"/>
          <w:highlight w:val="white"/>
        </w:rPr>
        <w:t>s</w:t>
      </w:r>
      <w:r w:rsidR="00C42583" w:rsidRPr="00197A58">
        <w:rPr>
          <w:rFonts w:eastAsia="Calibri" w:cs="Arial"/>
          <w:b/>
          <w:sz w:val="24"/>
          <w:szCs w:val="24"/>
          <w:highlight w:val="white"/>
        </w:rPr>
        <w:t xml:space="preserve"> </w:t>
      </w:r>
      <w:r w:rsidR="00C42583" w:rsidRPr="00197A58">
        <w:rPr>
          <w:rFonts w:eastAsia="Calibri" w:cs="Arial"/>
          <w:b/>
          <w:i/>
          <w:sz w:val="24"/>
          <w:szCs w:val="24"/>
          <w:highlight w:val="white"/>
        </w:rPr>
        <w:t>Gruß &amp; Kuss</w:t>
      </w:r>
      <w:r w:rsidR="00C42583" w:rsidRPr="00197A58">
        <w:rPr>
          <w:rFonts w:eastAsia="Calibri" w:cs="Arial"/>
          <w:b/>
          <w:sz w:val="24"/>
          <w:szCs w:val="24"/>
          <w:highlight w:val="white"/>
        </w:rPr>
        <w:t xml:space="preserve"> </w:t>
      </w:r>
      <w:r>
        <w:rPr>
          <w:rFonts w:eastAsia="Calibri" w:cs="Arial"/>
          <w:b/>
          <w:sz w:val="24"/>
          <w:szCs w:val="24"/>
          <w:highlight w:val="white"/>
        </w:rPr>
        <w:t xml:space="preserve">der Universitäten in Koblenz und Darmstadt </w:t>
      </w:r>
    </w:p>
    <w:p w:rsidR="001226EA" w:rsidRPr="00197A58" w:rsidRDefault="001226EA" w:rsidP="00197A58">
      <w:pPr>
        <w:jc w:val="both"/>
        <w:rPr>
          <w:rFonts w:cs="Arial"/>
          <w:b/>
          <w:sz w:val="24"/>
          <w:szCs w:val="24"/>
          <w:highlight w:val="white"/>
        </w:rPr>
      </w:pPr>
    </w:p>
    <w:p w:rsidR="001226EA" w:rsidRPr="00197A58" w:rsidRDefault="00C42583" w:rsidP="00197A58">
      <w:pPr>
        <w:jc w:val="both"/>
        <w:rPr>
          <w:rFonts w:eastAsia="Calibri" w:cs="Arial"/>
          <w:b/>
          <w:sz w:val="24"/>
          <w:szCs w:val="24"/>
          <w:highlight w:val="white"/>
        </w:rPr>
      </w:pPr>
      <w:r w:rsidRPr="00197A58">
        <w:rPr>
          <w:rFonts w:eastAsia="Calibri" w:cs="Arial"/>
          <w:b/>
          <w:sz w:val="24"/>
          <w:szCs w:val="24"/>
          <w:highlight w:val="white"/>
        </w:rPr>
        <w:t>Im Rahmen des vom Bund</w:t>
      </w:r>
      <w:r w:rsidR="00197A58">
        <w:rPr>
          <w:rFonts w:eastAsia="Calibri" w:cs="Arial"/>
          <w:b/>
          <w:sz w:val="24"/>
          <w:szCs w:val="24"/>
          <w:highlight w:val="white"/>
        </w:rPr>
        <w:t>es</w:t>
      </w:r>
      <w:r w:rsidRPr="00197A58">
        <w:rPr>
          <w:rFonts w:eastAsia="Calibri" w:cs="Arial"/>
          <w:b/>
          <w:sz w:val="24"/>
          <w:szCs w:val="24"/>
          <w:highlight w:val="white"/>
        </w:rPr>
        <w:t xml:space="preserve">ministerium für Bildung und Forschung geförderten Projektes </w:t>
      </w:r>
      <w:r w:rsidRPr="00197A58">
        <w:rPr>
          <w:rFonts w:eastAsia="Calibri" w:cs="Arial"/>
          <w:b/>
          <w:i/>
          <w:sz w:val="24"/>
          <w:szCs w:val="24"/>
          <w:highlight w:val="white"/>
        </w:rPr>
        <w:t>Gruß &amp; Kuss</w:t>
      </w:r>
      <w:r w:rsidRPr="00197A58">
        <w:rPr>
          <w:rFonts w:eastAsia="Calibri" w:cs="Arial"/>
          <w:b/>
          <w:sz w:val="24"/>
          <w:szCs w:val="24"/>
          <w:highlight w:val="white"/>
        </w:rPr>
        <w:t xml:space="preserve"> lädt das Liebesbriefarchiv </w:t>
      </w:r>
      <w:r w:rsidR="00197A58">
        <w:rPr>
          <w:rFonts w:eastAsia="Calibri" w:cs="Arial"/>
          <w:b/>
          <w:sz w:val="24"/>
          <w:szCs w:val="24"/>
          <w:highlight w:val="white"/>
        </w:rPr>
        <w:t xml:space="preserve">der Universitäten in </w:t>
      </w:r>
      <w:r w:rsidRPr="00197A58">
        <w:rPr>
          <w:rFonts w:eastAsia="Calibri" w:cs="Arial"/>
          <w:b/>
          <w:sz w:val="24"/>
          <w:szCs w:val="24"/>
          <w:highlight w:val="white"/>
        </w:rPr>
        <w:t>Koblenz</w:t>
      </w:r>
      <w:r w:rsidR="00197A58">
        <w:rPr>
          <w:rFonts w:eastAsia="Calibri" w:cs="Arial"/>
          <w:b/>
          <w:sz w:val="24"/>
          <w:szCs w:val="24"/>
          <w:highlight w:val="white"/>
        </w:rPr>
        <w:t xml:space="preserve"> und </w:t>
      </w:r>
      <w:r w:rsidRPr="00197A58">
        <w:rPr>
          <w:rFonts w:eastAsia="Calibri" w:cs="Arial"/>
          <w:b/>
          <w:sz w:val="24"/>
          <w:szCs w:val="24"/>
          <w:highlight w:val="white"/>
        </w:rPr>
        <w:t xml:space="preserve">Darmstadt </w:t>
      </w:r>
      <w:r w:rsidR="00197A58">
        <w:rPr>
          <w:rFonts w:eastAsia="Calibri" w:cs="Arial"/>
          <w:b/>
          <w:sz w:val="24"/>
          <w:szCs w:val="24"/>
          <w:highlight w:val="white"/>
        </w:rPr>
        <w:t xml:space="preserve">alle Interessierten </w:t>
      </w:r>
      <w:r w:rsidRPr="00197A58">
        <w:rPr>
          <w:rFonts w:eastAsia="Calibri" w:cs="Arial"/>
          <w:b/>
          <w:sz w:val="24"/>
          <w:szCs w:val="24"/>
          <w:highlight w:val="white"/>
        </w:rPr>
        <w:t xml:space="preserve">am 9. Juli 2022 zu einem </w:t>
      </w:r>
      <w:r w:rsidRPr="00197A58">
        <w:rPr>
          <w:rFonts w:eastAsia="Calibri" w:cs="Arial"/>
          <w:b/>
          <w:i/>
          <w:sz w:val="24"/>
          <w:szCs w:val="24"/>
          <w:highlight w:val="white"/>
        </w:rPr>
        <w:t>Stelldichein</w:t>
      </w:r>
      <w:r w:rsidRPr="00197A58">
        <w:rPr>
          <w:rFonts w:eastAsia="Calibri" w:cs="Arial"/>
          <w:b/>
          <w:sz w:val="24"/>
          <w:szCs w:val="24"/>
          <w:highlight w:val="white"/>
        </w:rPr>
        <w:t xml:space="preserve"> in</w:t>
      </w:r>
      <w:r w:rsidR="00197A58">
        <w:rPr>
          <w:rFonts w:eastAsia="Calibri" w:cs="Arial"/>
          <w:b/>
          <w:sz w:val="24"/>
          <w:szCs w:val="24"/>
          <w:highlight w:val="white"/>
        </w:rPr>
        <w:t xml:space="preserve"> das</w:t>
      </w:r>
      <w:r w:rsidRPr="00197A58">
        <w:rPr>
          <w:rFonts w:eastAsia="Calibri" w:cs="Arial"/>
          <w:b/>
          <w:sz w:val="24"/>
          <w:szCs w:val="24"/>
          <w:highlight w:val="white"/>
        </w:rPr>
        <w:t xml:space="preserve"> Darmstädter </w:t>
      </w:r>
      <w:r w:rsidRPr="00197A58">
        <w:rPr>
          <w:rFonts w:eastAsia="Calibri" w:cs="Arial"/>
          <w:b/>
          <w:i/>
          <w:sz w:val="24"/>
          <w:szCs w:val="24"/>
          <w:highlight w:val="white"/>
        </w:rPr>
        <w:t xml:space="preserve">See </w:t>
      </w:r>
      <w:proofErr w:type="spellStart"/>
      <w:r w:rsidRPr="00197A58">
        <w:rPr>
          <w:rFonts w:eastAsia="Calibri" w:cs="Arial"/>
          <w:b/>
          <w:i/>
          <w:sz w:val="24"/>
          <w:szCs w:val="24"/>
          <w:highlight w:val="white"/>
        </w:rPr>
        <w:t>you</w:t>
      </w:r>
      <w:proofErr w:type="spellEnd"/>
      <w:r w:rsidRPr="00197A58">
        <w:rPr>
          <w:rFonts w:eastAsia="Calibri" w:cs="Arial"/>
          <w:b/>
          <w:i/>
          <w:sz w:val="24"/>
          <w:szCs w:val="24"/>
          <w:highlight w:val="white"/>
        </w:rPr>
        <w:t xml:space="preserve"> Café</w:t>
      </w:r>
      <w:r w:rsidRPr="00197A58">
        <w:rPr>
          <w:rFonts w:eastAsia="Calibri" w:cs="Arial"/>
          <w:b/>
          <w:sz w:val="24"/>
          <w:szCs w:val="24"/>
          <w:highlight w:val="white"/>
        </w:rPr>
        <w:t xml:space="preserve"> ein. </w:t>
      </w:r>
      <w:r w:rsidRPr="00197A58">
        <w:rPr>
          <w:rFonts w:eastAsia="Calibri" w:cs="Arial"/>
          <w:b/>
          <w:sz w:val="24"/>
          <w:szCs w:val="24"/>
          <w:highlight w:val="white"/>
        </w:rPr>
        <w:t xml:space="preserve">Interessierte </w:t>
      </w:r>
      <w:r w:rsidR="00197A58">
        <w:rPr>
          <w:rFonts w:eastAsia="Calibri" w:cs="Arial"/>
          <w:b/>
          <w:sz w:val="24"/>
          <w:szCs w:val="24"/>
          <w:highlight w:val="white"/>
        </w:rPr>
        <w:t xml:space="preserve">können dort </w:t>
      </w:r>
      <w:r w:rsidRPr="00197A58">
        <w:rPr>
          <w:rFonts w:eastAsia="Calibri" w:cs="Arial"/>
          <w:b/>
          <w:sz w:val="24"/>
          <w:szCs w:val="24"/>
          <w:highlight w:val="white"/>
        </w:rPr>
        <w:t>selbst zu Liebesbriefforscher</w:t>
      </w:r>
      <w:r w:rsidRPr="00197A58">
        <w:rPr>
          <w:rFonts w:eastAsia="Calibri" w:cs="Arial"/>
          <w:b/>
          <w:sz w:val="24"/>
          <w:szCs w:val="24"/>
          <w:highlight w:val="white"/>
        </w:rPr>
        <w:t>n werden.</w:t>
      </w:r>
    </w:p>
    <w:p w:rsidR="001226EA" w:rsidRPr="00197A58" w:rsidRDefault="001226EA" w:rsidP="00197A58">
      <w:pPr>
        <w:jc w:val="both"/>
        <w:rPr>
          <w:rFonts w:eastAsia="Calibri" w:cs="Arial"/>
          <w:b/>
          <w:sz w:val="24"/>
          <w:szCs w:val="24"/>
          <w:highlight w:val="white"/>
        </w:rPr>
      </w:pPr>
    </w:p>
    <w:p w:rsidR="001226EA" w:rsidRPr="00197A58" w:rsidRDefault="00C42583" w:rsidP="00197A58">
      <w:pPr>
        <w:jc w:val="both"/>
        <w:rPr>
          <w:rFonts w:eastAsia="Calibri" w:cs="Arial"/>
          <w:sz w:val="24"/>
          <w:szCs w:val="24"/>
          <w:highlight w:val="white"/>
        </w:rPr>
      </w:pPr>
      <w:r w:rsidRPr="00197A58">
        <w:rPr>
          <w:rFonts w:eastAsia="Calibri" w:cs="Arial"/>
          <w:sz w:val="24"/>
          <w:szCs w:val="24"/>
          <w:highlight w:val="white"/>
        </w:rPr>
        <w:t>Liebesbriefe verbin</w:t>
      </w:r>
      <w:r w:rsidRPr="00197A58">
        <w:rPr>
          <w:rFonts w:eastAsia="Calibri" w:cs="Arial"/>
          <w:sz w:val="24"/>
          <w:szCs w:val="24"/>
          <w:highlight w:val="white"/>
        </w:rPr>
        <w:t xml:space="preserve">den seit jeher Menschen. </w:t>
      </w:r>
      <w:r w:rsidRPr="00197A58">
        <w:rPr>
          <w:rFonts w:eastAsia="Calibri" w:cs="Arial"/>
          <w:sz w:val="24"/>
          <w:szCs w:val="24"/>
          <w:highlight w:val="white"/>
        </w:rPr>
        <w:t xml:space="preserve">Im Rahmen des ersten bürgerwissenschaftlichen </w:t>
      </w:r>
      <w:r w:rsidRPr="00197A58">
        <w:rPr>
          <w:rFonts w:eastAsia="Calibri" w:cs="Arial"/>
          <w:i/>
          <w:sz w:val="24"/>
          <w:szCs w:val="24"/>
          <w:highlight w:val="white"/>
        </w:rPr>
        <w:t xml:space="preserve">Stelldicheins </w:t>
      </w:r>
      <w:r w:rsidRPr="00197A58">
        <w:rPr>
          <w:rFonts w:eastAsia="Calibri" w:cs="Arial"/>
          <w:sz w:val="24"/>
          <w:szCs w:val="24"/>
          <w:highlight w:val="white"/>
        </w:rPr>
        <w:t xml:space="preserve">am Samstag, </w:t>
      </w:r>
      <w:r w:rsidRPr="00197A58">
        <w:rPr>
          <w:rFonts w:eastAsia="Calibri" w:cs="Arial"/>
          <w:sz w:val="24"/>
          <w:szCs w:val="24"/>
          <w:highlight w:val="white"/>
        </w:rPr>
        <w:t>9. Juli 2022 von 14</w:t>
      </w:r>
      <w:r w:rsidR="00197A58" w:rsidRPr="00197A58">
        <w:rPr>
          <w:rFonts w:eastAsia="Calibri" w:cs="Arial"/>
          <w:sz w:val="24"/>
          <w:szCs w:val="24"/>
          <w:highlight w:val="white"/>
        </w:rPr>
        <w:t>:</w:t>
      </w:r>
      <w:r w:rsidRPr="00197A58">
        <w:rPr>
          <w:rFonts w:eastAsia="Calibri" w:cs="Arial"/>
          <w:sz w:val="24"/>
          <w:szCs w:val="24"/>
          <w:highlight w:val="white"/>
        </w:rPr>
        <w:t>30 bis 18</w:t>
      </w:r>
      <w:r w:rsidR="00197A58" w:rsidRPr="00197A58">
        <w:rPr>
          <w:rFonts w:eastAsia="Calibri" w:cs="Arial"/>
          <w:sz w:val="24"/>
          <w:szCs w:val="24"/>
          <w:highlight w:val="white"/>
        </w:rPr>
        <w:t>:00</w:t>
      </w:r>
      <w:r w:rsidRPr="00197A58">
        <w:rPr>
          <w:rFonts w:eastAsia="Calibri" w:cs="Arial"/>
          <w:sz w:val="24"/>
          <w:szCs w:val="24"/>
          <w:highlight w:val="white"/>
        </w:rPr>
        <w:t xml:space="preserve"> Uhr</w:t>
      </w:r>
      <w:r w:rsidRPr="00197A58">
        <w:rPr>
          <w:rFonts w:eastAsia="Calibri" w:cs="Arial"/>
          <w:sz w:val="24"/>
          <w:szCs w:val="24"/>
          <w:highlight w:val="white"/>
        </w:rPr>
        <w:t>, stellt das Team des “Gruß &amp; Kuss”-Projektes ve</w:t>
      </w:r>
      <w:r w:rsidRPr="00197A58">
        <w:rPr>
          <w:rFonts w:eastAsia="Calibri" w:cs="Arial"/>
          <w:sz w:val="24"/>
          <w:szCs w:val="24"/>
          <w:highlight w:val="white"/>
        </w:rPr>
        <w:t xml:space="preserve">rschiedene archivierte Liebesbriefe vor. Bei Kaffee und Kuchen erhalten Interessierte die Möglichkeit, </w:t>
      </w:r>
      <w:r w:rsidR="00197A58">
        <w:rPr>
          <w:rFonts w:eastAsia="Calibri" w:cs="Arial"/>
          <w:sz w:val="24"/>
          <w:szCs w:val="24"/>
          <w:highlight w:val="white"/>
        </w:rPr>
        <w:t>über</w:t>
      </w:r>
      <w:r w:rsidRPr="00197A58">
        <w:rPr>
          <w:rFonts w:eastAsia="Calibri" w:cs="Arial"/>
          <w:sz w:val="24"/>
          <w:szCs w:val="24"/>
          <w:highlight w:val="white"/>
        </w:rPr>
        <w:t xml:space="preserve"> Forschungsthemen wie </w:t>
      </w:r>
      <w:r w:rsidRPr="00197A58">
        <w:rPr>
          <w:rFonts w:eastAsia="Calibri" w:cs="Arial"/>
          <w:sz w:val="24"/>
          <w:szCs w:val="24"/>
          <w:highlight w:val="white"/>
        </w:rPr>
        <w:t>Liebe in Krisen und Konflikten über alle Altersgruppen hinweg</w:t>
      </w:r>
      <w:r w:rsidRPr="00197A58">
        <w:rPr>
          <w:rFonts w:eastAsia="Calibri" w:cs="Arial"/>
          <w:sz w:val="24"/>
          <w:szCs w:val="24"/>
          <w:highlight w:val="white"/>
        </w:rPr>
        <w:t>,</w:t>
      </w:r>
      <w:r w:rsidRPr="00197A58">
        <w:rPr>
          <w:rFonts w:eastAsia="Calibri" w:cs="Arial"/>
          <w:sz w:val="24"/>
          <w:szCs w:val="24"/>
          <w:highlight w:val="white"/>
        </w:rPr>
        <w:t xml:space="preserve"> Liebe auf Distanz in der Mitte des Lebens</w:t>
      </w:r>
      <w:r w:rsidRPr="00197A58">
        <w:rPr>
          <w:rFonts w:eastAsia="Calibri" w:cs="Arial"/>
          <w:sz w:val="24"/>
          <w:szCs w:val="24"/>
          <w:highlight w:val="white"/>
        </w:rPr>
        <w:t xml:space="preserve"> und dem </w:t>
      </w:r>
      <w:r w:rsidRPr="00197A58">
        <w:rPr>
          <w:rFonts w:eastAsia="Calibri" w:cs="Arial"/>
          <w:sz w:val="24"/>
          <w:szCs w:val="24"/>
          <w:highlight w:val="white"/>
        </w:rPr>
        <w:t>Reiz der heimlic</w:t>
      </w:r>
      <w:r w:rsidRPr="00197A58">
        <w:rPr>
          <w:rFonts w:eastAsia="Calibri" w:cs="Arial"/>
          <w:sz w:val="24"/>
          <w:szCs w:val="24"/>
          <w:highlight w:val="white"/>
        </w:rPr>
        <w:t>hen Liebe</w:t>
      </w:r>
      <w:r w:rsidRPr="00197A58">
        <w:rPr>
          <w:rFonts w:eastAsia="Calibri" w:cs="Arial"/>
          <w:sz w:val="24"/>
          <w:szCs w:val="24"/>
          <w:highlight w:val="white"/>
        </w:rPr>
        <w:t xml:space="preserve"> </w:t>
      </w:r>
      <w:r w:rsidR="00197A58" w:rsidRPr="00197A58">
        <w:rPr>
          <w:rFonts w:eastAsia="Calibri" w:cs="Arial"/>
          <w:b/>
          <w:sz w:val="24"/>
          <w:szCs w:val="24"/>
          <w:highlight w:val="white"/>
        </w:rPr>
        <w:t>MIT WEM?</w:t>
      </w:r>
      <w:r w:rsidR="00197A58">
        <w:rPr>
          <w:rFonts w:eastAsia="Calibri" w:cs="Arial"/>
          <w:sz w:val="24"/>
          <w:szCs w:val="24"/>
          <w:highlight w:val="white"/>
        </w:rPr>
        <w:t xml:space="preserve"> zu diskutieren</w:t>
      </w:r>
      <w:r w:rsidRPr="00197A58">
        <w:rPr>
          <w:rFonts w:eastAsia="Calibri" w:cs="Arial"/>
          <w:sz w:val="24"/>
          <w:szCs w:val="24"/>
          <w:highlight w:val="white"/>
        </w:rPr>
        <w:t xml:space="preserve">. Auch eigene Forschungsinteressen </w:t>
      </w:r>
      <w:r w:rsidR="00197A58">
        <w:rPr>
          <w:rFonts w:eastAsia="Calibri" w:cs="Arial"/>
          <w:sz w:val="24"/>
          <w:szCs w:val="24"/>
          <w:highlight w:val="white"/>
        </w:rPr>
        <w:t>könn</w:t>
      </w:r>
      <w:r w:rsidRPr="00197A58">
        <w:rPr>
          <w:rFonts w:eastAsia="Calibri" w:cs="Arial"/>
          <w:sz w:val="24"/>
          <w:szCs w:val="24"/>
          <w:highlight w:val="white"/>
        </w:rPr>
        <w:t xml:space="preserve">en </w:t>
      </w:r>
      <w:r w:rsidRPr="00197A58">
        <w:rPr>
          <w:rFonts w:eastAsia="Calibri" w:cs="Arial"/>
          <w:sz w:val="24"/>
          <w:szCs w:val="24"/>
          <w:highlight w:val="white"/>
        </w:rPr>
        <w:t xml:space="preserve">formuliert werden. Die Projektleiterinnen Prof. Dr. Andrea Rapp </w:t>
      </w:r>
      <w:r w:rsidR="00197A58">
        <w:rPr>
          <w:rFonts w:eastAsia="Calibri" w:cs="Arial"/>
          <w:sz w:val="24"/>
          <w:szCs w:val="24"/>
          <w:highlight w:val="white"/>
        </w:rPr>
        <w:t xml:space="preserve">von der Technischen Universität </w:t>
      </w:r>
      <w:r w:rsidRPr="00197A58">
        <w:rPr>
          <w:rFonts w:eastAsia="Calibri" w:cs="Arial"/>
          <w:sz w:val="24"/>
          <w:szCs w:val="24"/>
          <w:highlight w:val="white"/>
        </w:rPr>
        <w:t>Darmstadt</w:t>
      </w:r>
      <w:r w:rsidRPr="00197A58">
        <w:rPr>
          <w:rFonts w:eastAsia="Calibri" w:cs="Arial"/>
          <w:sz w:val="24"/>
          <w:szCs w:val="24"/>
          <w:highlight w:val="white"/>
        </w:rPr>
        <w:t xml:space="preserve"> und Prof. Dr. Eva Lia Wyss </w:t>
      </w:r>
      <w:r w:rsidR="00197A58">
        <w:rPr>
          <w:rFonts w:eastAsia="Calibri" w:cs="Arial"/>
          <w:sz w:val="24"/>
          <w:szCs w:val="24"/>
          <w:highlight w:val="white"/>
        </w:rPr>
        <w:t xml:space="preserve">von der </w:t>
      </w:r>
      <w:r w:rsidRPr="00197A58">
        <w:rPr>
          <w:rFonts w:eastAsia="Calibri" w:cs="Arial"/>
          <w:sz w:val="24"/>
          <w:szCs w:val="24"/>
          <w:highlight w:val="white"/>
        </w:rPr>
        <w:t xml:space="preserve">Universität </w:t>
      </w:r>
      <w:r w:rsidR="00197A58">
        <w:rPr>
          <w:rFonts w:eastAsia="Calibri" w:cs="Arial"/>
          <w:sz w:val="24"/>
          <w:szCs w:val="24"/>
          <w:highlight w:val="white"/>
        </w:rPr>
        <w:t xml:space="preserve">in </w:t>
      </w:r>
      <w:r w:rsidRPr="00197A58">
        <w:rPr>
          <w:rFonts w:eastAsia="Calibri" w:cs="Arial"/>
          <w:sz w:val="24"/>
          <w:szCs w:val="24"/>
          <w:highlight w:val="white"/>
        </w:rPr>
        <w:t>Koblenz-Landau</w:t>
      </w:r>
      <w:r w:rsidRPr="00197A58">
        <w:rPr>
          <w:rFonts w:eastAsia="Calibri" w:cs="Arial"/>
          <w:sz w:val="24"/>
          <w:szCs w:val="24"/>
          <w:highlight w:val="white"/>
        </w:rPr>
        <w:t xml:space="preserve"> stellen zudem das Forschungsprojekt </w:t>
      </w:r>
      <w:r w:rsidR="00197A58">
        <w:rPr>
          <w:rFonts w:eastAsia="Calibri" w:cs="Arial"/>
          <w:sz w:val="24"/>
          <w:szCs w:val="24"/>
          <w:highlight w:val="white"/>
        </w:rPr>
        <w:t>„</w:t>
      </w:r>
      <w:r w:rsidRPr="00197A58">
        <w:rPr>
          <w:rFonts w:eastAsia="Calibri" w:cs="Arial"/>
          <w:sz w:val="24"/>
          <w:szCs w:val="24"/>
          <w:highlight w:val="white"/>
        </w:rPr>
        <w:t>Gruß u</w:t>
      </w:r>
      <w:r w:rsidRPr="00197A58">
        <w:rPr>
          <w:rFonts w:eastAsia="Calibri" w:cs="Arial"/>
          <w:sz w:val="24"/>
          <w:szCs w:val="24"/>
          <w:highlight w:val="white"/>
        </w:rPr>
        <w:t>nd Kuss – Briefe digital. Bürger*innen erhalten Liebesbriefe</w:t>
      </w:r>
      <w:r w:rsidR="00197A58">
        <w:rPr>
          <w:rFonts w:eastAsia="Calibri" w:cs="Arial"/>
          <w:sz w:val="24"/>
          <w:szCs w:val="24"/>
          <w:highlight w:val="white"/>
        </w:rPr>
        <w:t>“</w:t>
      </w:r>
      <w:r w:rsidRPr="00197A58">
        <w:rPr>
          <w:rFonts w:eastAsia="Calibri" w:cs="Arial"/>
          <w:sz w:val="24"/>
          <w:szCs w:val="24"/>
          <w:highlight w:val="white"/>
        </w:rPr>
        <w:t xml:space="preserve"> näher vor. </w:t>
      </w:r>
    </w:p>
    <w:p w:rsidR="001226EA" w:rsidRPr="00197A58" w:rsidRDefault="001226EA" w:rsidP="00197A58">
      <w:pPr>
        <w:jc w:val="both"/>
        <w:rPr>
          <w:rFonts w:eastAsia="Calibri" w:cs="Arial"/>
          <w:sz w:val="24"/>
          <w:szCs w:val="24"/>
          <w:highlight w:val="white"/>
        </w:rPr>
      </w:pPr>
    </w:p>
    <w:p w:rsidR="00197A58" w:rsidRDefault="00C42583" w:rsidP="00197A58">
      <w:pPr>
        <w:jc w:val="both"/>
        <w:rPr>
          <w:rFonts w:eastAsia="Calibri" w:cs="Arial"/>
          <w:sz w:val="24"/>
          <w:szCs w:val="24"/>
          <w:highlight w:val="white"/>
        </w:rPr>
      </w:pPr>
      <w:r w:rsidRPr="00197A58">
        <w:rPr>
          <w:rFonts w:eastAsia="Calibri" w:cs="Arial"/>
          <w:sz w:val="24"/>
          <w:szCs w:val="24"/>
          <w:highlight w:val="white"/>
        </w:rPr>
        <w:t xml:space="preserve">Veranstaltungsort ist das </w:t>
      </w:r>
      <w:r w:rsidRPr="00197A58">
        <w:rPr>
          <w:rFonts w:eastAsia="Calibri" w:cs="Arial"/>
          <w:i/>
          <w:sz w:val="24"/>
          <w:szCs w:val="24"/>
          <w:highlight w:val="white"/>
        </w:rPr>
        <w:t xml:space="preserve">See </w:t>
      </w:r>
      <w:proofErr w:type="spellStart"/>
      <w:r w:rsidRPr="00197A58">
        <w:rPr>
          <w:rFonts w:eastAsia="Calibri" w:cs="Arial"/>
          <w:i/>
          <w:sz w:val="24"/>
          <w:szCs w:val="24"/>
          <w:highlight w:val="white"/>
        </w:rPr>
        <w:t>you</w:t>
      </w:r>
      <w:proofErr w:type="spellEnd"/>
      <w:r w:rsidRPr="00197A58">
        <w:rPr>
          <w:rFonts w:eastAsia="Calibri" w:cs="Arial"/>
          <w:i/>
          <w:sz w:val="24"/>
          <w:szCs w:val="24"/>
          <w:highlight w:val="white"/>
        </w:rPr>
        <w:t xml:space="preserve"> Café</w:t>
      </w:r>
      <w:r w:rsidRPr="00197A58">
        <w:rPr>
          <w:rFonts w:cs="Arial"/>
          <w:sz w:val="24"/>
          <w:szCs w:val="24"/>
          <w:highlight w:val="white"/>
        </w:rPr>
        <w:t xml:space="preserve"> </w:t>
      </w:r>
      <w:r w:rsidRPr="00197A58">
        <w:rPr>
          <w:rFonts w:eastAsia="Calibri" w:cs="Arial"/>
          <w:sz w:val="24"/>
          <w:szCs w:val="24"/>
          <w:highlight w:val="white"/>
        </w:rPr>
        <w:t xml:space="preserve">im Darmstädter Stadtteil </w:t>
      </w:r>
      <w:proofErr w:type="spellStart"/>
      <w:r w:rsidRPr="00197A58">
        <w:rPr>
          <w:rFonts w:eastAsia="Calibri" w:cs="Arial"/>
          <w:sz w:val="24"/>
          <w:szCs w:val="24"/>
          <w:highlight w:val="white"/>
        </w:rPr>
        <w:t>Bessungen</w:t>
      </w:r>
      <w:proofErr w:type="spellEnd"/>
      <w:r w:rsidRPr="00197A58">
        <w:rPr>
          <w:rFonts w:eastAsia="Calibri" w:cs="Arial"/>
          <w:sz w:val="24"/>
          <w:szCs w:val="24"/>
          <w:highlight w:val="white"/>
        </w:rPr>
        <w:t xml:space="preserve"> </w:t>
      </w:r>
      <w:r w:rsidR="00197A58">
        <w:rPr>
          <w:rFonts w:eastAsia="Calibri" w:cs="Arial"/>
          <w:sz w:val="24"/>
          <w:szCs w:val="24"/>
          <w:highlight w:val="white"/>
        </w:rPr>
        <w:t xml:space="preserve">in der </w:t>
      </w:r>
      <w:r w:rsidRPr="00197A58">
        <w:rPr>
          <w:rFonts w:eastAsia="Calibri" w:cs="Arial"/>
          <w:sz w:val="24"/>
          <w:szCs w:val="24"/>
          <w:highlight w:val="white"/>
        </w:rPr>
        <w:t>Hermannstraße 7, 64285 Darmstadt</w:t>
      </w:r>
      <w:r w:rsidRPr="00197A58">
        <w:rPr>
          <w:rFonts w:eastAsia="Calibri" w:cs="Arial"/>
          <w:sz w:val="24"/>
          <w:szCs w:val="24"/>
          <w:highlight w:val="white"/>
        </w:rPr>
        <w:t>. Als ehemalige Poststelle hat es sich zur Aufgabe gemacht, zum (Liebes)briefeschreiben aufzurufen: Stift, Papier und Inspirationshilfen stehen jederzeit zur Verfügung. Geschriebene Brief</w:t>
      </w:r>
      <w:r w:rsidRPr="00197A58">
        <w:rPr>
          <w:rFonts w:eastAsia="Calibri" w:cs="Arial"/>
          <w:sz w:val="24"/>
          <w:szCs w:val="24"/>
          <w:highlight w:val="white"/>
        </w:rPr>
        <w:t xml:space="preserve">e können auch versendet werden. Alle Teilnehmenden sind </w:t>
      </w:r>
      <w:r w:rsidRPr="00197A58">
        <w:rPr>
          <w:rFonts w:eastAsia="Calibri" w:cs="Arial"/>
          <w:sz w:val="24"/>
          <w:szCs w:val="24"/>
          <w:highlight w:val="white"/>
        </w:rPr>
        <w:t>eingeladen, sich inspirieren zu lassen und selbst Liebesbriefe zu schreiben.</w:t>
      </w:r>
    </w:p>
    <w:p w:rsidR="00197A58" w:rsidRDefault="00197A58" w:rsidP="00197A58">
      <w:pPr>
        <w:jc w:val="both"/>
        <w:rPr>
          <w:rFonts w:eastAsia="Calibri" w:cs="Arial"/>
          <w:sz w:val="24"/>
          <w:szCs w:val="24"/>
          <w:highlight w:val="white"/>
        </w:rPr>
      </w:pPr>
    </w:p>
    <w:p w:rsidR="001226EA" w:rsidRPr="00197A58" w:rsidRDefault="00C42583" w:rsidP="00197A58">
      <w:pPr>
        <w:jc w:val="both"/>
        <w:rPr>
          <w:rFonts w:eastAsia="Calibri" w:cs="Arial"/>
          <w:sz w:val="24"/>
          <w:szCs w:val="24"/>
          <w:highlight w:val="white"/>
        </w:rPr>
      </w:pPr>
      <w:r w:rsidRPr="00197A58">
        <w:rPr>
          <w:rFonts w:eastAsia="Calibri" w:cs="Arial"/>
          <w:sz w:val="24"/>
          <w:szCs w:val="24"/>
          <w:highlight w:val="white"/>
        </w:rPr>
        <w:t>Die Teilnahme an der Veranstaltung ist für alle Interessierten geöffnet und kostenlos. Da die Teilnehmer</w:t>
      </w:r>
      <w:r w:rsidRPr="00197A58">
        <w:rPr>
          <w:rFonts w:eastAsia="Calibri" w:cs="Arial"/>
          <w:sz w:val="24"/>
          <w:szCs w:val="24"/>
          <w:highlight w:val="white"/>
        </w:rPr>
        <w:t>zahl</w:t>
      </w:r>
      <w:r w:rsidRPr="00197A58">
        <w:rPr>
          <w:rFonts w:eastAsia="Calibri" w:cs="Arial"/>
          <w:sz w:val="24"/>
          <w:szCs w:val="24"/>
          <w:highlight w:val="white"/>
        </w:rPr>
        <w:t xml:space="preserve"> jedoch begrenzt ist, wird um </w:t>
      </w:r>
      <w:r w:rsidRPr="00197A58">
        <w:rPr>
          <w:rFonts w:eastAsia="Calibri" w:cs="Arial"/>
          <w:sz w:val="24"/>
          <w:szCs w:val="24"/>
          <w:highlight w:val="white"/>
        </w:rPr>
        <w:t>Anmeldung bis zum 30. Juni 2022</w:t>
      </w:r>
      <w:r w:rsidRPr="00197A58">
        <w:rPr>
          <w:rFonts w:eastAsia="Calibri" w:cs="Arial"/>
          <w:sz w:val="24"/>
          <w:szCs w:val="24"/>
          <w:highlight w:val="white"/>
        </w:rPr>
        <w:t xml:space="preserve"> per E-Mail an liebesbriefarchiv@uni-koblenz.de oder online unter </w:t>
      </w:r>
      <w:r w:rsidRPr="00197A58">
        <w:rPr>
          <w:rFonts w:eastAsia="Calibri" w:cs="Arial"/>
          <w:sz w:val="24"/>
          <w:szCs w:val="24"/>
        </w:rPr>
        <w:t>www.liebesbriefarchiv.de/veranstaltungen</w:t>
      </w:r>
      <w:r w:rsidRPr="00197A58">
        <w:rPr>
          <w:rFonts w:eastAsia="Calibri" w:cs="Arial"/>
          <w:sz w:val="24"/>
          <w:szCs w:val="24"/>
          <w:highlight w:val="white"/>
        </w:rPr>
        <w:t xml:space="preserve"> gebeten. </w:t>
      </w:r>
    </w:p>
    <w:p w:rsidR="001226EA" w:rsidRPr="00197A58" w:rsidRDefault="001226EA" w:rsidP="00197A58">
      <w:pPr>
        <w:jc w:val="both"/>
        <w:rPr>
          <w:rFonts w:eastAsia="Calibri" w:cs="Arial"/>
          <w:sz w:val="24"/>
          <w:szCs w:val="24"/>
          <w:highlight w:val="white"/>
        </w:rPr>
      </w:pPr>
    </w:p>
    <w:p w:rsidR="001226EA" w:rsidRPr="00197A58" w:rsidRDefault="001226EA" w:rsidP="00197A58">
      <w:pPr>
        <w:jc w:val="both"/>
        <w:rPr>
          <w:rFonts w:eastAsia="Calibri" w:cs="Arial"/>
          <w:sz w:val="24"/>
          <w:szCs w:val="24"/>
          <w:highlight w:val="white"/>
        </w:rPr>
      </w:pPr>
    </w:p>
    <w:p w:rsidR="001226EA" w:rsidRPr="00197A58" w:rsidRDefault="001226EA" w:rsidP="00197A58">
      <w:pPr>
        <w:jc w:val="both"/>
        <w:rPr>
          <w:rFonts w:eastAsia="Calibri" w:cs="Arial"/>
          <w:sz w:val="24"/>
          <w:szCs w:val="24"/>
          <w:highlight w:val="white"/>
        </w:rPr>
      </w:pPr>
    </w:p>
    <w:p w:rsidR="001226EA" w:rsidRPr="00197A58" w:rsidRDefault="00C42583" w:rsidP="00197A58">
      <w:pPr>
        <w:jc w:val="both"/>
        <w:rPr>
          <w:rFonts w:eastAsia="Calibri" w:cs="Arial"/>
          <w:b/>
          <w:sz w:val="24"/>
          <w:szCs w:val="24"/>
          <w:highlight w:val="white"/>
        </w:rPr>
      </w:pPr>
      <w:r w:rsidRPr="00197A58">
        <w:rPr>
          <w:rFonts w:eastAsia="Calibri" w:cs="Arial"/>
          <w:b/>
          <w:sz w:val="24"/>
          <w:szCs w:val="24"/>
          <w:highlight w:val="white"/>
        </w:rPr>
        <w:t>Gruß &amp; Kuss – Briefe digital. Bürger*innen erhalten Liebesbriefe</w:t>
      </w:r>
    </w:p>
    <w:p w:rsidR="001226EA" w:rsidRPr="00197A58" w:rsidRDefault="001226EA" w:rsidP="00197A58">
      <w:pPr>
        <w:jc w:val="both"/>
        <w:rPr>
          <w:rFonts w:eastAsia="Calibri" w:cs="Arial"/>
          <w:sz w:val="24"/>
          <w:szCs w:val="24"/>
          <w:highlight w:val="white"/>
        </w:rPr>
      </w:pPr>
    </w:p>
    <w:p w:rsidR="001226EA" w:rsidRDefault="00C42583" w:rsidP="00197A58">
      <w:pPr>
        <w:jc w:val="both"/>
        <w:rPr>
          <w:rFonts w:eastAsia="Calibri" w:cs="Arial"/>
          <w:sz w:val="24"/>
          <w:szCs w:val="24"/>
          <w:highlight w:val="white"/>
        </w:rPr>
      </w:pPr>
      <w:r w:rsidRPr="00197A58">
        <w:rPr>
          <w:rFonts w:eastAsia="Calibri" w:cs="Arial"/>
          <w:i/>
          <w:sz w:val="24"/>
          <w:szCs w:val="24"/>
          <w:highlight w:val="white"/>
        </w:rPr>
        <w:t>Gruß &amp; Ku</w:t>
      </w:r>
      <w:r w:rsidRPr="00197A58">
        <w:rPr>
          <w:rFonts w:eastAsia="Calibri" w:cs="Arial"/>
          <w:i/>
          <w:sz w:val="24"/>
          <w:szCs w:val="24"/>
          <w:highlight w:val="white"/>
        </w:rPr>
        <w:t>ss</w:t>
      </w:r>
      <w:r w:rsidRPr="00197A58">
        <w:rPr>
          <w:rFonts w:eastAsia="Calibri" w:cs="Arial"/>
          <w:sz w:val="24"/>
          <w:szCs w:val="24"/>
          <w:highlight w:val="white"/>
        </w:rPr>
        <w:t xml:space="preserve"> ist ein für drei Jahre </w:t>
      </w:r>
      <w:r w:rsidR="00197A58">
        <w:rPr>
          <w:rFonts w:eastAsia="Calibri" w:cs="Arial"/>
          <w:sz w:val="24"/>
          <w:szCs w:val="24"/>
          <w:highlight w:val="white"/>
        </w:rPr>
        <w:t xml:space="preserve">– von </w:t>
      </w:r>
      <w:r w:rsidRPr="00197A58">
        <w:rPr>
          <w:rFonts w:eastAsia="Calibri" w:cs="Arial"/>
          <w:sz w:val="24"/>
          <w:szCs w:val="24"/>
          <w:highlight w:val="white"/>
        </w:rPr>
        <w:t>April 2021 bis März 2024</w:t>
      </w:r>
      <w:r w:rsidR="00197A58">
        <w:rPr>
          <w:rFonts w:eastAsia="Calibri" w:cs="Arial"/>
          <w:sz w:val="24"/>
          <w:szCs w:val="24"/>
          <w:highlight w:val="white"/>
        </w:rPr>
        <w:t xml:space="preserve"> -</w:t>
      </w:r>
      <w:r w:rsidRPr="00197A58">
        <w:rPr>
          <w:rFonts w:eastAsia="Calibri" w:cs="Arial"/>
          <w:sz w:val="24"/>
          <w:szCs w:val="24"/>
          <w:highlight w:val="white"/>
        </w:rPr>
        <w:t xml:space="preserve"> vom Bundesministerium für Bildung und Forschung gefördertes Citizen-Science-Projekt. Im Rahmen des innovativen Forschungsprojektes erschließen, digitalisieren und analysieren Wissenschaftler</w:t>
      </w:r>
      <w:r w:rsidRPr="00197A58">
        <w:rPr>
          <w:rFonts w:eastAsia="Calibri" w:cs="Arial"/>
          <w:sz w:val="24"/>
          <w:szCs w:val="24"/>
          <w:highlight w:val="white"/>
        </w:rPr>
        <w:t xml:space="preserve">innen </w:t>
      </w:r>
      <w:r w:rsidR="00197A58">
        <w:rPr>
          <w:rFonts w:eastAsia="Calibri" w:cs="Arial"/>
          <w:sz w:val="24"/>
          <w:szCs w:val="24"/>
          <w:highlight w:val="white"/>
        </w:rPr>
        <w:t>und Wissenschaftler sowie</w:t>
      </w:r>
      <w:r w:rsidRPr="00197A58">
        <w:rPr>
          <w:rFonts w:eastAsia="Calibri" w:cs="Arial"/>
          <w:sz w:val="24"/>
          <w:szCs w:val="24"/>
          <w:highlight w:val="white"/>
        </w:rPr>
        <w:t xml:space="preserve"> in</w:t>
      </w:r>
      <w:r w:rsidRPr="00197A58">
        <w:rPr>
          <w:rFonts w:eastAsia="Calibri" w:cs="Arial"/>
          <w:sz w:val="24"/>
          <w:szCs w:val="24"/>
          <w:highlight w:val="white"/>
        </w:rPr>
        <w:t>teressierte Bürger</w:t>
      </w:r>
      <w:r w:rsidRPr="00197A58">
        <w:rPr>
          <w:rFonts w:eastAsia="Calibri" w:cs="Arial"/>
          <w:sz w:val="24"/>
          <w:szCs w:val="24"/>
          <w:highlight w:val="white"/>
        </w:rPr>
        <w:t xml:space="preserve">innen </w:t>
      </w:r>
      <w:r w:rsidR="00197A58">
        <w:rPr>
          <w:rFonts w:eastAsia="Calibri" w:cs="Arial"/>
          <w:sz w:val="24"/>
          <w:szCs w:val="24"/>
          <w:highlight w:val="white"/>
        </w:rPr>
        <w:t xml:space="preserve">und Bürger </w:t>
      </w:r>
      <w:r w:rsidRPr="00197A58">
        <w:rPr>
          <w:rFonts w:eastAsia="Calibri" w:cs="Arial"/>
          <w:sz w:val="24"/>
          <w:szCs w:val="24"/>
          <w:highlight w:val="white"/>
        </w:rPr>
        <w:t xml:space="preserve">private Liebesbriefe, die im Liebesbriefarchiv Koblenz-Darmstadt verwahrt werden. Liebesbotschaften und ihre mediale Vermittlung sollen als wertvolles kulturelles Gedächtnis </w:t>
      </w:r>
      <w:r w:rsidR="00197A58">
        <w:rPr>
          <w:rFonts w:eastAsia="Calibri" w:cs="Arial"/>
          <w:sz w:val="24"/>
          <w:szCs w:val="24"/>
          <w:highlight w:val="white"/>
        </w:rPr>
        <w:t xml:space="preserve">auch </w:t>
      </w:r>
      <w:r w:rsidRPr="00197A58">
        <w:rPr>
          <w:rFonts w:eastAsia="Calibri" w:cs="Arial"/>
          <w:sz w:val="24"/>
          <w:szCs w:val="24"/>
          <w:highlight w:val="white"/>
        </w:rPr>
        <w:t>digital</w:t>
      </w:r>
      <w:r w:rsidRPr="00197A58">
        <w:rPr>
          <w:rFonts w:eastAsia="Calibri" w:cs="Arial"/>
          <w:sz w:val="24"/>
          <w:szCs w:val="24"/>
          <w:highlight w:val="white"/>
        </w:rPr>
        <w:t xml:space="preserve"> bewahrt werden. Gleichzeitig möchte </w:t>
      </w:r>
      <w:r w:rsidRPr="00197A58">
        <w:rPr>
          <w:rFonts w:eastAsia="Calibri" w:cs="Arial"/>
          <w:i/>
          <w:sz w:val="24"/>
          <w:szCs w:val="24"/>
          <w:highlight w:val="white"/>
        </w:rPr>
        <w:t>Gruß &amp; Kuss</w:t>
      </w:r>
      <w:r w:rsidRPr="00197A58">
        <w:rPr>
          <w:rFonts w:eastAsia="Calibri" w:cs="Arial"/>
          <w:sz w:val="24"/>
          <w:szCs w:val="24"/>
          <w:highlight w:val="white"/>
        </w:rPr>
        <w:t xml:space="preserve"> das Verständnis für die eigene Sprache als kulturschaffendes Werkzeug vermitteln und die mitforschenden Bürger</w:t>
      </w:r>
      <w:r w:rsidRPr="00197A58">
        <w:rPr>
          <w:rFonts w:eastAsia="Calibri" w:cs="Arial"/>
          <w:sz w:val="24"/>
          <w:szCs w:val="24"/>
          <w:highlight w:val="white"/>
        </w:rPr>
        <w:t>innen</w:t>
      </w:r>
      <w:r w:rsidR="00197A58">
        <w:rPr>
          <w:rFonts w:eastAsia="Calibri" w:cs="Arial"/>
          <w:sz w:val="24"/>
          <w:szCs w:val="24"/>
          <w:highlight w:val="white"/>
        </w:rPr>
        <w:t xml:space="preserve"> und Bürger</w:t>
      </w:r>
      <w:r w:rsidRPr="00197A58">
        <w:rPr>
          <w:rFonts w:eastAsia="Calibri" w:cs="Arial"/>
          <w:sz w:val="24"/>
          <w:szCs w:val="24"/>
          <w:highlight w:val="white"/>
        </w:rPr>
        <w:t xml:space="preserve"> in ihrer Selbstwahrnehmung als </w:t>
      </w:r>
      <w:r w:rsidRPr="00197A58">
        <w:rPr>
          <w:rFonts w:eastAsia="Calibri" w:cs="Arial"/>
          <w:sz w:val="24"/>
          <w:szCs w:val="24"/>
          <w:highlight w:val="white"/>
        </w:rPr>
        <w:t>Kultur</w:t>
      </w:r>
      <w:r w:rsidR="00197A58">
        <w:rPr>
          <w:rFonts w:eastAsia="Calibri" w:cs="Arial"/>
          <w:sz w:val="24"/>
          <w:szCs w:val="24"/>
          <w:highlight w:val="white"/>
        </w:rPr>
        <w:t>träger</w:t>
      </w:r>
      <w:r w:rsidRPr="00197A58">
        <w:rPr>
          <w:rFonts w:eastAsia="Calibri" w:cs="Arial"/>
          <w:sz w:val="24"/>
          <w:szCs w:val="24"/>
          <w:highlight w:val="white"/>
        </w:rPr>
        <w:t xml:space="preserve"> bestärken. Bürgerforscher</w:t>
      </w:r>
      <w:r w:rsidRPr="00197A58">
        <w:rPr>
          <w:rFonts w:eastAsia="Calibri" w:cs="Arial"/>
          <w:sz w:val="24"/>
          <w:szCs w:val="24"/>
          <w:highlight w:val="white"/>
        </w:rPr>
        <w:t>innen</w:t>
      </w:r>
      <w:r w:rsidR="00197A58">
        <w:rPr>
          <w:rFonts w:eastAsia="Calibri" w:cs="Arial"/>
          <w:sz w:val="24"/>
          <w:szCs w:val="24"/>
          <w:highlight w:val="white"/>
        </w:rPr>
        <w:t xml:space="preserve"> und Bürgerforscher</w:t>
      </w:r>
      <w:r w:rsidRPr="00197A58">
        <w:rPr>
          <w:rFonts w:eastAsia="Calibri" w:cs="Arial"/>
          <w:sz w:val="24"/>
          <w:szCs w:val="24"/>
          <w:highlight w:val="white"/>
        </w:rPr>
        <w:t xml:space="preserve"> werden durch verschiedene Partizipationsmöglichkeit</w:t>
      </w:r>
      <w:r w:rsidRPr="00197A58">
        <w:rPr>
          <w:rFonts w:eastAsia="Calibri" w:cs="Arial"/>
          <w:sz w:val="24"/>
          <w:szCs w:val="24"/>
          <w:highlight w:val="white"/>
        </w:rPr>
        <w:t>en in den Forschungsprozess eingebunden und methodisch von Wissenschaftler</w:t>
      </w:r>
      <w:r w:rsidRPr="00197A58">
        <w:rPr>
          <w:rFonts w:eastAsia="Calibri" w:cs="Arial"/>
          <w:sz w:val="24"/>
          <w:szCs w:val="24"/>
          <w:highlight w:val="white"/>
        </w:rPr>
        <w:t xml:space="preserve">innen </w:t>
      </w:r>
      <w:r>
        <w:rPr>
          <w:rFonts w:eastAsia="Calibri" w:cs="Arial"/>
          <w:sz w:val="24"/>
          <w:szCs w:val="24"/>
          <w:highlight w:val="white"/>
        </w:rPr>
        <w:t xml:space="preserve">und Wissenschaftlern </w:t>
      </w:r>
      <w:r w:rsidRPr="00197A58">
        <w:rPr>
          <w:rFonts w:eastAsia="Calibri" w:cs="Arial"/>
          <w:sz w:val="24"/>
          <w:szCs w:val="24"/>
          <w:highlight w:val="white"/>
        </w:rPr>
        <w:t>begleitet.</w:t>
      </w:r>
    </w:p>
    <w:p w:rsidR="00C42583" w:rsidRPr="00197A58" w:rsidRDefault="00C42583" w:rsidP="00197A58">
      <w:pPr>
        <w:jc w:val="both"/>
        <w:rPr>
          <w:rFonts w:eastAsia="Calibri" w:cs="Arial"/>
          <w:b/>
          <w:sz w:val="24"/>
          <w:szCs w:val="24"/>
          <w:highlight w:val="white"/>
        </w:rPr>
      </w:pPr>
    </w:p>
    <w:p w:rsidR="001226EA" w:rsidRPr="00197A58" w:rsidRDefault="00C42583" w:rsidP="00197A58">
      <w:pPr>
        <w:jc w:val="both"/>
        <w:rPr>
          <w:rFonts w:eastAsia="Calibri" w:cs="Arial"/>
          <w:sz w:val="24"/>
          <w:szCs w:val="24"/>
          <w:highlight w:val="white"/>
        </w:rPr>
      </w:pPr>
      <w:r w:rsidRPr="00197A58">
        <w:rPr>
          <w:rFonts w:eastAsia="Calibri" w:cs="Arial"/>
          <w:sz w:val="24"/>
          <w:szCs w:val="24"/>
          <w:highlight w:val="white"/>
        </w:rPr>
        <w:t>Das Projekt wird als Verbund zwischen der Technischen Universität Darmstadt (</w:t>
      </w:r>
      <w:proofErr w:type="spellStart"/>
      <w:r w:rsidRPr="00197A58">
        <w:rPr>
          <w:rFonts w:eastAsia="Calibri" w:cs="Arial"/>
          <w:sz w:val="24"/>
          <w:szCs w:val="24"/>
          <w:highlight w:val="white"/>
        </w:rPr>
        <w:t>TUDa</w:t>
      </w:r>
      <w:proofErr w:type="spellEnd"/>
      <w:r w:rsidRPr="00197A58">
        <w:rPr>
          <w:rFonts w:eastAsia="Calibri" w:cs="Arial"/>
          <w:sz w:val="24"/>
          <w:szCs w:val="24"/>
          <w:highlight w:val="white"/>
        </w:rPr>
        <w:t>), der Universität Koblenz-Landau (UKL) sowie der Hochschule Darmstadt (</w:t>
      </w:r>
      <w:proofErr w:type="spellStart"/>
      <w:r w:rsidRPr="00197A58">
        <w:rPr>
          <w:rFonts w:eastAsia="Calibri" w:cs="Arial"/>
          <w:sz w:val="24"/>
          <w:szCs w:val="24"/>
          <w:highlight w:val="white"/>
        </w:rPr>
        <w:t>h_da</w:t>
      </w:r>
      <w:proofErr w:type="spellEnd"/>
      <w:r w:rsidRPr="00197A58">
        <w:rPr>
          <w:rFonts w:eastAsia="Calibri" w:cs="Arial"/>
          <w:sz w:val="24"/>
          <w:szCs w:val="24"/>
          <w:highlight w:val="white"/>
        </w:rPr>
        <w:t>) und d</w:t>
      </w:r>
      <w:r w:rsidRPr="00197A58">
        <w:rPr>
          <w:rFonts w:eastAsia="Calibri" w:cs="Arial"/>
          <w:sz w:val="24"/>
          <w:szCs w:val="24"/>
          <w:highlight w:val="white"/>
        </w:rPr>
        <w:t>er Universitäts- und Landesbibliothek Darmstadt (ULB) durchgeführt.</w:t>
      </w:r>
    </w:p>
    <w:p w:rsidR="001226EA" w:rsidRPr="00197A58" w:rsidRDefault="001226EA" w:rsidP="00197A58">
      <w:pPr>
        <w:jc w:val="both"/>
        <w:rPr>
          <w:rFonts w:eastAsia="Calibri" w:cs="Arial"/>
          <w:sz w:val="24"/>
          <w:szCs w:val="24"/>
          <w:highlight w:val="white"/>
        </w:rPr>
      </w:pPr>
    </w:p>
    <w:p w:rsidR="001226EA" w:rsidRPr="00197A58" w:rsidRDefault="00C42583" w:rsidP="00197A58">
      <w:pPr>
        <w:jc w:val="both"/>
        <w:rPr>
          <w:rFonts w:eastAsia="Calibri" w:cs="Arial"/>
          <w:b/>
          <w:sz w:val="24"/>
          <w:szCs w:val="24"/>
          <w:highlight w:val="white"/>
        </w:rPr>
      </w:pPr>
      <w:r w:rsidRPr="00197A58">
        <w:rPr>
          <w:rFonts w:eastAsia="Calibri" w:cs="Arial"/>
          <w:sz w:val="24"/>
          <w:szCs w:val="24"/>
          <w:highlight w:val="white"/>
        </w:rPr>
        <w:t>Weitere Informationen unter: www.liebesbriefarchiv.de/projekt-gruss-kuss/</w:t>
      </w:r>
    </w:p>
    <w:p w:rsidR="001226EA" w:rsidRPr="00197A58" w:rsidRDefault="001226EA" w:rsidP="00197A58">
      <w:pPr>
        <w:jc w:val="both"/>
        <w:rPr>
          <w:rFonts w:eastAsia="Calibri" w:cs="Arial"/>
          <w:b/>
          <w:sz w:val="24"/>
          <w:szCs w:val="24"/>
          <w:highlight w:val="white"/>
        </w:rPr>
      </w:pPr>
    </w:p>
    <w:p w:rsidR="001226EA" w:rsidRPr="00197A58" w:rsidRDefault="001226EA" w:rsidP="00197A58">
      <w:pPr>
        <w:jc w:val="both"/>
        <w:rPr>
          <w:rFonts w:eastAsia="Calibri" w:cs="Arial"/>
          <w:b/>
          <w:sz w:val="24"/>
          <w:szCs w:val="24"/>
          <w:highlight w:val="white"/>
        </w:rPr>
      </w:pPr>
    </w:p>
    <w:p w:rsidR="001226EA" w:rsidRPr="00197A58" w:rsidRDefault="001226EA" w:rsidP="00197A58">
      <w:pPr>
        <w:jc w:val="both"/>
        <w:rPr>
          <w:rFonts w:eastAsia="Calibri" w:cs="Arial"/>
          <w:b/>
          <w:sz w:val="24"/>
          <w:szCs w:val="24"/>
          <w:highlight w:val="white"/>
        </w:rPr>
      </w:pPr>
    </w:p>
    <w:p w:rsidR="001226EA" w:rsidRPr="00197A58" w:rsidRDefault="00C42583" w:rsidP="00197A58">
      <w:pPr>
        <w:jc w:val="both"/>
        <w:rPr>
          <w:rFonts w:eastAsia="Calibri" w:cs="Arial"/>
          <w:b/>
          <w:sz w:val="24"/>
          <w:szCs w:val="24"/>
          <w:highlight w:val="white"/>
        </w:rPr>
      </w:pPr>
      <w:bookmarkStart w:id="0" w:name="_heading=h.gjdgxs" w:colFirst="0" w:colLast="0"/>
      <w:bookmarkEnd w:id="0"/>
      <w:r w:rsidRPr="00197A58">
        <w:rPr>
          <w:rFonts w:eastAsia="Calibri" w:cs="Arial"/>
          <w:b/>
          <w:sz w:val="24"/>
          <w:szCs w:val="24"/>
          <w:highlight w:val="white"/>
        </w:rPr>
        <w:t>Liebesbriefarchiv Koblenz-Darmstadt (LBA)</w:t>
      </w:r>
    </w:p>
    <w:p w:rsidR="001226EA" w:rsidRPr="00197A58" w:rsidRDefault="001226EA" w:rsidP="00197A58">
      <w:pPr>
        <w:jc w:val="both"/>
        <w:rPr>
          <w:rFonts w:eastAsia="Calibri" w:cs="Arial"/>
          <w:sz w:val="24"/>
          <w:szCs w:val="24"/>
          <w:highlight w:val="white"/>
        </w:rPr>
      </w:pPr>
    </w:p>
    <w:p w:rsidR="001226EA" w:rsidRDefault="00C42583" w:rsidP="00197A58">
      <w:pPr>
        <w:jc w:val="both"/>
        <w:rPr>
          <w:rFonts w:eastAsia="Calibri" w:cs="Arial"/>
          <w:sz w:val="24"/>
          <w:szCs w:val="24"/>
          <w:highlight w:val="white"/>
        </w:rPr>
      </w:pPr>
      <w:r w:rsidRPr="00197A58">
        <w:rPr>
          <w:rFonts w:eastAsia="Calibri" w:cs="Arial"/>
          <w:sz w:val="24"/>
          <w:szCs w:val="24"/>
          <w:highlight w:val="white"/>
        </w:rPr>
        <w:t>Das Liebesbriefarchiv an der Universität</w:t>
      </w:r>
      <w:r>
        <w:rPr>
          <w:rFonts w:eastAsia="Calibri" w:cs="Arial"/>
          <w:sz w:val="24"/>
          <w:szCs w:val="24"/>
          <w:highlight w:val="white"/>
        </w:rPr>
        <w:t xml:space="preserve"> in</w:t>
      </w:r>
      <w:r w:rsidRPr="00197A58">
        <w:rPr>
          <w:rFonts w:eastAsia="Calibri" w:cs="Arial"/>
          <w:sz w:val="24"/>
          <w:szCs w:val="24"/>
          <w:highlight w:val="white"/>
        </w:rPr>
        <w:t xml:space="preserve"> Koblenz</w:t>
      </w:r>
      <w:r w:rsidRPr="00197A58">
        <w:rPr>
          <w:rFonts w:eastAsia="Calibri" w:cs="Arial"/>
          <w:sz w:val="24"/>
          <w:szCs w:val="24"/>
          <w:highlight w:val="white"/>
        </w:rPr>
        <w:t xml:space="preserve"> wurde 1997 </w:t>
      </w:r>
      <w:r w:rsidRPr="00197A58">
        <w:rPr>
          <w:rFonts w:eastAsia="Calibri" w:cs="Arial"/>
          <w:sz w:val="24"/>
          <w:szCs w:val="24"/>
          <w:highlight w:val="white"/>
        </w:rPr>
        <w:t>von Prof. Dr. Eva Lia Wyss gegründet. Dem Liebesbriefarchiv werden seit mehreren Jahren Liebesbriefe und Korrespondenzen überlassen. Gesammelt werden Einzelbriefe oder ganze Korrespondenzen aus unterschiedlichen Zeitperioden. Das Liebesbriefarchiv archivie</w:t>
      </w:r>
      <w:r w:rsidRPr="00197A58">
        <w:rPr>
          <w:rFonts w:eastAsia="Calibri" w:cs="Arial"/>
          <w:sz w:val="24"/>
          <w:szCs w:val="24"/>
          <w:highlight w:val="white"/>
        </w:rPr>
        <w:t>rt Zeugnisse aller Arten von Paarbeziehungen – von Jugendliebesbriefen über Verlobungskorrespondenzen, Botschaften zwischen heimlich Liebenden</w:t>
      </w:r>
      <w:r w:rsidRPr="00197A58">
        <w:rPr>
          <w:rFonts w:eastAsia="Calibri" w:cs="Arial"/>
          <w:sz w:val="24"/>
          <w:szCs w:val="24"/>
          <w:highlight w:val="white"/>
        </w:rPr>
        <w:t xml:space="preserve"> bis hin zu Streitbriefen. </w:t>
      </w:r>
    </w:p>
    <w:p w:rsidR="00C42583" w:rsidRPr="00197A58" w:rsidRDefault="00C42583" w:rsidP="00197A58">
      <w:pPr>
        <w:jc w:val="both"/>
        <w:rPr>
          <w:rFonts w:eastAsia="Calibri" w:cs="Arial"/>
          <w:sz w:val="24"/>
          <w:szCs w:val="24"/>
          <w:highlight w:val="white"/>
        </w:rPr>
      </w:pPr>
    </w:p>
    <w:p w:rsidR="001226EA" w:rsidRPr="00197A58" w:rsidRDefault="00C42583" w:rsidP="00197A58">
      <w:pPr>
        <w:jc w:val="both"/>
        <w:rPr>
          <w:rFonts w:eastAsia="Calibri" w:cs="Arial"/>
          <w:sz w:val="24"/>
          <w:szCs w:val="24"/>
          <w:highlight w:val="white"/>
        </w:rPr>
      </w:pPr>
      <w:r w:rsidRPr="00197A58">
        <w:rPr>
          <w:rFonts w:eastAsia="Calibri" w:cs="Arial"/>
          <w:sz w:val="24"/>
          <w:szCs w:val="24"/>
          <w:highlight w:val="white"/>
        </w:rPr>
        <w:t>Aktuell umfasst die sich stetig erweiternde Sammlung mehr als 22.000 Liebesbriefe, E-</w:t>
      </w:r>
      <w:r w:rsidRPr="00197A58">
        <w:rPr>
          <w:rFonts w:eastAsia="Calibri" w:cs="Arial"/>
          <w:sz w:val="24"/>
          <w:szCs w:val="24"/>
          <w:highlight w:val="white"/>
        </w:rPr>
        <w:t xml:space="preserve">Mails und Kurznachrichten aus insgesamt 52 Ländern und vier Jahrhunderten. Physische Briefe werden in </w:t>
      </w:r>
      <w:r w:rsidRPr="00197A58">
        <w:rPr>
          <w:rFonts w:eastAsia="Calibri" w:cs="Arial"/>
          <w:sz w:val="24"/>
          <w:szCs w:val="24"/>
          <w:highlight w:val="white"/>
        </w:rPr>
        <w:lastRenderedPageBreak/>
        <w:t>Zusammenarbeit mit der Technischen Universität Darmstadt digitalisiert, erschlossen und zugänglich gemacht. Die Archivalien werden im Magazin der Universi</w:t>
      </w:r>
      <w:r w:rsidRPr="00197A58">
        <w:rPr>
          <w:rFonts w:eastAsia="Calibri" w:cs="Arial"/>
          <w:sz w:val="24"/>
          <w:szCs w:val="24"/>
          <w:highlight w:val="white"/>
        </w:rPr>
        <w:t>tätsbibliothek Koblenz-Landau (Campus Koblenz) langzeitarchiviert.</w:t>
      </w:r>
    </w:p>
    <w:p w:rsidR="001226EA" w:rsidRPr="00197A58" w:rsidRDefault="001226EA" w:rsidP="00197A58">
      <w:pPr>
        <w:jc w:val="both"/>
        <w:rPr>
          <w:rFonts w:eastAsia="Calibri" w:cs="Arial"/>
          <w:sz w:val="24"/>
          <w:szCs w:val="24"/>
          <w:highlight w:val="white"/>
        </w:rPr>
      </w:pPr>
    </w:p>
    <w:p w:rsidR="001226EA" w:rsidRPr="00197A58" w:rsidRDefault="00C42583" w:rsidP="00C42583">
      <w:pPr>
        <w:rPr>
          <w:rFonts w:eastAsia="Calibri" w:cs="Arial"/>
          <w:sz w:val="24"/>
          <w:szCs w:val="24"/>
          <w:highlight w:val="white"/>
        </w:rPr>
      </w:pPr>
      <w:r w:rsidRPr="00197A58">
        <w:rPr>
          <w:rFonts w:eastAsia="Calibri" w:cs="Arial"/>
          <w:sz w:val="24"/>
          <w:szCs w:val="24"/>
          <w:highlight w:val="white"/>
        </w:rPr>
        <w:t xml:space="preserve">Weitere Informationen </w:t>
      </w:r>
      <w:r>
        <w:rPr>
          <w:rFonts w:eastAsia="Calibri" w:cs="Arial"/>
          <w:sz w:val="24"/>
          <w:szCs w:val="24"/>
          <w:highlight w:val="white"/>
        </w:rPr>
        <w:t xml:space="preserve">finden sich </w:t>
      </w:r>
      <w:bookmarkStart w:id="1" w:name="_GoBack"/>
      <w:bookmarkEnd w:id="1"/>
      <w:r w:rsidRPr="00197A58">
        <w:rPr>
          <w:rFonts w:eastAsia="Calibri" w:cs="Arial"/>
          <w:sz w:val="24"/>
          <w:szCs w:val="24"/>
          <w:highlight w:val="white"/>
        </w:rPr>
        <w:t>unter: www.liebesbriefarchiv.de/liebesbriefarchiv</w:t>
      </w:r>
    </w:p>
    <w:sectPr w:rsidR="001226EA" w:rsidRPr="00197A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3826" w:bottom="1701" w:left="1247" w:header="0" w:footer="6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42583">
      <w:r>
        <w:separator/>
      </w:r>
    </w:p>
  </w:endnote>
  <w:endnote w:type="continuationSeparator" w:id="0">
    <w:p w:rsidR="00000000" w:rsidRDefault="00C4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6EA" w:rsidRDefault="001226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6EA" w:rsidRDefault="001226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6EA" w:rsidRDefault="001226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42583">
      <w:r>
        <w:separator/>
      </w:r>
    </w:p>
  </w:footnote>
  <w:footnote w:type="continuationSeparator" w:id="0">
    <w:p w:rsidR="00000000" w:rsidRDefault="00C4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6EA" w:rsidRDefault="001226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6EA" w:rsidRDefault="00C425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5443538</wp:posOffset>
              </wp:positionH>
              <wp:positionV relativeFrom="page">
                <wp:posOffset>5509058</wp:posOffset>
              </wp:positionV>
              <wp:extent cx="1838325" cy="6459105"/>
              <wp:effectExtent l="0" t="0" r="0" b="0"/>
              <wp:wrapNone/>
              <wp:docPr id="1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0"/>
                        <a:ext cx="1819275" cy="75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C42583">
                          <w:pPr>
                            <w:textDirection w:val="btLr"/>
                          </w:pPr>
                          <w:r>
                            <w:rPr>
                              <w:rFonts w:eastAsia="Arial" w:cs="Arial"/>
                              <w:color w:val="000000"/>
                              <w:sz w:val="28"/>
                            </w:rPr>
                            <w:br/>
                          </w:r>
                        </w:p>
                        <w:p w:rsidR="001226EA" w:rsidRDefault="00C42583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>Nadine Dietz</w:t>
                          </w:r>
                          <w:r>
                            <w:rPr>
                              <w:rFonts w:eastAsia="Arial" w:cs="Arial"/>
                              <w:color w:val="000000"/>
                            </w:rPr>
                            <w:t>, M.A.</w:t>
                          </w: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C42583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>Projektkoordination und Kommunikation</w:t>
                          </w: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C42583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TU Darmstadt</w:t>
                          </w:r>
                        </w:p>
                        <w:p w:rsidR="001226EA" w:rsidRDefault="00C42583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Institut für Sprach- und Literaturwissenschaft</w:t>
                          </w:r>
                        </w:p>
                        <w:p w:rsidR="001226EA" w:rsidRDefault="00C42583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Residenzschloss Darmstadt</w:t>
                          </w:r>
                        </w:p>
                        <w:p w:rsidR="001226EA" w:rsidRDefault="00C42583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Marktplatz 15, Gebäude S3|13 219</w:t>
                          </w:r>
                        </w:p>
                        <w:p w:rsidR="001226EA" w:rsidRDefault="00C42583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64283 Darmstadt</w:t>
                          </w: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C42583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 xml:space="preserve">Tel. +49 6151 16 57414 </w:t>
                          </w: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C42583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>nadine.dietz@tu-darmstadt.de</w:t>
                          </w: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C42583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>Lena Dunkelmann</w:t>
                          </w: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C42583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>Projektkoordination und Kommunikation</w:t>
                          </w: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C42583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Universität Koblenz-Landau</w:t>
                          </w:r>
                        </w:p>
                        <w:p w:rsidR="001226EA" w:rsidRDefault="00C42583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Campus Koblenz</w:t>
                          </w:r>
                        </w:p>
                        <w:p w:rsidR="001226EA" w:rsidRDefault="00C42583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Institut für Germanistik</w:t>
                          </w:r>
                        </w:p>
                        <w:p w:rsidR="001226EA" w:rsidRDefault="00C42583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Universitätsstraße 1</w:t>
                          </w:r>
                        </w:p>
                        <w:p w:rsidR="001226EA" w:rsidRDefault="00C42583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Gebäude K204a</w:t>
                          </w:r>
                        </w:p>
                        <w:p w:rsidR="001226EA" w:rsidRDefault="00C42583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56072 Koblenz</w:t>
                          </w: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C42583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Tel.  +49</w:t>
                          </w:r>
                          <w:r>
                            <w:rPr>
                              <w:rFonts w:eastAsia="Arial" w:cs="Arial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261 287 2028</w:t>
                          </w: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C42583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>dunkelmann@uni-koblenz.de</w:t>
                          </w: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jc w:val="right"/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textDirection w:val="btLr"/>
                          </w:pPr>
                        </w:p>
                        <w:p w:rsidR="001226EA" w:rsidRDefault="001226EA">
                          <w:pPr>
                            <w:spacing w:line="200" w:lineRule="auto"/>
                            <w:textDirection w:val="btLr"/>
                          </w:pPr>
                        </w:p>
                        <w:p w:rsidR="001226EA" w:rsidRDefault="001226EA">
                          <w:pPr>
                            <w:spacing w:line="200" w:lineRule="auto"/>
                            <w:textDirection w:val="btLr"/>
                          </w:pPr>
                        </w:p>
                        <w:p w:rsidR="001226EA" w:rsidRDefault="001226EA">
                          <w:pPr>
                            <w:spacing w:line="20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428.65pt;margin-top:433.8pt;width:144.75pt;height:508.6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" stroked="f">
              <v:textbox inset="0,0,0,0">
                <w:txbxContent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C42583">
                    <w:pPr>
                      <w:textDirection w:val="btLr"/>
                    </w:pPr>
                    <w:r>
                      <w:rPr>
                        <w:rFonts w:eastAsia="Arial" w:cs="Arial"/>
                        <w:color w:val="000000"/>
                        <w:sz w:val="28"/>
                      </w:rPr>
                      <w:br/>
                    </w:r>
                  </w:p>
                  <w:p w:rsidR="001226EA" w:rsidRDefault="00C42583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2"/>
                      </w:rPr>
                      <w:t>Nadine Dietz</w:t>
                    </w:r>
                    <w:r>
                      <w:rPr>
                        <w:rFonts w:eastAsia="Arial" w:cs="Arial"/>
                        <w:color w:val="000000"/>
                      </w:rPr>
                      <w:t>, M.A.</w:t>
                    </w: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C42583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2"/>
                      </w:rPr>
                      <w:t>Projektkoordination und Kommunikation</w:t>
                    </w: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C42583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TU Darmstadt</w:t>
                    </w:r>
                  </w:p>
                  <w:p w:rsidR="001226EA" w:rsidRDefault="00C42583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Institut für Sprach- und Literaturwissenschaft</w:t>
                    </w:r>
                  </w:p>
                  <w:p w:rsidR="001226EA" w:rsidRDefault="00C42583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Residenzschloss Darmstadt</w:t>
                    </w:r>
                  </w:p>
                  <w:p w:rsidR="001226EA" w:rsidRDefault="00C42583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Marktplatz 15, Gebäude S3|13 219</w:t>
                    </w:r>
                  </w:p>
                  <w:p w:rsidR="001226EA" w:rsidRDefault="00C42583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64283 Darmstadt</w:t>
                    </w: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C42583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 xml:space="preserve">Tel. +49 6151 16 57414 </w:t>
                    </w: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C42583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2"/>
                      </w:rPr>
                      <w:t>nadine.dietz@tu-darmstadt.de</w:t>
                    </w: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C42583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2"/>
                      </w:rPr>
                      <w:t>Lena Dunkelmann</w:t>
                    </w: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C42583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2"/>
                      </w:rPr>
                      <w:t>Projektkoordination und Kommunikation</w:t>
                    </w: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C42583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Universität Koblenz-Landau</w:t>
                    </w:r>
                  </w:p>
                  <w:p w:rsidR="001226EA" w:rsidRDefault="00C42583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Campus Koblenz</w:t>
                    </w:r>
                  </w:p>
                  <w:p w:rsidR="001226EA" w:rsidRDefault="00C42583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Institut für Germanistik</w:t>
                    </w:r>
                  </w:p>
                  <w:p w:rsidR="001226EA" w:rsidRDefault="00C42583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Universitätsstraße 1</w:t>
                    </w:r>
                  </w:p>
                  <w:p w:rsidR="001226EA" w:rsidRDefault="00C42583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Gebäude K204a</w:t>
                    </w:r>
                  </w:p>
                  <w:p w:rsidR="001226EA" w:rsidRDefault="00C42583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56072 Koblenz</w:t>
                    </w: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C42583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Tel.  +49</w:t>
                    </w:r>
                    <w:r>
                      <w:rPr>
                        <w:rFonts w:eastAsia="Arial" w:cs="Arial"/>
                        <w:color w:val="00000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261 287 2028</w:t>
                    </w: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C42583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2"/>
                      </w:rPr>
                      <w:t>dunkelmann@uni-koblenz.de</w:t>
                    </w: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jc w:val="right"/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textDirection w:val="btLr"/>
                    </w:pPr>
                  </w:p>
                  <w:p w:rsidR="001226EA" w:rsidRDefault="001226EA">
                    <w:pPr>
                      <w:spacing w:line="200" w:lineRule="auto"/>
                      <w:textDirection w:val="btLr"/>
                    </w:pPr>
                  </w:p>
                  <w:p w:rsidR="001226EA" w:rsidRDefault="001226EA">
                    <w:pPr>
                      <w:spacing w:line="200" w:lineRule="auto"/>
                      <w:textDirection w:val="btLr"/>
                    </w:pPr>
                  </w:p>
                  <w:p w:rsidR="001226EA" w:rsidRDefault="001226EA">
                    <w:pPr>
                      <w:spacing w:line="200" w:lineRule="auto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3780155</wp:posOffset>
          </wp:positionH>
          <wp:positionV relativeFrom="paragraph">
            <wp:posOffset>-685797</wp:posOffset>
          </wp:positionV>
          <wp:extent cx="3390900" cy="339090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90900" cy="339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685800</wp:posOffset>
              </wp:positionV>
              <wp:extent cx="4629150" cy="741045"/>
              <wp:effectExtent l="0" t="0" r="0" b="0"/>
              <wp:wrapNone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5713" y="3423765"/>
                        <a:ext cx="4600575" cy="712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226EA" w:rsidRDefault="00C42583">
                          <w:pPr>
                            <w:spacing w:line="36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3399"/>
                              <w:sz w:val="42"/>
                            </w:rPr>
                            <w:t>Pressemitteilung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-9pt;margin-top:54pt;width:364.5pt;height:5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" stroked="f">
              <v:textbox inset="2.53958mm,1.2694mm,2.53958mm,1.2694mm">
                <w:txbxContent>
                  <w:p w:rsidR="001226EA" w:rsidRDefault="00C42583">
                    <w:pPr>
                      <w:spacing w:line="36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3399"/>
                        <w:sz w:val="42"/>
                      </w:rPr>
                      <w:t>Pressemitteilung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6EA" w:rsidRDefault="001226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EA"/>
    <w:rsid w:val="001226EA"/>
    <w:rsid w:val="00197A58"/>
    <w:rsid w:val="00C4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5DE5"/>
  <w15:docId w15:val="{B019F9D7-388D-4EF2-A42B-36226C9C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214FA"/>
    <w:rPr>
      <w:rFonts w:eastAsia="Times New Roman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2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14FA"/>
    <w:pPr>
      <w:keepNext/>
      <w:spacing w:line="360" w:lineRule="exact"/>
      <w:outlineLvl w:val="2"/>
    </w:pPr>
    <w:rPr>
      <w:rFonts w:ascii="Times New Roman" w:hAnsi="Times New Roman"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5E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3Zchn">
    <w:name w:val="Überschrift 3 Zchn"/>
    <w:basedOn w:val="Absatz-Standardschriftart"/>
    <w:link w:val="berschrift3"/>
    <w:rsid w:val="00D214FA"/>
    <w:rPr>
      <w:rFonts w:ascii="Times New Roman" w:eastAsia="Times New Roman" w:hAnsi="Times New Roman" w:cs="Times New Roman"/>
      <w:sz w:val="40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D214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214FA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214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14FA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D214FA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2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StandardWeb">
    <w:name w:val="Normal (Web)"/>
    <w:basedOn w:val="Standard"/>
    <w:uiPriority w:val="99"/>
    <w:unhideWhenUsed/>
    <w:rsid w:val="00B326C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326C1"/>
    <w:rPr>
      <w:b/>
      <w:bCs/>
    </w:rPr>
  </w:style>
  <w:style w:type="paragraph" w:styleId="Listenabsatz">
    <w:name w:val="List Paragraph"/>
    <w:basedOn w:val="Standard"/>
    <w:uiPriority w:val="34"/>
    <w:qFormat/>
    <w:rsid w:val="001A29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8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6896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5C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5CA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5CA5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46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462A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5E5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7E27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2fkkeQ+Bjdc1sa+WxljF3VYjIw==">AMUW2mVXy4UmPtdug8zxEH5+Bw6piPStF6bOfcWI8RVsO4Cu6zV17pgsOsCFNbcLmsd1pqtKqeAMP8Vuh/x5EkUauREyV9lYPFdcsba6hJGPLhdlipKMR+zcob1/40bgllNXsKCHg5Bb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68AF27E0</Template>
  <TotalTime>0</TotalTime>
  <Pages>3</Pages>
  <Words>592</Words>
  <Characters>3732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Korb</dc:creator>
  <cp:lastModifiedBy>Dr. Birgit Förg</cp:lastModifiedBy>
  <cp:revision>2</cp:revision>
  <dcterms:created xsi:type="dcterms:W3CDTF">2022-06-15T08:05:00Z</dcterms:created>
  <dcterms:modified xsi:type="dcterms:W3CDTF">2022-06-15T08:05:00Z</dcterms:modified>
</cp:coreProperties>
</file>