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D41266">
        <w:rPr>
          <w:lang w:val="en-US"/>
        </w:rPr>
        <w:t>July 22, 2020</w:t>
      </w:r>
    </w:p>
    <w:p w:rsidR="004C3045" w:rsidRPr="00666259" w:rsidRDefault="004C3045" w:rsidP="004C3045">
      <w:pPr>
        <w:spacing w:after="160"/>
        <w:rPr>
          <w:rFonts w:eastAsiaTheme="minorHAnsi" w:cs="Arial"/>
          <w:b/>
          <w:bCs/>
          <w:sz w:val="28"/>
          <w:szCs w:val="28"/>
          <w:lang w:val="en-US"/>
        </w:rPr>
      </w:pPr>
    </w:p>
    <w:p w:rsidR="009F75DC" w:rsidRDefault="009F75DC" w:rsidP="004C3045">
      <w:pPr>
        <w:spacing w:after="160"/>
        <w:rPr>
          <w:rFonts w:eastAsiaTheme="minorHAnsi" w:cs="Arial"/>
          <w:b/>
          <w:bCs/>
          <w:sz w:val="28"/>
          <w:szCs w:val="28"/>
          <w:lang w:val="en-US"/>
        </w:rPr>
      </w:pPr>
    </w:p>
    <w:p w:rsidR="00E17B17" w:rsidRPr="00666259" w:rsidRDefault="00E17B17" w:rsidP="004C3045">
      <w:pPr>
        <w:spacing w:after="160"/>
        <w:rPr>
          <w:rFonts w:eastAsiaTheme="minorHAnsi" w:cs="Arial"/>
          <w:b/>
          <w:bCs/>
          <w:sz w:val="28"/>
          <w:szCs w:val="28"/>
          <w:lang w:val="en-US"/>
        </w:rPr>
      </w:pPr>
    </w:p>
    <w:p w:rsidR="00D77456" w:rsidRPr="00010F47" w:rsidRDefault="00D77456" w:rsidP="00D77456">
      <w:pPr>
        <w:spacing w:after="160"/>
        <w:rPr>
          <w:rFonts w:eastAsiaTheme="minorHAnsi" w:cs="Arial"/>
          <w:b/>
          <w:bCs/>
          <w:sz w:val="32"/>
          <w:szCs w:val="32"/>
          <w:lang w:val="en-GB"/>
        </w:rPr>
      </w:pPr>
      <w:r>
        <w:rPr>
          <w:rFonts w:eastAsiaTheme="minorHAnsi" w:cs="Arial"/>
          <w:b/>
          <w:bCs/>
          <w:sz w:val="32"/>
          <w:szCs w:val="32"/>
          <w:lang w:val="en"/>
        </w:rPr>
        <w:t xml:space="preserve">Sustainable and </w:t>
      </w:r>
      <w:r w:rsidR="0018787C">
        <w:rPr>
          <w:rFonts w:eastAsiaTheme="minorHAnsi" w:cs="Arial"/>
          <w:b/>
          <w:bCs/>
          <w:sz w:val="32"/>
          <w:szCs w:val="32"/>
          <w:lang w:val="en"/>
        </w:rPr>
        <w:t>honest</w:t>
      </w:r>
      <w:r>
        <w:rPr>
          <w:rFonts w:eastAsiaTheme="minorHAnsi" w:cs="Arial"/>
          <w:b/>
          <w:bCs/>
          <w:sz w:val="32"/>
          <w:szCs w:val="32"/>
          <w:lang w:val="en"/>
        </w:rPr>
        <w:t xml:space="preserve"> packaging for the world of the future </w:t>
      </w:r>
    </w:p>
    <w:p w:rsidR="00D77456" w:rsidRPr="00010F47" w:rsidRDefault="00D77456" w:rsidP="00D77456">
      <w:pPr>
        <w:spacing w:after="160"/>
        <w:rPr>
          <w:rFonts w:eastAsiaTheme="minorHAnsi" w:cs="Arial"/>
          <w:bCs/>
          <w:sz w:val="28"/>
          <w:szCs w:val="28"/>
          <w:lang w:val="en-GB"/>
        </w:rPr>
      </w:pPr>
      <w:r>
        <w:rPr>
          <w:rFonts w:eastAsiaTheme="minorHAnsi" w:cs="Arial"/>
          <w:sz w:val="28"/>
          <w:szCs w:val="28"/>
          <w:lang w:val="en"/>
        </w:rPr>
        <w:t xml:space="preserve">OPTIMA sets up a Sustainability Department </w:t>
      </w:r>
    </w:p>
    <w:p w:rsidR="00D77456" w:rsidRPr="00010F47" w:rsidRDefault="00D77456" w:rsidP="00D77456">
      <w:pPr>
        <w:pStyle w:val="Listenabsatz"/>
        <w:spacing w:after="120" w:line="276" w:lineRule="auto"/>
        <w:ind w:left="0"/>
        <w:rPr>
          <w:rFonts w:ascii="Arial" w:hAnsi="Arial" w:cs="Arial"/>
          <w:b/>
          <w:bCs/>
          <w:lang w:val="en-GB"/>
        </w:rPr>
      </w:pPr>
    </w:p>
    <w:p w:rsidR="00D77456" w:rsidRPr="00010F47" w:rsidRDefault="00D77456" w:rsidP="00D77456">
      <w:pPr>
        <w:spacing w:after="160" w:line="360" w:lineRule="auto"/>
        <w:rPr>
          <w:rFonts w:eastAsiaTheme="minorHAnsi" w:cs="Arial"/>
          <w:b/>
          <w:sz w:val="22"/>
          <w:lang w:val="en-GB"/>
        </w:rPr>
      </w:pPr>
      <w:r>
        <w:rPr>
          <w:rFonts w:eastAsiaTheme="minorHAnsi" w:cs="Arial"/>
          <w:b/>
          <w:bCs/>
          <w:sz w:val="22"/>
          <w:lang w:val="en"/>
        </w:rPr>
        <w:t>The Optima Group based in Schw</w:t>
      </w:r>
      <w:r w:rsidR="00A120F9">
        <w:rPr>
          <w:rFonts w:eastAsiaTheme="minorHAnsi" w:cs="Arial"/>
          <w:b/>
          <w:bCs/>
          <w:sz w:val="22"/>
          <w:lang w:val="en"/>
        </w:rPr>
        <w:t>ae</w:t>
      </w:r>
      <w:r>
        <w:rPr>
          <w:rFonts w:eastAsiaTheme="minorHAnsi" w:cs="Arial"/>
          <w:b/>
          <w:bCs/>
          <w:sz w:val="22"/>
          <w:lang w:val="en"/>
        </w:rPr>
        <w:t xml:space="preserve">bisch Hall, Germany, has made sustainability one of its central tenets. To this end, a Sustainability Department has been set up to concentrate on developing ideas and solutions. </w:t>
      </w:r>
    </w:p>
    <w:p w:rsidR="00D77456" w:rsidRPr="00010F47" w:rsidRDefault="00D77456" w:rsidP="00D77456">
      <w:pPr>
        <w:spacing w:after="160" w:line="360" w:lineRule="auto"/>
        <w:rPr>
          <w:sz w:val="22"/>
          <w:szCs w:val="22"/>
          <w:lang w:val="en-GB"/>
        </w:rPr>
      </w:pPr>
      <w:r>
        <w:rPr>
          <w:sz w:val="22"/>
          <w:szCs w:val="22"/>
          <w:lang w:val="en"/>
        </w:rPr>
        <w:t xml:space="preserve">The issue of sustainability has become increasingly important. Discussions with major food and </w:t>
      </w:r>
      <w:r w:rsidR="00D874A3">
        <w:rPr>
          <w:sz w:val="22"/>
          <w:szCs w:val="22"/>
          <w:lang w:val="en"/>
        </w:rPr>
        <w:t>paper hygiene</w:t>
      </w:r>
      <w:r>
        <w:rPr>
          <w:sz w:val="22"/>
          <w:szCs w:val="22"/>
          <w:lang w:val="en"/>
        </w:rPr>
        <w:t xml:space="preserve"> groups, and with partner companies, have confirmed the need for a comprehensive approach to the issue along the entire value chain. So for Optima, </w:t>
      </w:r>
      <w:r w:rsidR="00223B80">
        <w:rPr>
          <w:sz w:val="22"/>
          <w:szCs w:val="22"/>
          <w:lang w:val="en"/>
        </w:rPr>
        <w:t>S</w:t>
      </w:r>
      <w:r>
        <w:rPr>
          <w:sz w:val="22"/>
          <w:szCs w:val="22"/>
          <w:lang w:val="en"/>
        </w:rPr>
        <w:t xml:space="preserve">ustainability is one of the four core issues, along with </w:t>
      </w:r>
      <w:r w:rsidR="00223B80">
        <w:rPr>
          <w:sz w:val="22"/>
          <w:szCs w:val="22"/>
          <w:lang w:val="en"/>
        </w:rPr>
        <w:t>F</w:t>
      </w:r>
      <w:r>
        <w:rPr>
          <w:sz w:val="22"/>
          <w:szCs w:val="22"/>
          <w:lang w:val="en"/>
        </w:rPr>
        <w:t xml:space="preserve">lexibility, </w:t>
      </w:r>
      <w:r w:rsidR="00223B80">
        <w:rPr>
          <w:sz w:val="22"/>
          <w:szCs w:val="22"/>
          <w:lang w:val="en"/>
        </w:rPr>
        <w:t>S</w:t>
      </w:r>
      <w:r>
        <w:rPr>
          <w:sz w:val="22"/>
          <w:szCs w:val="22"/>
          <w:lang w:val="en"/>
        </w:rPr>
        <w:t xml:space="preserve">afety and </w:t>
      </w:r>
      <w:r w:rsidR="00223B80">
        <w:rPr>
          <w:sz w:val="22"/>
          <w:szCs w:val="22"/>
          <w:lang w:val="en"/>
        </w:rPr>
        <w:t>D</w:t>
      </w:r>
      <w:r>
        <w:rPr>
          <w:sz w:val="22"/>
          <w:szCs w:val="22"/>
          <w:lang w:val="en"/>
        </w:rPr>
        <w:t xml:space="preserve">igitalization. </w:t>
      </w:r>
    </w:p>
    <w:p w:rsidR="00D77456" w:rsidRPr="00010F47" w:rsidRDefault="00D77456" w:rsidP="00D77456">
      <w:pPr>
        <w:spacing w:after="160" w:line="360" w:lineRule="auto"/>
        <w:rPr>
          <w:b/>
          <w:sz w:val="22"/>
          <w:szCs w:val="22"/>
          <w:lang w:val="en-GB"/>
        </w:rPr>
      </w:pPr>
      <w:r>
        <w:rPr>
          <w:b/>
          <w:bCs/>
          <w:sz w:val="22"/>
          <w:szCs w:val="22"/>
          <w:lang w:val="en"/>
        </w:rPr>
        <w:t>The Sustainability Department is provided with support by project teams</w:t>
      </w:r>
    </w:p>
    <w:p w:rsidR="00D77456" w:rsidRPr="00010F47" w:rsidRDefault="00D77456" w:rsidP="00D77456">
      <w:pPr>
        <w:spacing w:after="160" w:line="360" w:lineRule="auto"/>
        <w:rPr>
          <w:sz w:val="22"/>
          <w:szCs w:val="22"/>
          <w:lang w:val="en-GB"/>
        </w:rPr>
      </w:pPr>
      <w:r>
        <w:rPr>
          <w:sz w:val="22"/>
          <w:szCs w:val="22"/>
          <w:lang w:val="en"/>
        </w:rPr>
        <w:t>The newly created "Sustainable Solutions" department also highlights the importance of this</w:t>
      </w:r>
      <w:r w:rsidR="0006188D">
        <w:rPr>
          <w:sz w:val="22"/>
          <w:szCs w:val="22"/>
          <w:lang w:val="en"/>
        </w:rPr>
        <w:t xml:space="preserve"> issue. From now on, Dominik Broe</w:t>
      </w:r>
      <w:r>
        <w:rPr>
          <w:sz w:val="22"/>
          <w:szCs w:val="22"/>
          <w:lang w:val="en"/>
        </w:rPr>
        <w:t>llochs and Ulrich Burkart will be coordinating all of the sustainability</w:t>
      </w:r>
      <w:r w:rsidR="002D01BF">
        <w:rPr>
          <w:sz w:val="22"/>
          <w:szCs w:val="22"/>
          <w:lang w:val="en"/>
        </w:rPr>
        <w:t xml:space="preserve"> </w:t>
      </w:r>
      <w:r>
        <w:rPr>
          <w:sz w:val="22"/>
          <w:szCs w:val="22"/>
          <w:lang w:val="en"/>
        </w:rPr>
        <w:t xml:space="preserve">initiatives for the Optima Group. They will be supported by project teams that are created on the basis of the expertise required and the specific issue. This means that the "Sustainable Solutions" team has at its disposal the largest possible capacity and an extensive network. </w:t>
      </w:r>
    </w:p>
    <w:p w:rsidR="00D77456" w:rsidRPr="00010F47" w:rsidRDefault="00D77456" w:rsidP="00D77456">
      <w:pPr>
        <w:spacing w:after="160" w:line="360" w:lineRule="auto"/>
        <w:rPr>
          <w:sz w:val="22"/>
          <w:szCs w:val="22"/>
          <w:lang w:val="en-GB"/>
        </w:rPr>
      </w:pPr>
    </w:p>
    <w:p w:rsidR="00D77456" w:rsidRPr="00010F47" w:rsidRDefault="00D77456" w:rsidP="00D77456">
      <w:pPr>
        <w:spacing w:after="160" w:line="360" w:lineRule="auto"/>
        <w:rPr>
          <w:sz w:val="22"/>
          <w:szCs w:val="22"/>
          <w:lang w:val="en-GB"/>
        </w:rPr>
      </w:pPr>
      <w:r>
        <w:rPr>
          <w:sz w:val="22"/>
          <w:szCs w:val="22"/>
          <w:lang w:val="en"/>
        </w:rPr>
        <w:lastRenderedPageBreak/>
        <w:t>"We are shouldering the responsibility</w:t>
      </w:r>
      <w:r w:rsidR="00676CE0">
        <w:rPr>
          <w:sz w:val="22"/>
          <w:szCs w:val="22"/>
          <w:lang w:val="en"/>
        </w:rPr>
        <w:t xml:space="preserve"> for the world of tomorrow," </w:t>
      </w:r>
      <w:r>
        <w:rPr>
          <w:sz w:val="22"/>
          <w:szCs w:val="22"/>
          <w:lang w:val="en"/>
        </w:rPr>
        <w:t xml:space="preserve">Joachim Dittrich, </w:t>
      </w:r>
      <w:r w:rsidR="006C6EA5">
        <w:rPr>
          <w:sz w:val="22"/>
          <w:szCs w:val="22"/>
          <w:lang w:val="en"/>
        </w:rPr>
        <w:t>Chairman</w:t>
      </w:r>
      <w:r>
        <w:rPr>
          <w:sz w:val="22"/>
          <w:szCs w:val="22"/>
          <w:lang w:val="en"/>
        </w:rPr>
        <w:t xml:space="preserve"> of the Optima Consumer Division, explains the new approach. "What will tomorrow's world need? What are consumers expecting and what will their purchasing behavior be like?" For Optima, these and other issues will be pivotal in the coming years. "</w:t>
      </w:r>
      <w:r w:rsidR="00F101F3">
        <w:rPr>
          <w:sz w:val="22"/>
          <w:szCs w:val="22"/>
          <w:lang w:val="en"/>
        </w:rPr>
        <w:t>Honest</w:t>
      </w:r>
      <w:r>
        <w:rPr>
          <w:sz w:val="22"/>
          <w:szCs w:val="22"/>
          <w:lang w:val="en"/>
        </w:rPr>
        <w:t xml:space="preserve"> packaging" is particularly important to the team. After all, not everything that looks sustainable actually is sustainable. "Frequently, on first sight packaging may look highly environmentally friendly. However, when you compare the ecological assessment with other packaging materials, it soon becomes clear that appearances can often be </w:t>
      </w:r>
      <w:r w:rsidR="008A31B9">
        <w:rPr>
          <w:sz w:val="22"/>
          <w:szCs w:val="22"/>
          <w:lang w:val="en"/>
        </w:rPr>
        <w:t>deceptive," explains Dominik Broe</w:t>
      </w:r>
      <w:r>
        <w:rPr>
          <w:sz w:val="22"/>
          <w:szCs w:val="22"/>
          <w:lang w:val="en"/>
        </w:rPr>
        <w:t>llochs. "Poorly designed packaging systems result in waste," says Br</w:t>
      </w:r>
      <w:r w:rsidR="008A31B9">
        <w:rPr>
          <w:sz w:val="22"/>
          <w:szCs w:val="22"/>
          <w:lang w:val="en"/>
        </w:rPr>
        <w:t>oe</w:t>
      </w:r>
      <w:r>
        <w:rPr>
          <w:sz w:val="22"/>
          <w:szCs w:val="22"/>
          <w:lang w:val="en"/>
        </w:rPr>
        <w:t xml:space="preserve">llochs. Comprehensive approaches to managing recycling prevent waste and make it possible to reuse or reprocess packaging in a sustainable way. </w:t>
      </w:r>
    </w:p>
    <w:p w:rsidR="00D77456" w:rsidRPr="00010F47" w:rsidRDefault="00D77456" w:rsidP="00D77456">
      <w:pPr>
        <w:spacing w:after="160" w:line="360" w:lineRule="auto"/>
        <w:rPr>
          <w:b/>
          <w:sz w:val="22"/>
          <w:szCs w:val="22"/>
          <w:lang w:val="en-GB"/>
        </w:rPr>
      </w:pPr>
      <w:r>
        <w:rPr>
          <w:b/>
          <w:bCs/>
          <w:sz w:val="22"/>
          <w:szCs w:val="22"/>
          <w:lang w:val="en"/>
        </w:rPr>
        <w:t xml:space="preserve">The </w:t>
      </w:r>
      <w:r w:rsidR="00A93447">
        <w:rPr>
          <w:b/>
          <w:bCs/>
          <w:sz w:val="22"/>
          <w:szCs w:val="22"/>
          <w:lang w:val="en"/>
        </w:rPr>
        <w:t>honest</w:t>
      </w:r>
      <w:r>
        <w:rPr>
          <w:b/>
          <w:bCs/>
          <w:sz w:val="22"/>
          <w:szCs w:val="22"/>
          <w:lang w:val="en"/>
        </w:rPr>
        <w:t xml:space="preserve">, sustainable packaging of the future </w:t>
      </w:r>
    </w:p>
    <w:p w:rsidR="00D77456" w:rsidRDefault="00D77456" w:rsidP="00D77456">
      <w:pPr>
        <w:spacing w:after="160" w:line="360" w:lineRule="auto"/>
        <w:rPr>
          <w:sz w:val="22"/>
          <w:szCs w:val="22"/>
          <w:lang w:val="en"/>
        </w:rPr>
      </w:pPr>
      <w:r>
        <w:rPr>
          <w:sz w:val="22"/>
          <w:szCs w:val="22"/>
          <w:lang w:val="en"/>
        </w:rPr>
        <w:t>This is why Optima has set itself the goal of developing the "</w:t>
      </w:r>
      <w:r w:rsidR="00C62BC7">
        <w:rPr>
          <w:sz w:val="22"/>
          <w:szCs w:val="22"/>
          <w:lang w:val="en"/>
        </w:rPr>
        <w:t>honest</w:t>
      </w:r>
      <w:r>
        <w:rPr>
          <w:sz w:val="22"/>
          <w:szCs w:val="22"/>
          <w:lang w:val="en"/>
        </w:rPr>
        <w:t>, sustainable packaging" of the future. Already today</w:t>
      </w:r>
      <w:r w:rsidR="008C58FB">
        <w:rPr>
          <w:sz w:val="22"/>
          <w:szCs w:val="22"/>
          <w:lang w:val="en"/>
        </w:rPr>
        <w:t>,</w:t>
      </w:r>
      <w:r>
        <w:rPr>
          <w:sz w:val="22"/>
          <w:szCs w:val="22"/>
          <w:lang w:val="en"/>
        </w:rPr>
        <w:t xml:space="preserve"> there is considerable expertise being fed into machine development. The best solutions for the future are being identified, working in collaboration with customers, packaging material suppliers and material manufacturers. Safety still plays an important role, but always from the point of view of environmental compatibility. This is also regularly checked working closely with research bodies. Wherever possible, the use of new barrier solutions should ensure product protection as well as material degradability and recyclability. For example, cellulose and other materials that have been somewhat overlooked, like cellophane, are being tested. </w:t>
      </w:r>
    </w:p>
    <w:p w:rsidR="00E17B17" w:rsidRDefault="00E17B17" w:rsidP="00D77456">
      <w:pPr>
        <w:spacing w:after="160" w:line="360" w:lineRule="auto"/>
        <w:rPr>
          <w:sz w:val="22"/>
          <w:szCs w:val="22"/>
          <w:lang w:val="en"/>
        </w:rPr>
      </w:pPr>
    </w:p>
    <w:p w:rsidR="00E17B17" w:rsidRDefault="00E17B17" w:rsidP="00D77456">
      <w:pPr>
        <w:spacing w:after="160" w:line="360" w:lineRule="auto"/>
        <w:rPr>
          <w:sz w:val="22"/>
          <w:szCs w:val="22"/>
          <w:lang w:val="en"/>
        </w:rPr>
      </w:pPr>
    </w:p>
    <w:p w:rsidR="00E17B17" w:rsidRDefault="00E17B17" w:rsidP="00D77456">
      <w:pPr>
        <w:spacing w:after="160" w:line="360" w:lineRule="auto"/>
        <w:rPr>
          <w:sz w:val="22"/>
          <w:szCs w:val="22"/>
          <w:lang w:val="en"/>
        </w:rPr>
      </w:pPr>
    </w:p>
    <w:p w:rsidR="00D77456" w:rsidRPr="00010F47" w:rsidRDefault="00D77456" w:rsidP="00D77456">
      <w:pPr>
        <w:spacing w:after="160" w:line="360" w:lineRule="auto"/>
        <w:rPr>
          <w:b/>
          <w:sz w:val="22"/>
          <w:szCs w:val="22"/>
          <w:lang w:val="en-GB"/>
        </w:rPr>
      </w:pPr>
      <w:r>
        <w:rPr>
          <w:b/>
          <w:bCs/>
          <w:sz w:val="22"/>
          <w:szCs w:val="22"/>
          <w:lang w:val="en"/>
        </w:rPr>
        <w:lastRenderedPageBreak/>
        <w:t xml:space="preserve">Compliance with legal requirements is checked and validated </w:t>
      </w:r>
    </w:p>
    <w:p w:rsidR="00D77456" w:rsidRPr="00010F47" w:rsidRDefault="00D77456" w:rsidP="00D77456">
      <w:pPr>
        <w:spacing w:after="160" w:line="360" w:lineRule="auto"/>
        <w:rPr>
          <w:sz w:val="22"/>
          <w:szCs w:val="22"/>
          <w:lang w:val="en-GB"/>
        </w:rPr>
      </w:pPr>
      <w:r>
        <w:rPr>
          <w:sz w:val="22"/>
          <w:szCs w:val="22"/>
          <w:lang w:val="en"/>
        </w:rPr>
        <w:t xml:space="preserve">The implementation of legal requirements and guidelines in the company is checked and validated as part of its </w:t>
      </w:r>
      <w:r w:rsidR="001663F0">
        <w:rPr>
          <w:sz w:val="22"/>
          <w:szCs w:val="22"/>
          <w:lang w:val="en"/>
        </w:rPr>
        <w:t>Corporate Social Responsibility</w:t>
      </w:r>
      <w:r>
        <w:rPr>
          <w:sz w:val="22"/>
          <w:szCs w:val="22"/>
          <w:lang w:val="en"/>
        </w:rPr>
        <w:t>.</w:t>
      </w:r>
    </w:p>
    <w:p w:rsidR="00D77456" w:rsidRPr="00010F47" w:rsidRDefault="00D77456" w:rsidP="00D77456">
      <w:pPr>
        <w:spacing w:after="160" w:line="360" w:lineRule="auto"/>
        <w:rPr>
          <w:sz w:val="22"/>
          <w:szCs w:val="22"/>
          <w:lang w:val="en-GB"/>
        </w:rPr>
      </w:pPr>
      <w:r>
        <w:rPr>
          <w:sz w:val="22"/>
          <w:szCs w:val="22"/>
          <w:lang w:val="en"/>
        </w:rPr>
        <w:t xml:space="preserve">"We are pleased that we have been able to recruit two experienced Optima employees and pioneers for this challenging job </w:t>
      </w:r>
      <w:r w:rsidR="00B64905">
        <w:rPr>
          <w:sz w:val="22"/>
          <w:szCs w:val="22"/>
          <w:lang w:val="en"/>
        </w:rPr>
        <w:t>–</w:t>
      </w:r>
      <w:r>
        <w:rPr>
          <w:sz w:val="22"/>
          <w:szCs w:val="22"/>
          <w:lang w:val="en"/>
        </w:rPr>
        <w:t xml:space="preserve"> U</w:t>
      </w:r>
      <w:r w:rsidR="00BC41C3">
        <w:rPr>
          <w:sz w:val="22"/>
          <w:szCs w:val="22"/>
          <w:lang w:val="en"/>
        </w:rPr>
        <w:t>lrich Burkart and Dominik Broe</w:t>
      </w:r>
      <w:r>
        <w:rPr>
          <w:sz w:val="22"/>
          <w:szCs w:val="22"/>
          <w:lang w:val="en"/>
        </w:rPr>
        <w:t xml:space="preserve">llochs. Their previous jobs mean that both have a good insight into the field of sustainable packaging," explains Joachim Dittrich. In the future, Optima will be reporting on the latest developments and solutions on a regular basis. </w:t>
      </w:r>
    </w:p>
    <w:p w:rsidR="00D77456" w:rsidRPr="00010F47" w:rsidRDefault="00D77456" w:rsidP="00D77456">
      <w:pPr>
        <w:spacing w:after="160" w:line="360" w:lineRule="auto"/>
        <w:rPr>
          <w:rFonts w:eastAsiaTheme="minorHAnsi" w:cs="Arial"/>
          <w:sz w:val="22"/>
          <w:lang w:val="en-GB"/>
        </w:rPr>
      </w:pPr>
    </w:p>
    <w:p w:rsidR="00D77456" w:rsidRDefault="00D77456" w:rsidP="00D77456">
      <w:pPr>
        <w:pStyle w:val="Listenabsatz"/>
        <w:spacing w:after="0" w:line="240" w:lineRule="auto"/>
        <w:ind w:left="0"/>
        <w:rPr>
          <w:rFonts w:ascii="Arial" w:hAnsi="Arial" w:cs="Arial"/>
          <w:sz w:val="20"/>
          <w:szCs w:val="20"/>
        </w:rPr>
      </w:pPr>
      <w:r>
        <w:rPr>
          <w:noProof/>
          <w:lang w:eastAsia="de-DE"/>
        </w:rPr>
        <w:drawing>
          <wp:inline distT="0" distB="0" distL="0" distR="0" wp14:anchorId="57ABFCD8" wp14:editId="7C0FC2CE">
            <wp:extent cx="3418684" cy="3429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1383" cy="3481858"/>
                    </a:xfrm>
                    <a:prstGeom prst="rect">
                      <a:avLst/>
                    </a:prstGeom>
                  </pic:spPr>
                </pic:pic>
              </a:graphicData>
            </a:graphic>
          </wp:inline>
        </w:drawing>
      </w:r>
    </w:p>
    <w:p w:rsidR="00D77456" w:rsidRPr="007B285F" w:rsidRDefault="00D77456" w:rsidP="00D77456">
      <w:pPr>
        <w:pStyle w:val="Listenabsatz"/>
        <w:spacing w:after="0" w:line="240" w:lineRule="auto"/>
        <w:ind w:left="0"/>
        <w:rPr>
          <w:rFonts w:ascii="Arial" w:hAnsi="Arial" w:cs="Arial"/>
          <w:sz w:val="20"/>
          <w:szCs w:val="20"/>
          <w:lang w:val="en-GB"/>
        </w:rPr>
      </w:pPr>
      <w:r>
        <w:rPr>
          <w:rFonts w:ascii="Arial" w:hAnsi="Arial" w:cs="Arial"/>
          <w:sz w:val="20"/>
          <w:szCs w:val="20"/>
          <w:lang w:val="en"/>
        </w:rPr>
        <w:t>From now on, Ulrich Burkart (left) and Dominik Br</w:t>
      </w:r>
      <w:r w:rsidR="00BE0259">
        <w:rPr>
          <w:rFonts w:ascii="Arial" w:hAnsi="Arial" w:cs="Arial"/>
          <w:sz w:val="20"/>
          <w:szCs w:val="20"/>
          <w:lang w:val="en"/>
        </w:rPr>
        <w:t>oe</w:t>
      </w:r>
      <w:r>
        <w:rPr>
          <w:rFonts w:ascii="Arial" w:hAnsi="Arial" w:cs="Arial"/>
          <w:sz w:val="20"/>
          <w:szCs w:val="20"/>
          <w:lang w:val="en"/>
        </w:rPr>
        <w:t xml:space="preserve">llochs  will be coordinating all of the Optima Group's sustainability initiatives. (Source: Optima) </w:t>
      </w:r>
    </w:p>
    <w:p w:rsidR="00D77456" w:rsidRPr="007B285F" w:rsidRDefault="00D77456" w:rsidP="00D77456">
      <w:pPr>
        <w:pStyle w:val="Listenabsatz"/>
        <w:spacing w:after="120" w:line="276" w:lineRule="auto"/>
        <w:ind w:left="0"/>
        <w:rPr>
          <w:rFonts w:ascii="Arial" w:hAnsi="Arial" w:cs="Arial"/>
          <w:lang w:val="en-GB"/>
        </w:rPr>
      </w:pPr>
    </w:p>
    <w:p w:rsidR="00D77456" w:rsidRPr="007B285F" w:rsidRDefault="00D77456" w:rsidP="00D77456">
      <w:pPr>
        <w:pStyle w:val="Listenabsatz"/>
        <w:spacing w:after="120" w:line="276" w:lineRule="auto"/>
        <w:ind w:left="0"/>
        <w:rPr>
          <w:rFonts w:ascii="Arial" w:hAnsi="Arial" w:cs="Arial"/>
          <w:lang w:val="en-GB"/>
        </w:rPr>
      </w:pPr>
    </w:p>
    <w:p w:rsidR="00D77456" w:rsidRPr="007B285F" w:rsidRDefault="00D77456" w:rsidP="00D77456">
      <w:pPr>
        <w:pStyle w:val="Listenabsatz"/>
        <w:spacing w:after="120" w:line="276" w:lineRule="auto"/>
        <w:ind w:left="0"/>
        <w:rPr>
          <w:rFonts w:ascii="Arial" w:hAnsi="Arial" w:cs="Arial"/>
          <w:lang w:val="en-GB"/>
        </w:rPr>
      </w:pPr>
    </w:p>
    <w:p w:rsidR="00D77456" w:rsidRPr="007B285F" w:rsidRDefault="00D77456" w:rsidP="00D77456">
      <w:pPr>
        <w:pStyle w:val="Listenabsatz"/>
        <w:spacing w:after="120" w:line="276" w:lineRule="auto"/>
        <w:ind w:left="0"/>
        <w:rPr>
          <w:rFonts w:ascii="Arial" w:hAnsi="Arial" w:cs="Arial"/>
          <w:lang w:val="en-GB"/>
        </w:rPr>
      </w:pPr>
    </w:p>
    <w:p w:rsidR="00D77456" w:rsidRPr="007B285F" w:rsidRDefault="00D77456" w:rsidP="00D77456">
      <w:pPr>
        <w:pStyle w:val="Listenabsatz"/>
        <w:spacing w:after="120" w:line="276" w:lineRule="auto"/>
        <w:ind w:left="0"/>
        <w:rPr>
          <w:rFonts w:ascii="Arial" w:hAnsi="Arial" w:cs="Arial"/>
          <w:lang w:val="en-GB"/>
        </w:rPr>
      </w:pPr>
    </w:p>
    <w:p w:rsidR="00D77456" w:rsidRPr="007B285F" w:rsidRDefault="00D77456" w:rsidP="00D77456">
      <w:pPr>
        <w:pStyle w:val="Listenabsatz"/>
        <w:spacing w:after="120" w:line="276" w:lineRule="auto"/>
        <w:ind w:left="0"/>
        <w:rPr>
          <w:rFonts w:ascii="Arial" w:hAnsi="Arial" w:cs="Arial"/>
          <w:lang w:val="en-GB"/>
        </w:rPr>
      </w:pPr>
    </w:p>
    <w:p w:rsidR="00D77456" w:rsidRPr="007B285F" w:rsidRDefault="00D77456" w:rsidP="00D77456">
      <w:pPr>
        <w:pStyle w:val="Listenabsatz"/>
        <w:spacing w:after="120" w:line="276" w:lineRule="auto"/>
        <w:ind w:left="0"/>
        <w:rPr>
          <w:rFonts w:ascii="Arial" w:hAnsi="Arial" w:cs="Arial"/>
          <w:lang w:val="en-GB"/>
        </w:rPr>
      </w:pPr>
    </w:p>
    <w:p w:rsidR="00D77456" w:rsidRDefault="00D77456" w:rsidP="00D77456">
      <w:pPr>
        <w:pStyle w:val="Listenabsatz"/>
        <w:spacing w:after="0" w:line="240" w:lineRule="auto"/>
        <w:ind w:left="0"/>
        <w:rPr>
          <w:rFonts w:ascii="Arial" w:hAnsi="Arial" w:cs="Arial"/>
        </w:rPr>
      </w:pPr>
      <w:r>
        <w:rPr>
          <w:noProof/>
          <w:lang w:eastAsia="de-DE"/>
        </w:rPr>
        <w:drawing>
          <wp:inline distT="0" distB="0" distL="0" distR="0" wp14:anchorId="03B15EF6" wp14:editId="4694BC3D">
            <wp:extent cx="3979334" cy="221608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8213" cy="2226594"/>
                    </a:xfrm>
                    <a:prstGeom prst="rect">
                      <a:avLst/>
                    </a:prstGeom>
                  </pic:spPr>
                </pic:pic>
              </a:graphicData>
            </a:graphic>
          </wp:inline>
        </w:drawing>
      </w:r>
    </w:p>
    <w:p w:rsidR="00D77456" w:rsidRPr="00AF789C" w:rsidRDefault="00D77456" w:rsidP="00D77456">
      <w:pPr>
        <w:pStyle w:val="Listenabsatz"/>
        <w:spacing w:after="0" w:line="240" w:lineRule="auto"/>
        <w:ind w:left="0"/>
        <w:rPr>
          <w:rFonts w:ascii="Arial" w:hAnsi="Arial" w:cs="Arial"/>
          <w:sz w:val="20"/>
          <w:szCs w:val="20"/>
          <w:lang w:val="en-GB"/>
        </w:rPr>
      </w:pPr>
      <w:r>
        <w:rPr>
          <w:rFonts w:ascii="Arial" w:hAnsi="Arial" w:cs="Arial"/>
          <w:sz w:val="20"/>
          <w:szCs w:val="20"/>
          <w:lang w:val="en"/>
        </w:rPr>
        <w:t>Optima is currently implementing projects with paper packaging. For instance, this is possible with the OPTIMA OSR packaging machine (pictured) for toilet rolls. Systems like these can be adapted from film or paper packaging in a flexible way. Optima is working with</w:t>
      </w:r>
      <w:r w:rsidR="00AF789C">
        <w:rPr>
          <w:rFonts w:ascii="Arial" w:hAnsi="Arial" w:cs="Arial"/>
          <w:sz w:val="20"/>
          <w:szCs w:val="20"/>
          <w:lang w:val="en"/>
        </w:rPr>
        <w:t xml:space="preserve"> pure</w:t>
      </w:r>
      <w:r>
        <w:rPr>
          <w:rFonts w:ascii="Arial" w:hAnsi="Arial" w:cs="Arial"/>
          <w:sz w:val="20"/>
          <w:szCs w:val="20"/>
          <w:lang w:val="en"/>
        </w:rPr>
        <w:t xml:space="preserve"> paper, and no coatings are needed for this packaging. (Source: Optima)</w:t>
      </w:r>
    </w:p>
    <w:p w:rsidR="00D77456" w:rsidRPr="00AF789C" w:rsidRDefault="00D77456" w:rsidP="00D77456">
      <w:pPr>
        <w:pStyle w:val="Listenabsatz"/>
        <w:spacing w:after="0" w:line="240" w:lineRule="auto"/>
        <w:ind w:left="0"/>
        <w:rPr>
          <w:rFonts w:ascii="Arial" w:hAnsi="Arial" w:cs="Arial"/>
          <w:sz w:val="20"/>
          <w:szCs w:val="20"/>
          <w:lang w:val="en-GB"/>
        </w:rPr>
      </w:pPr>
    </w:p>
    <w:p w:rsidR="00D77456" w:rsidRPr="00AF789C" w:rsidRDefault="00D77456" w:rsidP="00D77456">
      <w:pPr>
        <w:pStyle w:val="Listenabsatz"/>
        <w:spacing w:after="0" w:line="240" w:lineRule="auto"/>
        <w:ind w:left="0"/>
        <w:rPr>
          <w:rFonts w:ascii="Arial" w:hAnsi="Arial" w:cs="Arial"/>
          <w:sz w:val="20"/>
          <w:szCs w:val="20"/>
          <w:lang w:val="en-GB"/>
        </w:rPr>
      </w:pPr>
    </w:p>
    <w:p w:rsidR="00D77456" w:rsidRDefault="00D77456" w:rsidP="00D77456">
      <w:pPr>
        <w:pStyle w:val="Listenabsatz"/>
        <w:spacing w:after="0" w:line="240" w:lineRule="auto"/>
        <w:ind w:left="0"/>
        <w:rPr>
          <w:rFonts w:ascii="Arial" w:hAnsi="Arial" w:cs="Arial"/>
          <w:sz w:val="20"/>
          <w:szCs w:val="20"/>
        </w:rPr>
      </w:pPr>
      <w:r>
        <w:rPr>
          <w:noProof/>
          <w:lang w:eastAsia="de-DE"/>
        </w:rPr>
        <w:drawing>
          <wp:inline distT="0" distB="0" distL="0" distR="0" wp14:anchorId="530644D4" wp14:editId="328B5C99">
            <wp:extent cx="3293534" cy="2743604"/>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7149" cy="2754946"/>
                    </a:xfrm>
                    <a:prstGeom prst="rect">
                      <a:avLst/>
                    </a:prstGeom>
                  </pic:spPr>
                </pic:pic>
              </a:graphicData>
            </a:graphic>
          </wp:inline>
        </w:drawing>
      </w:r>
    </w:p>
    <w:p w:rsidR="00D77456" w:rsidRPr="00010F47" w:rsidRDefault="00D77456" w:rsidP="00D77456">
      <w:pPr>
        <w:pStyle w:val="Listenabsatz"/>
        <w:spacing w:after="0" w:line="240" w:lineRule="auto"/>
        <w:ind w:left="0"/>
        <w:rPr>
          <w:rFonts w:ascii="Arial" w:hAnsi="Arial" w:cs="Arial"/>
          <w:sz w:val="20"/>
          <w:szCs w:val="20"/>
          <w:lang w:val="en-GB"/>
        </w:rPr>
      </w:pPr>
      <w:r>
        <w:rPr>
          <w:rFonts w:ascii="Arial" w:hAnsi="Arial" w:cs="Arial"/>
          <w:sz w:val="20"/>
          <w:szCs w:val="20"/>
          <w:lang w:val="en"/>
        </w:rPr>
        <w:t>Working together with Fripa, one of the first paper packaging projects was completed. Torsten Bahl (left), a member of the Fripa</w:t>
      </w:r>
      <w:r w:rsidR="00F628FD">
        <w:rPr>
          <w:rFonts w:ascii="Arial" w:hAnsi="Arial" w:cs="Arial"/>
          <w:sz w:val="20"/>
          <w:szCs w:val="20"/>
          <w:lang w:val="en"/>
        </w:rPr>
        <w:t xml:space="preserve"> management board</w:t>
      </w:r>
      <w:r>
        <w:rPr>
          <w:rFonts w:ascii="Arial" w:hAnsi="Arial" w:cs="Arial"/>
          <w:sz w:val="20"/>
          <w:szCs w:val="20"/>
          <w:lang w:val="en"/>
        </w:rPr>
        <w:t>, and Dominik Br</w:t>
      </w:r>
      <w:r w:rsidR="000F1DCB">
        <w:rPr>
          <w:rFonts w:ascii="Arial" w:hAnsi="Arial" w:cs="Arial"/>
          <w:sz w:val="20"/>
          <w:szCs w:val="20"/>
          <w:lang w:val="en"/>
        </w:rPr>
        <w:t>oe</w:t>
      </w:r>
      <w:r>
        <w:rPr>
          <w:rFonts w:ascii="Arial" w:hAnsi="Arial" w:cs="Arial"/>
          <w:sz w:val="20"/>
          <w:szCs w:val="20"/>
          <w:lang w:val="en"/>
        </w:rPr>
        <w:t xml:space="preserve">llochs from the </w:t>
      </w:r>
      <w:r w:rsidR="000F1DCB">
        <w:rPr>
          <w:rFonts w:ascii="Arial" w:hAnsi="Arial" w:cs="Arial"/>
          <w:sz w:val="20"/>
          <w:szCs w:val="20"/>
          <w:lang w:val="en"/>
        </w:rPr>
        <w:t xml:space="preserve">Team </w:t>
      </w:r>
      <w:r>
        <w:rPr>
          <w:rFonts w:ascii="Arial" w:hAnsi="Arial" w:cs="Arial"/>
          <w:sz w:val="20"/>
          <w:szCs w:val="20"/>
          <w:lang w:val="en"/>
        </w:rPr>
        <w:t>Sustainable Solutions with the new paper packaging. (Source: Optima)</w:t>
      </w:r>
    </w:p>
    <w:p w:rsidR="004C3045" w:rsidRDefault="004C3045" w:rsidP="009509BC">
      <w:pPr>
        <w:pStyle w:val="Listenabsatz"/>
        <w:spacing w:after="120" w:line="276" w:lineRule="auto"/>
        <w:ind w:left="0"/>
        <w:rPr>
          <w:rFonts w:ascii="Arial" w:hAnsi="Arial" w:cs="Arial"/>
          <w:lang w:val="en-GB"/>
        </w:rPr>
      </w:pPr>
    </w:p>
    <w:p w:rsidR="0023526A" w:rsidRDefault="0023526A" w:rsidP="009509BC">
      <w:pPr>
        <w:pStyle w:val="Listenabsatz"/>
        <w:spacing w:after="120" w:line="276" w:lineRule="auto"/>
        <w:ind w:left="0"/>
        <w:rPr>
          <w:rFonts w:ascii="Arial" w:hAnsi="Arial" w:cs="Arial"/>
          <w:lang w:val="en-GB"/>
        </w:rPr>
      </w:pPr>
    </w:p>
    <w:p w:rsidR="0023526A" w:rsidRDefault="0023526A" w:rsidP="009509BC">
      <w:pPr>
        <w:pStyle w:val="Listenabsatz"/>
        <w:spacing w:after="120" w:line="276" w:lineRule="auto"/>
        <w:ind w:left="0"/>
        <w:rPr>
          <w:rFonts w:ascii="Arial" w:hAnsi="Arial" w:cs="Arial"/>
          <w:lang w:val="en-GB"/>
        </w:rPr>
      </w:pPr>
    </w:p>
    <w:p w:rsidR="0023526A" w:rsidRDefault="0023526A" w:rsidP="009509BC">
      <w:pPr>
        <w:pStyle w:val="Listenabsatz"/>
        <w:spacing w:after="120" w:line="276" w:lineRule="auto"/>
        <w:ind w:left="0"/>
        <w:rPr>
          <w:rFonts w:ascii="Arial" w:hAnsi="Arial" w:cs="Arial"/>
          <w:lang w:val="en-GB"/>
        </w:rPr>
      </w:pPr>
    </w:p>
    <w:p w:rsidR="0023526A" w:rsidRDefault="0023526A" w:rsidP="009509BC">
      <w:pPr>
        <w:pStyle w:val="Listenabsatz"/>
        <w:spacing w:after="120" w:line="276" w:lineRule="auto"/>
        <w:ind w:left="0"/>
        <w:rPr>
          <w:rFonts w:ascii="Arial" w:hAnsi="Arial" w:cs="Arial"/>
          <w:lang w:val="en-GB"/>
        </w:rPr>
      </w:pPr>
    </w:p>
    <w:p w:rsidR="0023526A" w:rsidRDefault="0023526A" w:rsidP="009509BC">
      <w:pPr>
        <w:pStyle w:val="Listenabsatz"/>
        <w:spacing w:after="120" w:line="276" w:lineRule="auto"/>
        <w:ind w:left="0"/>
        <w:rPr>
          <w:rFonts w:ascii="Arial" w:hAnsi="Arial" w:cs="Arial"/>
          <w:lang w:val="en-GB"/>
        </w:rPr>
      </w:pPr>
    </w:p>
    <w:p w:rsidR="0023526A" w:rsidRPr="00D77456" w:rsidRDefault="0023526A"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F522DA">
        <w:rPr>
          <w:rFonts w:cs="Arial"/>
          <w:sz w:val="16"/>
          <w:szCs w:val="16"/>
          <w:lang w:val="en-US"/>
        </w:rPr>
        <w:t>3,557</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DEC" w:rsidRDefault="00934DEC">
      <w:r>
        <w:separator/>
      </w:r>
    </w:p>
  </w:endnote>
  <w:endnote w:type="continuationSeparator" w:id="0">
    <w:p w:rsidR="00934DEC" w:rsidRDefault="009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DEC" w:rsidRDefault="00934DEC">
      <w:r>
        <w:separator/>
      </w:r>
    </w:p>
  </w:footnote>
  <w:footnote w:type="continuationSeparator" w:id="0">
    <w:p w:rsidR="00934DEC" w:rsidRDefault="009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2E9E"/>
    <w:rsid w:val="00005917"/>
    <w:rsid w:val="00010004"/>
    <w:rsid w:val="00015645"/>
    <w:rsid w:val="0003693C"/>
    <w:rsid w:val="00037156"/>
    <w:rsid w:val="0004056C"/>
    <w:rsid w:val="00052B99"/>
    <w:rsid w:val="00056C5C"/>
    <w:rsid w:val="00057345"/>
    <w:rsid w:val="0006188D"/>
    <w:rsid w:val="000639A8"/>
    <w:rsid w:val="00063B43"/>
    <w:rsid w:val="00066CA5"/>
    <w:rsid w:val="00080D50"/>
    <w:rsid w:val="00081683"/>
    <w:rsid w:val="00083505"/>
    <w:rsid w:val="00083BFD"/>
    <w:rsid w:val="000868CA"/>
    <w:rsid w:val="000938F8"/>
    <w:rsid w:val="00095642"/>
    <w:rsid w:val="000A27DE"/>
    <w:rsid w:val="000C79A9"/>
    <w:rsid w:val="000D29BF"/>
    <w:rsid w:val="000D2EA0"/>
    <w:rsid w:val="000D3C99"/>
    <w:rsid w:val="000F1DCB"/>
    <w:rsid w:val="001013EF"/>
    <w:rsid w:val="00110210"/>
    <w:rsid w:val="00114569"/>
    <w:rsid w:val="00121649"/>
    <w:rsid w:val="00124ECF"/>
    <w:rsid w:val="00125F38"/>
    <w:rsid w:val="00140FF2"/>
    <w:rsid w:val="00144759"/>
    <w:rsid w:val="00164EBC"/>
    <w:rsid w:val="001655FB"/>
    <w:rsid w:val="001663F0"/>
    <w:rsid w:val="001704D5"/>
    <w:rsid w:val="001707A4"/>
    <w:rsid w:val="00170B77"/>
    <w:rsid w:val="00170F3D"/>
    <w:rsid w:val="0017165F"/>
    <w:rsid w:val="00176183"/>
    <w:rsid w:val="0018787C"/>
    <w:rsid w:val="00191657"/>
    <w:rsid w:val="00193E6E"/>
    <w:rsid w:val="001A3F99"/>
    <w:rsid w:val="001A5551"/>
    <w:rsid w:val="001C1B1F"/>
    <w:rsid w:val="001C2847"/>
    <w:rsid w:val="001C2D45"/>
    <w:rsid w:val="001C4EEB"/>
    <w:rsid w:val="001C52A1"/>
    <w:rsid w:val="001C6B4D"/>
    <w:rsid w:val="001D1874"/>
    <w:rsid w:val="001E1D8D"/>
    <w:rsid w:val="001F30EA"/>
    <w:rsid w:val="002064F7"/>
    <w:rsid w:val="002161FB"/>
    <w:rsid w:val="00217AC3"/>
    <w:rsid w:val="00220039"/>
    <w:rsid w:val="00220130"/>
    <w:rsid w:val="002209DD"/>
    <w:rsid w:val="00221E70"/>
    <w:rsid w:val="00223B80"/>
    <w:rsid w:val="0023300A"/>
    <w:rsid w:val="0023526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2656"/>
    <w:rsid w:val="002A4AF9"/>
    <w:rsid w:val="002A506E"/>
    <w:rsid w:val="002A69BE"/>
    <w:rsid w:val="002A69E2"/>
    <w:rsid w:val="002C16C3"/>
    <w:rsid w:val="002C4C0D"/>
    <w:rsid w:val="002D01BF"/>
    <w:rsid w:val="002D0BC8"/>
    <w:rsid w:val="002D36EA"/>
    <w:rsid w:val="002D465E"/>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87DCB"/>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32997"/>
    <w:rsid w:val="00444463"/>
    <w:rsid w:val="00454E8F"/>
    <w:rsid w:val="004570FE"/>
    <w:rsid w:val="00462380"/>
    <w:rsid w:val="00467C18"/>
    <w:rsid w:val="0047128F"/>
    <w:rsid w:val="004737A9"/>
    <w:rsid w:val="00473872"/>
    <w:rsid w:val="00482396"/>
    <w:rsid w:val="00485B7C"/>
    <w:rsid w:val="004863CF"/>
    <w:rsid w:val="0049591E"/>
    <w:rsid w:val="00495926"/>
    <w:rsid w:val="004A53FA"/>
    <w:rsid w:val="004B4CE2"/>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66259"/>
    <w:rsid w:val="00670C72"/>
    <w:rsid w:val="00671428"/>
    <w:rsid w:val="00671EC1"/>
    <w:rsid w:val="00676CE0"/>
    <w:rsid w:val="00686DFB"/>
    <w:rsid w:val="00691373"/>
    <w:rsid w:val="006928D6"/>
    <w:rsid w:val="006B1563"/>
    <w:rsid w:val="006B1D0A"/>
    <w:rsid w:val="006C2B28"/>
    <w:rsid w:val="006C617C"/>
    <w:rsid w:val="006C6EA5"/>
    <w:rsid w:val="006D185D"/>
    <w:rsid w:val="006D20AC"/>
    <w:rsid w:val="006D223B"/>
    <w:rsid w:val="006D338E"/>
    <w:rsid w:val="006F1C3A"/>
    <w:rsid w:val="006F3826"/>
    <w:rsid w:val="006F7481"/>
    <w:rsid w:val="00703E82"/>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285F"/>
    <w:rsid w:val="007B28FA"/>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4DDC"/>
    <w:rsid w:val="0086506B"/>
    <w:rsid w:val="008774C9"/>
    <w:rsid w:val="008808B8"/>
    <w:rsid w:val="00886996"/>
    <w:rsid w:val="0089378A"/>
    <w:rsid w:val="00895181"/>
    <w:rsid w:val="00897A27"/>
    <w:rsid w:val="008A0FEE"/>
    <w:rsid w:val="008A1A9A"/>
    <w:rsid w:val="008A31B9"/>
    <w:rsid w:val="008A528E"/>
    <w:rsid w:val="008A752B"/>
    <w:rsid w:val="008B3475"/>
    <w:rsid w:val="008C00BE"/>
    <w:rsid w:val="008C1DAE"/>
    <w:rsid w:val="008C50F0"/>
    <w:rsid w:val="008C5873"/>
    <w:rsid w:val="008C58FB"/>
    <w:rsid w:val="008D7BED"/>
    <w:rsid w:val="008E04DC"/>
    <w:rsid w:val="008E3CF7"/>
    <w:rsid w:val="008E3DC3"/>
    <w:rsid w:val="009068CD"/>
    <w:rsid w:val="00906B21"/>
    <w:rsid w:val="00911F42"/>
    <w:rsid w:val="00922612"/>
    <w:rsid w:val="009253E4"/>
    <w:rsid w:val="00925CF3"/>
    <w:rsid w:val="009263C2"/>
    <w:rsid w:val="00931F75"/>
    <w:rsid w:val="00934DEC"/>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0F9"/>
    <w:rsid w:val="00A1289A"/>
    <w:rsid w:val="00A1582E"/>
    <w:rsid w:val="00A17AF8"/>
    <w:rsid w:val="00A27AC9"/>
    <w:rsid w:val="00A32A22"/>
    <w:rsid w:val="00A34310"/>
    <w:rsid w:val="00A5701E"/>
    <w:rsid w:val="00A60FE2"/>
    <w:rsid w:val="00A612B1"/>
    <w:rsid w:val="00A812DB"/>
    <w:rsid w:val="00A81952"/>
    <w:rsid w:val="00A82D2D"/>
    <w:rsid w:val="00A841AC"/>
    <w:rsid w:val="00A86423"/>
    <w:rsid w:val="00A8645C"/>
    <w:rsid w:val="00A86729"/>
    <w:rsid w:val="00A87170"/>
    <w:rsid w:val="00A8771B"/>
    <w:rsid w:val="00A93447"/>
    <w:rsid w:val="00A94A8F"/>
    <w:rsid w:val="00AA0BB8"/>
    <w:rsid w:val="00AA1B23"/>
    <w:rsid w:val="00AA337E"/>
    <w:rsid w:val="00AA33F8"/>
    <w:rsid w:val="00AA7985"/>
    <w:rsid w:val="00AB3A34"/>
    <w:rsid w:val="00AC16CF"/>
    <w:rsid w:val="00AC16D8"/>
    <w:rsid w:val="00AD45CE"/>
    <w:rsid w:val="00AD5FA8"/>
    <w:rsid w:val="00AE18D6"/>
    <w:rsid w:val="00AE271A"/>
    <w:rsid w:val="00AE5C8A"/>
    <w:rsid w:val="00AF03BA"/>
    <w:rsid w:val="00AF789C"/>
    <w:rsid w:val="00B025C7"/>
    <w:rsid w:val="00B116F7"/>
    <w:rsid w:val="00B12385"/>
    <w:rsid w:val="00B205CD"/>
    <w:rsid w:val="00B24362"/>
    <w:rsid w:val="00B30D27"/>
    <w:rsid w:val="00B332D7"/>
    <w:rsid w:val="00B34E38"/>
    <w:rsid w:val="00B374A2"/>
    <w:rsid w:val="00B50526"/>
    <w:rsid w:val="00B530DF"/>
    <w:rsid w:val="00B6251A"/>
    <w:rsid w:val="00B64905"/>
    <w:rsid w:val="00B6638F"/>
    <w:rsid w:val="00B715F4"/>
    <w:rsid w:val="00B7466F"/>
    <w:rsid w:val="00B74E7A"/>
    <w:rsid w:val="00B74EEA"/>
    <w:rsid w:val="00B76FC8"/>
    <w:rsid w:val="00B87567"/>
    <w:rsid w:val="00B91454"/>
    <w:rsid w:val="00B9600F"/>
    <w:rsid w:val="00BA085A"/>
    <w:rsid w:val="00BA15EB"/>
    <w:rsid w:val="00BB6AD9"/>
    <w:rsid w:val="00BC3262"/>
    <w:rsid w:val="00BC344F"/>
    <w:rsid w:val="00BC41C3"/>
    <w:rsid w:val="00BC6AE6"/>
    <w:rsid w:val="00BE0259"/>
    <w:rsid w:val="00BE02D4"/>
    <w:rsid w:val="00BE5883"/>
    <w:rsid w:val="00BF03B3"/>
    <w:rsid w:val="00BF6E9D"/>
    <w:rsid w:val="00C032BE"/>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62BC7"/>
    <w:rsid w:val="00C70D46"/>
    <w:rsid w:val="00C7278D"/>
    <w:rsid w:val="00C74173"/>
    <w:rsid w:val="00C74F2F"/>
    <w:rsid w:val="00C81134"/>
    <w:rsid w:val="00C83A98"/>
    <w:rsid w:val="00C9233E"/>
    <w:rsid w:val="00C94CD6"/>
    <w:rsid w:val="00CA4204"/>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1266"/>
    <w:rsid w:val="00D4685B"/>
    <w:rsid w:val="00D70C38"/>
    <w:rsid w:val="00D7273E"/>
    <w:rsid w:val="00D77456"/>
    <w:rsid w:val="00D777CF"/>
    <w:rsid w:val="00D810FF"/>
    <w:rsid w:val="00D81622"/>
    <w:rsid w:val="00D839F8"/>
    <w:rsid w:val="00D86727"/>
    <w:rsid w:val="00D874A3"/>
    <w:rsid w:val="00D919CB"/>
    <w:rsid w:val="00D9497F"/>
    <w:rsid w:val="00DA510E"/>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15338"/>
    <w:rsid w:val="00E17B17"/>
    <w:rsid w:val="00E21AAC"/>
    <w:rsid w:val="00E23A5F"/>
    <w:rsid w:val="00E27365"/>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5DFB"/>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01F3"/>
    <w:rsid w:val="00F11BE0"/>
    <w:rsid w:val="00F14F8F"/>
    <w:rsid w:val="00F20200"/>
    <w:rsid w:val="00F312AC"/>
    <w:rsid w:val="00F31E3B"/>
    <w:rsid w:val="00F351A9"/>
    <w:rsid w:val="00F433A3"/>
    <w:rsid w:val="00F46336"/>
    <w:rsid w:val="00F47049"/>
    <w:rsid w:val="00F5161F"/>
    <w:rsid w:val="00F522DA"/>
    <w:rsid w:val="00F55406"/>
    <w:rsid w:val="00F628FD"/>
    <w:rsid w:val="00F6464E"/>
    <w:rsid w:val="00F64B5F"/>
    <w:rsid w:val="00F80EEF"/>
    <w:rsid w:val="00F81A80"/>
    <w:rsid w:val="00F833EC"/>
    <w:rsid w:val="00F854E1"/>
    <w:rsid w:val="00F86F53"/>
    <w:rsid w:val="00F87105"/>
    <w:rsid w:val="00F87C35"/>
    <w:rsid w:val="00F949FD"/>
    <w:rsid w:val="00FA4167"/>
    <w:rsid w:val="00FA5822"/>
    <w:rsid w:val="00FA6D2A"/>
    <w:rsid w:val="00FB060F"/>
    <w:rsid w:val="00FB45F7"/>
    <w:rsid w:val="00FB4953"/>
    <w:rsid w:val="00FB5FA0"/>
    <w:rsid w:val="00FC1F39"/>
    <w:rsid w:val="00FC4EC2"/>
    <w:rsid w:val="00FC50C5"/>
    <w:rsid w:val="00FC5C07"/>
    <w:rsid w:val="00FD6DBC"/>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46905"/>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628</Words>
  <Characters>3959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4578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617</cp:revision>
  <cp:lastPrinted>2018-04-12T14:03:00Z</cp:lastPrinted>
  <dcterms:created xsi:type="dcterms:W3CDTF">2016-11-02T15:55:00Z</dcterms:created>
  <dcterms:modified xsi:type="dcterms:W3CDTF">2020-07-21T11:09:00Z</dcterms:modified>
</cp:coreProperties>
</file>