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71C5" w14:textId="77777777" w:rsidR="00732C71" w:rsidRPr="00792252" w:rsidRDefault="00732C71" w:rsidP="005159E6">
      <w:pPr>
        <w:pStyle w:val="Titel"/>
        <w:spacing w:line="300" w:lineRule="atLeast"/>
        <w:jc w:val="both"/>
      </w:pPr>
      <w:r w:rsidRPr="00732C71">
        <w:rPr>
          <w:noProof/>
        </w:rPr>
        <mc:AlternateContent>
          <mc:Choice Requires="wps">
            <w:drawing>
              <wp:anchor distT="0" distB="0" distL="114300" distR="114300" simplePos="0" relativeHeight="251659264" behindDoc="0" locked="0" layoutInCell="1" allowOverlap="1" wp14:anchorId="3DBDF04C" wp14:editId="3AB860B6">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3A9A38B6" w14:textId="77777777" w:rsidR="00732C71" w:rsidRDefault="0041679E" w:rsidP="00732C71">
                            <w:r>
                              <w:t>1</w:t>
                            </w:r>
                            <w:r w:rsidR="004E216A">
                              <w:t>4</w:t>
                            </w:r>
                            <w:r w:rsidR="00732C71">
                              <w:t xml:space="preserve">. </w:t>
                            </w:r>
                            <w:r>
                              <w:t>Juni</w:t>
                            </w:r>
                            <w:r w:rsidR="00732C71">
                              <w:t xml:space="preserve"> 202</w:t>
                            </w:r>
                            <w:r w:rsidR="00424F67">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DF04C"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3A9A38B6" w14:textId="77777777" w:rsidR="00732C71" w:rsidRDefault="0041679E" w:rsidP="00732C71">
                      <w:r>
                        <w:t>1</w:t>
                      </w:r>
                      <w:r w:rsidR="004E216A">
                        <w:t>4</w:t>
                      </w:r>
                      <w:r w:rsidR="00732C71">
                        <w:t xml:space="preserve">. </w:t>
                      </w:r>
                      <w:r>
                        <w:t>Juni</w:t>
                      </w:r>
                      <w:r w:rsidR="00732C71">
                        <w:t xml:space="preserve"> 202</w:t>
                      </w:r>
                      <w:r w:rsidR="00424F67">
                        <w:t>3</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4E62FC6F" wp14:editId="467B11C1">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7E4F14">
        <w:t xml:space="preserve">Wie die Klimakrise </w:t>
      </w:r>
      <w:r w:rsidR="00A51BEE">
        <w:t xml:space="preserve">auch </w:t>
      </w:r>
      <w:r w:rsidR="007E4F14">
        <w:t>krank macht</w:t>
      </w:r>
    </w:p>
    <w:p w14:paraId="56E067D5" w14:textId="70024362" w:rsidR="00732C71" w:rsidRPr="00BF12CE" w:rsidRDefault="007E4F14" w:rsidP="005159E6">
      <w:pPr>
        <w:pStyle w:val="2bold"/>
        <w:spacing w:line="300" w:lineRule="atLeast"/>
        <w:jc w:val="both"/>
        <w:rPr>
          <w:rStyle w:val="TitelZchn"/>
          <w:b/>
          <w:bCs w:val="0"/>
          <w:sz w:val="20"/>
        </w:rPr>
      </w:pPr>
      <w:r>
        <w:t xml:space="preserve">DBU: Mehr Fokus auf Gesundheit – Gutachten zweier </w:t>
      </w:r>
      <w:r w:rsidR="00F12DA3">
        <w:t>Beir</w:t>
      </w:r>
      <w:r>
        <w:t>äte</w:t>
      </w:r>
    </w:p>
    <w:p w14:paraId="79FC4B57" w14:textId="77777777" w:rsidR="00732C71" w:rsidRDefault="00732C71" w:rsidP="005159E6">
      <w:pPr>
        <w:pStyle w:val="Default"/>
        <w:jc w:val="both"/>
      </w:pPr>
    </w:p>
    <w:p w14:paraId="5EE33733" w14:textId="08213E82" w:rsidR="00B72A5D" w:rsidRDefault="00732C71" w:rsidP="005159E6">
      <w:pPr>
        <w:pStyle w:val="Textbold"/>
        <w:jc w:val="both"/>
      </w:pPr>
      <w:r w:rsidRPr="00686764">
        <w:rPr>
          <w:noProof/>
        </w:rPr>
        <mc:AlternateContent>
          <mc:Choice Requires="wps">
            <w:drawing>
              <wp:anchor distT="0" distB="0" distL="114300" distR="114300" simplePos="0" relativeHeight="251660288" behindDoc="0" locked="1" layoutInCell="0" allowOverlap="0" wp14:anchorId="7A64F45F" wp14:editId="0DFFE9D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1387C6C8"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4F45F" id="_x0000_s1027" type="#_x0000_t202" style="position:absolute;left:0;text-align:left;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1387C6C8"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5621AC">
        <w:t>N</w:t>
      </w:r>
      <w:r w:rsidR="0041679E">
        <w:t xml:space="preserve">ächsten Montag </w:t>
      </w:r>
      <w:r w:rsidR="005621AC">
        <w:t xml:space="preserve">präsentieren </w:t>
      </w:r>
      <w:r w:rsidR="0041679E">
        <w:t xml:space="preserve">gleich zwei </w:t>
      </w:r>
      <w:r w:rsidR="005621AC">
        <w:t>Sachverständigenr</w:t>
      </w:r>
      <w:r w:rsidR="0041679E">
        <w:t>äte der Bundesregierung Gutachten zu „Umwelt und Gesundheit“</w:t>
      </w:r>
      <w:r w:rsidR="005621AC">
        <w:t>. Das</w:t>
      </w:r>
      <w:r w:rsidR="0041679E">
        <w:t xml:space="preserve"> ist auch als Aufforderung zu verstehen</w:t>
      </w:r>
      <w:r w:rsidR="00CB55FA">
        <w:t xml:space="preserve">, </w:t>
      </w:r>
      <w:r w:rsidR="005621AC">
        <w:t>bei</w:t>
      </w:r>
      <w:r w:rsidR="00B550B2">
        <w:t xml:space="preserve"> </w:t>
      </w:r>
      <w:r w:rsidR="005621AC">
        <w:t>Entscheidungen über besseren Schutz von Klima und Biodiversität die</w:t>
      </w:r>
      <w:r w:rsidR="00B550B2">
        <w:t xml:space="preserve"> Gesundheit viel stärker als </w:t>
      </w:r>
      <w:r w:rsidR="005621AC">
        <w:t>bisher zu berücksichtigen</w:t>
      </w:r>
      <w:r w:rsidR="00A24D1A">
        <w:t>. Die Deutsche Bundesstiftung Umwelt (DBU) widmet sich dieser Aufgabe bereits seit 202</w:t>
      </w:r>
      <w:r w:rsidR="007E4F14">
        <w:t>0</w:t>
      </w:r>
      <w:r w:rsidR="00695052">
        <w:t xml:space="preserve"> und startete im vorigen Jahr die Förderinitiative „</w:t>
      </w:r>
      <w:r w:rsidR="00695052" w:rsidRPr="00695052">
        <w:rPr>
          <w:i/>
        </w:rPr>
        <w:t>Planetary Health</w:t>
      </w:r>
      <w:r w:rsidR="00695052">
        <w:t xml:space="preserve">“ (planetare Gesundheit) mit derzeit </w:t>
      </w:r>
      <w:r w:rsidR="00C16586">
        <w:t>19</w:t>
      </w:r>
      <w:r w:rsidR="00695052">
        <w:t xml:space="preserve"> unterstützten</w:t>
      </w:r>
      <w:r w:rsidR="00C16586">
        <w:t xml:space="preserve"> Vorhaben in Höhe von rund 2,</w:t>
      </w:r>
      <w:r w:rsidR="00CE5DC1">
        <w:t>8</w:t>
      </w:r>
      <w:bookmarkStart w:id="0" w:name="_GoBack"/>
      <w:bookmarkEnd w:id="0"/>
      <w:r w:rsidR="00C16586">
        <w:t xml:space="preserve"> Millionen Euro.</w:t>
      </w:r>
      <w:r w:rsidR="00BC0A6D">
        <w:t xml:space="preserve"> </w:t>
      </w:r>
      <w:r w:rsidR="00807AEA">
        <w:t>Erste</w:t>
      </w:r>
      <w:r w:rsidR="005621AC">
        <w:t xml:space="preserve"> Resultate:</w:t>
      </w:r>
      <w:r w:rsidR="00807AEA">
        <w:t xml:space="preserve"> Stadtplanung </w:t>
      </w:r>
      <w:r w:rsidR="005621AC">
        <w:t>benötigt einen</w:t>
      </w:r>
      <w:r w:rsidR="00807AEA">
        <w:t xml:space="preserve"> fu</w:t>
      </w:r>
      <w:r w:rsidR="009D52EE">
        <w:t>ndamentalen</w:t>
      </w:r>
      <w:r w:rsidR="00807AEA">
        <w:t xml:space="preserve"> Richtungswechsel, muss sogar „von Straßenecke zu Straßenecke“ für mehr Gesundheits- und </w:t>
      </w:r>
      <w:proofErr w:type="spellStart"/>
      <w:r w:rsidR="00807AEA">
        <w:t>Klimaresilienz</w:t>
      </w:r>
      <w:proofErr w:type="spellEnd"/>
      <w:r w:rsidR="00807AEA">
        <w:t xml:space="preserve"> </w:t>
      </w:r>
      <w:r w:rsidR="009D52EE">
        <w:t>agieren</w:t>
      </w:r>
      <w:r w:rsidR="00807AEA">
        <w:t>.</w:t>
      </w:r>
      <w:r w:rsidR="005621AC">
        <w:t xml:space="preserve"> </w:t>
      </w:r>
      <w:r w:rsidR="00807AEA">
        <w:t>Die Hitzebelastung eines Menschen hängt mit sozialen Faktoren zusammen</w:t>
      </w:r>
      <w:r w:rsidR="005621AC">
        <w:t>. Und:</w:t>
      </w:r>
      <w:r w:rsidR="00CB55FA">
        <w:t xml:space="preserve"> </w:t>
      </w:r>
      <w:r w:rsidR="005621AC">
        <w:t>D</w:t>
      </w:r>
      <w:r w:rsidR="00CB55FA">
        <w:t xml:space="preserve">ie Verpflegung in Gesundheitseinrichtungen </w:t>
      </w:r>
      <w:r w:rsidR="005621AC">
        <w:t>ist enorm reformbedürftig.</w:t>
      </w:r>
    </w:p>
    <w:p w14:paraId="4DC97D43" w14:textId="77777777" w:rsidR="00B72A5D" w:rsidRPr="003E6A2B" w:rsidRDefault="00CB55FA" w:rsidP="005159E6">
      <w:pPr>
        <w:pStyle w:val="KeinLeerraum"/>
        <w:jc w:val="both"/>
      </w:pPr>
      <w:r>
        <w:t>Bonde: Wir brauchen ein neues strategisches Denken</w:t>
      </w:r>
    </w:p>
    <w:p w14:paraId="45D75618" w14:textId="77777777" w:rsidR="009D52EE" w:rsidRDefault="00D80FD9" w:rsidP="00807AEA">
      <w:pPr>
        <w:pStyle w:val="Textbold"/>
        <w:jc w:val="both"/>
        <w:rPr>
          <w:b w:val="0"/>
        </w:rPr>
      </w:pPr>
      <w:r>
        <w:rPr>
          <w:noProof/>
        </w:rPr>
        <mc:AlternateContent>
          <mc:Choice Requires="wps">
            <w:drawing>
              <wp:anchor distT="0" distB="0" distL="114300" distR="114300" simplePos="0" relativeHeight="251663360" behindDoc="1" locked="0" layoutInCell="1" allowOverlap="1" wp14:anchorId="2DBB4E73" wp14:editId="05BD6E18">
                <wp:simplePos x="0" y="0"/>
                <wp:positionH relativeFrom="margin">
                  <wp:align>right</wp:align>
                </wp:positionH>
                <wp:positionV relativeFrom="paragraph">
                  <wp:posOffset>1876425</wp:posOffset>
                </wp:positionV>
                <wp:extent cx="2395855" cy="206375"/>
                <wp:effectExtent l="0" t="0" r="23495" b="22225"/>
                <wp:wrapTight wrapText="bothSides">
                  <wp:wrapPolygon edited="0">
                    <wp:start x="0" y="0"/>
                    <wp:lineTo x="0" y="21932"/>
                    <wp:lineTo x="21640" y="21932"/>
                    <wp:lineTo x="2164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395855" cy="206375"/>
                        </a:xfrm>
                        <a:prstGeom prst="rect">
                          <a:avLst/>
                        </a:prstGeom>
                        <a:solidFill>
                          <a:schemeClr val="lt1"/>
                        </a:solidFill>
                        <a:ln w="6350">
                          <a:solidFill>
                            <a:prstClr val="black"/>
                          </a:solidFill>
                        </a:ln>
                      </wps:spPr>
                      <wps:txbx>
                        <w:txbxContent>
                          <w:p w14:paraId="1F247685" w14:textId="77777777" w:rsidR="005159E6" w:rsidRPr="005159E6" w:rsidRDefault="005159E6">
                            <w:pPr>
                              <w:rPr>
                                <w:i/>
                                <w:sz w:val="14"/>
                                <w:szCs w:val="14"/>
                              </w:rPr>
                            </w:pPr>
                            <w:r>
                              <w:rPr>
                                <w:sz w:val="12"/>
                                <w:szCs w:val="12"/>
                              </w:rPr>
                              <w:tab/>
                            </w:r>
                            <w:r>
                              <w:rPr>
                                <w:sz w:val="12"/>
                                <w:szCs w:val="12"/>
                              </w:rPr>
                              <w:tab/>
                            </w:r>
                            <w:r w:rsidRPr="005159E6">
                              <w:rPr>
                                <w:i/>
                                <w:sz w:val="14"/>
                                <w:szCs w:val="14"/>
                              </w:rPr>
                              <w:t xml:space="preserve">      </w:t>
                            </w:r>
                            <w:r w:rsidRPr="005159E6">
                              <w:rPr>
                                <w:b/>
                                <w:i/>
                                <w:sz w:val="14"/>
                                <w:szCs w:val="14"/>
                              </w:rPr>
                              <w:t>Foto:</w:t>
                            </w:r>
                            <w:r w:rsidRPr="005159E6">
                              <w:rPr>
                                <w:i/>
                                <w:sz w:val="14"/>
                                <w:szCs w:val="14"/>
                              </w:rPr>
                              <w:t xml:space="preserve"> © </w:t>
                            </w:r>
                            <w:proofErr w:type="spellStart"/>
                            <w:r w:rsidRPr="005159E6">
                              <w:rPr>
                                <w:i/>
                                <w:sz w:val="14"/>
                                <w:szCs w:val="14"/>
                              </w:rPr>
                              <w:t>Romolo</w:t>
                            </w:r>
                            <w:proofErr w:type="spellEnd"/>
                            <w:r w:rsidRPr="005159E6">
                              <w:rPr>
                                <w:i/>
                                <w:sz w:val="14"/>
                                <w:szCs w:val="14"/>
                              </w:rPr>
                              <w:t xml:space="preserve"> </w:t>
                            </w:r>
                            <w:proofErr w:type="spellStart"/>
                            <w:r w:rsidRPr="005159E6">
                              <w:rPr>
                                <w:i/>
                                <w:sz w:val="14"/>
                                <w:szCs w:val="14"/>
                              </w:rPr>
                              <w:t>Tavani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4E73" id="Textfeld 3" o:spid="_x0000_s1028" type="#_x0000_t202" style="position:absolute;left:0;text-align:left;margin-left:137.45pt;margin-top:147.75pt;width:188.65pt;height:16.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" fillcolor="white [3201]" strokeweight=".5pt">
                <v:textbox>
                  <w:txbxContent>
                    <w:p w14:paraId="1F247685" w14:textId="77777777" w:rsidR="005159E6" w:rsidRPr="005159E6" w:rsidRDefault="005159E6">
                      <w:pPr>
                        <w:rPr>
                          <w:i/>
                          <w:sz w:val="14"/>
                          <w:szCs w:val="14"/>
                        </w:rPr>
                      </w:pPr>
                      <w:r>
                        <w:rPr>
                          <w:sz w:val="12"/>
                          <w:szCs w:val="12"/>
                        </w:rPr>
                        <w:tab/>
                      </w:r>
                      <w:r>
                        <w:rPr>
                          <w:sz w:val="12"/>
                          <w:szCs w:val="12"/>
                        </w:rPr>
                        <w:tab/>
                      </w:r>
                      <w:r w:rsidRPr="005159E6">
                        <w:rPr>
                          <w:i/>
                          <w:sz w:val="14"/>
                          <w:szCs w:val="14"/>
                        </w:rPr>
                        <w:t xml:space="preserve">      </w:t>
                      </w:r>
                      <w:r w:rsidRPr="005159E6">
                        <w:rPr>
                          <w:b/>
                          <w:i/>
                          <w:sz w:val="14"/>
                          <w:szCs w:val="14"/>
                        </w:rPr>
                        <w:t>Foto:</w:t>
                      </w:r>
                      <w:r w:rsidRPr="005159E6">
                        <w:rPr>
                          <w:i/>
                          <w:sz w:val="14"/>
                          <w:szCs w:val="14"/>
                        </w:rPr>
                        <w:t xml:space="preserve"> © </w:t>
                      </w:r>
                      <w:proofErr w:type="spellStart"/>
                      <w:r w:rsidRPr="005159E6">
                        <w:rPr>
                          <w:i/>
                          <w:sz w:val="14"/>
                          <w:szCs w:val="14"/>
                        </w:rPr>
                        <w:t>Romolo</w:t>
                      </w:r>
                      <w:proofErr w:type="spellEnd"/>
                      <w:r w:rsidRPr="005159E6">
                        <w:rPr>
                          <w:i/>
                          <w:sz w:val="14"/>
                          <w:szCs w:val="14"/>
                        </w:rPr>
                        <w:t xml:space="preserve"> </w:t>
                      </w:r>
                      <w:proofErr w:type="spellStart"/>
                      <w:r w:rsidRPr="005159E6">
                        <w:rPr>
                          <w:i/>
                          <w:sz w:val="14"/>
                          <w:szCs w:val="14"/>
                        </w:rPr>
                        <w:t>Tavani</w:t>
                      </w:r>
                      <w:proofErr w:type="spellEnd"/>
                    </w:p>
                  </w:txbxContent>
                </v:textbox>
                <w10:wrap type="tight" anchorx="margin"/>
              </v:shape>
            </w:pict>
          </mc:Fallback>
        </mc:AlternateContent>
      </w:r>
      <w:r>
        <w:rPr>
          <w:noProof/>
        </w:rPr>
        <w:drawing>
          <wp:anchor distT="0" distB="0" distL="114300" distR="114300" simplePos="0" relativeHeight="251662336" behindDoc="1" locked="0" layoutInCell="1" allowOverlap="1" wp14:anchorId="4F3539CD" wp14:editId="47F75852">
            <wp:simplePos x="0" y="0"/>
            <wp:positionH relativeFrom="margin">
              <wp:align>right</wp:align>
            </wp:positionH>
            <wp:positionV relativeFrom="paragraph">
              <wp:posOffset>55245</wp:posOffset>
            </wp:positionV>
            <wp:extent cx="2433320" cy="1821180"/>
            <wp:effectExtent l="0" t="0" r="5080" b="7620"/>
            <wp:wrapTight wrapText="bothSides">
              <wp:wrapPolygon edited="0">
                <wp:start x="0" y="0"/>
                <wp:lineTo x="0" y="21464"/>
                <wp:lineTo x="21476" y="21464"/>
                <wp:lineTo x="214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32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AEA" w:rsidRPr="00807AEA">
        <w:rPr>
          <w:b w:val="0"/>
        </w:rPr>
        <w:t>DBU-Generalsekretär Alexander Bonde</w:t>
      </w:r>
      <w:r w:rsidR="00807AEA">
        <w:rPr>
          <w:b w:val="0"/>
        </w:rPr>
        <w:t xml:space="preserve"> </w:t>
      </w:r>
      <w:r w:rsidR="00815ADC">
        <w:rPr>
          <w:b w:val="0"/>
        </w:rPr>
        <w:t>kommt zu folgendem Schluss</w:t>
      </w:r>
      <w:r w:rsidR="00807AEA" w:rsidRPr="00807AEA">
        <w:rPr>
          <w:b w:val="0"/>
        </w:rPr>
        <w:t xml:space="preserve">: „Das Thema Gesundheit muss runter von der verbalen Reservebank und eine viel zentralere Rolle beim Umwelt- und Klimaschutz spielen. Denn die Klimakrise ist auch ein medizinischer Ernstfall und macht Menschen krank.“ </w:t>
      </w:r>
      <w:r w:rsidR="00671392" w:rsidRPr="00807AEA">
        <w:rPr>
          <w:b w:val="0"/>
        </w:rPr>
        <w:t xml:space="preserve"> </w:t>
      </w:r>
      <w:r w:rsidR="00807AEA" w:rsidRPr="00807AEA">
        <w:rPr>
          <w:b w:val="0"/>
        </w:rPr>
        <w:t xml:space="preserve">Es </w:t>
      </w:r>
      <w:r w:rsidR="00671392" w:rsidRPr="00807AEA">
        <w:rPr>
          <w:b w:val="0"/>
        </w:rPr>
        <w:t xml:space="preserve">sei </w:t>
      </w:r>
      <w:r w:rsidR="00807AEA">
        <w:rPr>
          <w:b w:val="0"/>
        </w:rPr>
        <w:t xml:space="preserve">zwar </w:t>
      </w:r>
      <w:r w:rsidR="00671392" w:rsidRPr="00807AEA">
        <w:rPr>
          <w:b w:val="0"/>
        </w:rPr>
        <w:t xml:space="preserve">ein Fortschritt, dass neben der 2020 vorgelegten Strategie der Bundesregierung zur globalen Gesundheit etwa auch die </w:t>
      </w:r>
      <w:r w:rsidR="00671392" w:rsidRPr="00807AEA">
        <w:rPr>
          <w:b w:val="0"/>
          <w:i/>
        </w:rPr>
        <w:t>Global Health</w:t>
      </w:r>
      <w:r w:rsidR="00671392" w:rsidRPr="00807AEA">
        <w:rPr>
          <w:b w:val="0"/>
        </w:rPr>
        <w:t>-Strategie der Europäischen Union von 2022</w:t>
      </w:r>
      <w:r w:rsidR="00815ADC">
        <w:rPr>
          <w:b w:val="0"/>
        </w:rPr>
        <w:t xml:space="preserve"> das Thema in den Mittelpunkt rücke ebenso wie</w:t>
      </w:r>
      <w:r w:rsidR="00671392" w:rsidRPr="00807AEA">
        <w:rPr>
          <w:b w:val="0"/>
        </w:rPr>
        <w:t xml:space="preserve"> </w:t>
      </w:r>
      <w:r w:rsidR="005159E6" w:rsidRPr="00807AEA">
        <w:rPr>
          <w:b w:val="0"/>
        </w:rPr>
        <w:t xml:space="preserve">erstmals </w:t>
      </w:r>
      <w:r w:rsidR="00815ADC">
        <w:rPr>
          <w:b w:val="0"/>
        </w:rPr>
        <w:t>eine</w:t>
      </w:r>
      <w:r w:rsidR="005159E6" w:rsidRPr="00807AEA">
        <w:rPr>
          <w:b w:val="0"/>
        </w:rPr>
        <w:t xml:space="preserve"> Weltklimakonferenz</w:t>
      </w:r>
      <w:r w:rsidR="00CB795F" w:rsidRPr="00807AEA">
        <w:rPr>
          <w:b w:val="0"/>
        </w:rPr>
        <w:t>, nämlich</w:t>
      </w:r>
      <w:r w:rsidR="005159E6" w:rsidRPr="00807AEA">
        <w:rPr>
          <w:b w:val="0"/>
        </w:rPr>
        <w:t xml:space="preserve"> 2021 in Glasgow</w:t>
      </w:r>
      <w:r w:rsidR="00815ADC">
        <w:rPr>
          <w:b w:val="0"/>
        </w:rPr>
        <w:t xml:space="preserve">. </w:t>
      </w:r>
      <w:r w:rsidR="005159E6" w:rsidRPr="00807AEA">
        <w:rPr>
          <w:b w:val="0"/>
        </w:rPr>
        <w:t xml:space="preserve">Bonde: „Das allein reicht aber noch nicht. Wir brauchen neues strategisches Denken – sowohl beim Umgang mit den Folgen von Klima- und Biodiversitätskrise für die Gesundheit als auch bei den Anforderungen an den Gesundheitssektor selbst, der viel nachhaltiger werden muss.“ </w:t>
      </w:r>
    </w:p>
    <w:p w14:paraId="710EBFFE" w14:textId="77777777" w:rsidR="00C16586" w:rsidRPr="003E6A2B" w:rsidRDefault="00CB55FA" w:rsidP="00D80FD9">
      <w:pPr>
        <w:pStyle w:val="KeinLeerraum"/>
        <w:tabs>
          <w:tab w:val="left" w:pos="3995"/>
        </w:tabs>
        <w:jc w:val="both"/>
      </w:pPr>
      <w:r>
        <w:t>Akuter Handlungsbedarf bei der Verpflegung in Gesundheitseinrichtungen</w:t>
      </w:r>
      <w:r w:rsidR="00D80FD9">
        <w:tab/>
      </w:r>
    </w:p>
    <w:p w14:paraId="5DE854FA" w14:textId="77777777" w:rsidR="00C16586" w:rsidRPr="009D52EE" w:rsidRDefault="009D52EE" w:rsidP="009D52EE">
      <w:pPr>
        <w:pStyle w:val="Textbold"/>
        <w:jc w:val="both"/>
        <w:rPr>
          <w:b w:val="0"/>
        </w:rPr>
      </w:pPr>
      <w:r w:rsidRPr="00807AEA">
        <w:rPr>
          <w:b w:val="0"/>
        </w:rPr>
        <w:t xml:space="preserve">Das Gesundheitswesen – einer der größten Arbeitgeber weltweit – ist allein in Deutschland laut Öko-Institut pro Jahr für etwa fünf Prozent des Ausstoßes klimaschädlicher Treibhausgase (THG) verantwortlich. Mehr als die Luftfahrt. Die Weltgesundheitsorganisation WHO beziffert den Anteil an deutschen THG-Emissionen </w:t>
      </w:r>
      <w:r w:rsidRPr="00807AEA">
        <w:rPr>
          <w:b w:val="0"/>
        </w:rPr>
        <w:lastRenderedPageBreak/>
        <w:t xml:space="preserve">gar mit rund 6,7 Prozent, das sind rund 50 Millionen Tonnen THG. </w:t>
      </w:r>
      <w:r w:rsidR="003E1228">
        <w:rPr>
          <w:b w:val="0"/>
        </w:rPr>
        <w:t xml:space="preserve">Akuten Handlungsbedarf </w:t>
      </w:r>
      <w:r w:rsidR="008972A9">
        <w:rPr>
          <w:b w:val="0"/>
        </w:rPr>
        <w:t>gibt es unter anderem bei der Verpflegung in deutschen Gesundheitseinrichtungen. Das ist das vorläufige Ergebnis einer Untersuchung der Berliner Charité, die im Zuge der DBU-Förderinitiative „</w:t>
      </w:r>
      <w:r w:rsidR="008972A9" w:rsidRPr="008972A9">
        <w:rPr>
          <w:b w:val="0"/>
          <w:i/>
        </w:rPr>
        <w:t>Planetary Health</w:t>
      </w:r>
      <w:r w:rsidR="008972A9">
        <w:rPr>
          <w:b w:val="0"/>
        </w:rPr>
        <w:t xml:space="preserve">“ vorgenommen wurde. Studienleiterin Dr. med. Lisa Maria Pörtner sagt, „der Großteil der negativen Umweltauswirkungen“ solcher Verpflegung sei „auf den hohen Konsum tierischer Lebensmittel zurückzuführen“. Die Ernährung stimme also „in großen Teilen nicht mit den Empfehlungen der </w:t>
      </w:r>
      <w:r w:rsidR="008972A9" w:rsidRPr="008972A9">
        <w:rPr>
          <w:b w:val="0"/>
          <w:i/>
        </w:rPr>
        <w:t xml:space="preserve">Planetary Health </w:t>
      </w:r>
      <w:proofErr w:type="spellStart"/>
      <w:r w:rsidR="008972A9" w:rsidRPr="008972A9">
        <w:rPr>
          <w:b w:val="0"/>
          <w:i/>
        </w:rPr>
        <w:t>Diet</w:t>
      </w:r>
      <w:proofErr w:type="spellEnd"/>
      <w:r w:rsidR="008D6148">
        <w:rPr>
          <w:b w:val="0"/>
        </w:rPr>
        <w:t>“ ü</w:t>
      </w:r>
      <w:r w:rsidR="008972A9">
        <w:rPr>
          <w:b w:val="0"/>
        </w:rPr>
        <w:t>berei</w:t>
      </w:r>
      <w:r w:rsidR="008D6148">
        <w:rPr>
          <w:b w:val="0"/>
        </w:rPr>
        <w:t xml:space="preserve">n – also einer </w:t>
      </w:r>
      <w:r w:rsidR="00B12D3B">
        <w:rPr>
          <w:b w:val="0"/>
        </w:rPr>
        <w:t>universelle</w:t>
      </w:r>
      <w:r w:rsidR="008D6148">
        <w:rPr>
          <w:b w:val="0"/>
        </w:rPr>
        <w:t>n</w:t>
      </w:r>
      <w:r w:rsidR="00B12D3B">
        <w:rPr>
          <w:b w:val="0"/>
        </w:rPr>
        <w:t xml:space="preserve"> Referenzkost mit überwiegend pflanzenbasierter Ernährung </w:t>
      </w:r>
      <w:r w:rsidR="00F24B07">
        <w:rPr>
          <w:b w:val="0"/>
        </w:rPr>
        <w:t>und</w:t>
      </w:r>
      <w:r w:rsidR="00B12D3B">
        <w:rPr>
          <w:b w:val="0"/>
        </w:rPr>
        <w:t xml:space="preserve"> in Maßen Milchprodukte</w:t>
      </w:r>
      <w:r w:rsidR="00CB55FA">
        <w:rPr>
          <w:b w:val="0"/>
        </w:rPr>
        <w:t>n</w:t>
      </w:r>
      <w:r w:rsidR="00B12D3B">
        <w:rPr>
          <w:b w:val="0"/>
        </w:rPr>
        <w:t xml:space="preserve">, Fisch </w:t>
      </w:r>
      <w:r w:rsidR="00F24B07">
        <w:rPr>
          <w:b w:val="0"/>
        </w:rPr>
        <w:t xml:space="preserve">oder </w:t>
      </w:r>
      <w:r w:rsidR="00B12D3B">
        <w:rPr>
          <w:b w:val="0"/>
        </w:rPr>
        <w:t>Geflügelfleisch</w:t>
      </w:r>
      <w:r w:rsidR="00CB55FA">
        <w:rPr>
          <w:b w:val="0"/>
        </w:rPr>
        <w:t xml:space="preserve">. Ziel ist, </w:t>
      </w:r>
      <w:r w:rsidR="00B12D3B">
        <w:rPr>
          <w:b w:val="0"/>
        </w:rPr>
        <w:t xml:space="preserve">Gesundheit </w:t>
      </w:r>
      <w:proofErr w:type="gramStart"/>
      <w:r w:rsidR="00B12D3B">
        <w:rPr>
          <w:b w:val="0"/>
        </w:rPr>
        <w:t>von Mensch</w:t>
      </w:r>
      <w:proofErr w:type="gramEnd"/>
      <w:r w:rsidR="00B12D3B">
        <w:rPr>
          <w:b w:val="0"/>
        </w:rPr>
        <w:t xml:space="preserve"> und Erde gleichermaßen zu schützen sowie eine gesunde und ökologisch nachhaltige Ernährung bis 2050 für dann rund zehn Milliarden Menschen zu sichern. Pörtner zum Charité-Projekt: „Insgesamt zeigt sich schon jetzt ein deutlicher Handlungsbedarf, die Ernährung in deutschen Gesundheitseinrichtungen gesünder und umweltfreundlicher zu gestalten.“ </w:t>
      </w:r>
    </w:p>
    <w:p w14:paraId="3510F5A1" w14:textId="77777777" w:rsidR="00C16586" w:rsidRPr="0062475A" w:rsidRDefault="0062475A" w:rsidP="005159E6">
      <w:pPr>
        <w:pStyle w:val="KeinLeerraum"/>
        <w:jc w:val="both"/>
      </w:pPr>
      <w:r w:rsidRPr="0062475A">
        <w:t>Bei Planetary Health geht es au</w:t>
      </w:r>
      <w:r>
        <w:t>ch um die mentale Gesundheit: Gefahr vermehrter Einsamkeit</w:t>
      </w:r>
    </w:p>
    <w:p w14:paraId="66ABF029" w14:textId="77777777" w:rsidR="00C16586" w:rsidRPr="008972A9" w:rsidRDefault="00A732C6" w:rsidP="005159E6">
      <w:pPr>
        <w:pStyle w:val="Textklein"/>
        <w:spacing w:after="240" w:line="300" w:lineRule="atLeast"/>
        <w:jc w:val="both"/>
        <w:rPr>
          <w:color w:val="auto"/>
          <w:sz w:val="18"/>
        </w:rPr>
      </w:pPr>
      <w:r>
        <w:rPr>
          <w:color w:val="auto"/>
          <w:sz w:val="18"/>
        </w:rPr>
        <w:t xml:space="preserve">Eine sprichwörtlich andere große Baustelle zeichnet sich für </w:t>
      </w:r>
      <w:r w:rsidR="00712679">
        <w:rPr>
          <w:color w:val="auto"/>
          <w:sz w:val="18"/>
        </w:rPr>
        <w:t>die</w:t>
      </w:r>
      <w:r>
        <w:rPr>
          <w:color w:val="auto"/>
          <w:sz w:val="18"/>
        </w:rPr>
        <w:t xml:space="preserve"> Stadtplanung</w:t>
      </w:r>
      <w:r w:rsidR="00712679">
        <w:rPr>
          <w:color w:val="auto"/>
          <w:sz w:val="18"/>
        </w:rPr>
        <w:t xml:space="preserve"> </w:t>
      </w:r>
      <w:r>
        <w:rPr>
          <w:color w:val="auto"/>
          <w:sz w:val="18"/>
        </w:rPr>
        <w:t>ab. Diesen Schluss lässt ein DBU-Planetary Health-Projekt in Zusammenarbeit mit dem Helmholtz-Zentrum für Umweltforschung (UFZ) in Leipzig zu. Dabei wurde erforscht, wie Hitzestress</w:t>
      </w:r>
      <w:r w:rsidR="00712679">
        <w:rPr>
          <w:color w:val="auto"/>
          <w:sz w:val="18"/>
        </w:rPr>
        <w:t xml:space="preserve"> </w:t>
      </w:r>
      <w:r>
        <w:rPr>
          <w:color w:val="auto"/>
          <w:sz w:val="18"/>
        </w:rPr>
        <w:t xml:space="preserve">– eine der gravierendsten und schon jetzt spürbaren unmittelbaren Auswirkungen </w:t>
      </w:r>
      <w:r w:rsidR="00F24B07">
        <w:rPr>
          <w:color w:val="auto"/>
          <w:sz w:val="18"/>
        </w:rPr>
        <w:t>des Klimawandels</w:t>
      </w:r>
      <w:r>
        <w:rPr>
          <w:color w:val="auto"/>
          <w:sz w:val="18"/>
        </w:rPr>
        <w:t xml:space="preserve"> – </w:t>
      </w:r>
      <w:r w:rsidR="00712679">
        <w:rPr>
          <w:color w:val="auto"/>
          <w:sz w:val="18"/>
        </w:rPr>
        <w:t xml:space="preserve">in Stadtquartieren </w:t>
      </w:r>
      <w:r>
        <w:rPr>
          <w:color w:val="auto"/>
          <w:sz w:val="18"/>
        </w:rPr>
        <w:t>zu reduzieren ist.</w:t>
      </w:r>
      <w:r w:rsidR="00C007EF">
        <w:rPr>
          <w:color w:val="auto"/>
          <w:sz w:val="18"/>
        </w:rPr>
        <w:t xml:space="preserve"> Auf den Ernst der Lage </w:t>
      </w:r>
      <w:r w:rsidR="00F22015">
        <w:rPr>
          <w:color w:val="auto"/>
          <w:sz w:val="18"/>
        </w:rPr>
        <w:t xml:space="preserve">weist </w:t>
      </w:r>
      <w:r w:rsidR="00C007EF">
        <w:rPr>
          <w:color w:val="auto"/>
          <w:sz w:val="18"/>
        </w:rPr>
        <w:t>auch der Hitzeaktionstag heute (Mittwoch) in der Bundesärztekammer</w:t>
      </w:r>
      <w:r w:rsidR="00F22015">
        <w:rPr>
          <w:color w:val="auto"/>
          <w:sz w:val="18"/>
        </w:rPr>
        <w:t xml:space="preserve"> hin.</w:t>
      </w:r>
      <w:r>
        <w:rPr>
          <w:color w:val="auto"/>
          <w:sz w:val="18"/>
        </w:rPr>
        <w:t xml:space="preserve"> Bonde: „Wie wir wohnen, wirtschaften</w:t>
      </w:r>
      <w:r w:rsidR="004A5B4F">
        <w:rPr>
          <w:color w:val="auto"/>
          <w:sz w:val="18"/>
        </w:rPr>
        <w:t xml:space="preserve"> und uns ernähren, entscheidet über das Wohlergehen sowohl der Welt als auch der Menschen.“ </w:t>
      </w:r>
      <w:r w:rsidR="00F22015">
        <w:rPr>
          <w:color w:val="auto"/>
          <w:sz w:val="18"/>
        </w:rPr>
        <w:t xml:space="preserve">Laut </w:t>
      </w:r>
      <w:r w:rsidR="004A5B4F">
        <w:rPr>
          <w:color w:val="auto"/>
          <w:sz w:val="18"/>
        </w:rPr>
        <w:t xml:space="preserve">UFZ-Projektleiter Prof. Dr. Uwe Schlink </w:t>
      </w:r>
      <w:r w:rsidR="00F22015">
        <w:rPr>
          <w:color w:val="auto"/>
          <w:sz w:val="18"/>
        </w:rPr>
        <w:t xml:space="preserve">stellen </w:t>
      </w:r>
      <w:r w:rsidR="004A5B4F">
        <w:rPr>
          <w:color w:val="auto"/>
          <w:sz w:val="18"/>
        </w:rPr>
        <w:t>besonders in Stadtgebieten mit sehr heterogen</w:t>
      </w:r>
      <w:r w:rsidR="00F22015">
        <w:rPr>
          <w:color w:val="auto"/>
          <w:sz w:val="18"/>
        </w:rPr>
        <w:t xml:space="preserve">er </w:t>
      </w:r>
      <w:r w:rsidR="004A5B4F">
        <w:rPr>
          <w:color w:val="auto"/>
          <w:sz w:val="18"/>
        </w:rPr>
        <w:t>Um</w:t>
      </w:r>
      <w:r w:rsidR="00F22015">
        <w:rPr>
          <w:color w:val="auto"/>
          <w:sz w:val="18"/>
        </w:rPr>
        <w:t>welt</w:t>
      </w:r>
      <w:r w:rsidR="004A5B4F">
        <w:rPr>
          <w:color w:val="auto"/>
          <w:sz w:val="18"/>
        </w:rPr>
        <w:t xml:space="preserve"> Klimawandel</w:t>
      </w:r>
      <w:r w:rsidR="00F22015">
        <w:rPr>
          <w:color w:val="auto"/>
          <w:sz w:val="18"/>
        </w:rPr>
        <w:t>-</w:t>
      </w:r>
      <w:r w:rsidR="004A5B4F">
        <w:rPr>
          <w:color w:val="auto"/>
          <w:sz w:val="18"/>
        </w:rPr>
        <w:t xml:space="preserve">Extreme wie Hitzewellen, Luftschadstoffe, Dürre und Überflutungen </w:t>
      </w:r>
      <w:r w:rsidR="00712679">
        <w:rPr>
          <w:color w:val="auto"/>
          <w:sz w:val="18"/>
        </w:rPr>
        <w:t xml:space="preserve">die Menschen </w:t>
      </w:r>
      <w:r w:rsidR="004A5B4F">
        <w:rPr>
          <w:color w:val="auto"/>
          <w:sz w:val="18"/>
        </w:rPr>
        <w:t>„vor enorme Herausforderungen“. Dichte Bebauung, Bodenversiegelung, Emissionen und mangelnde Vegetation könn</w:t>
      </w:r>
      <w:r w:rsidR="00712679">
        <w:rPr>
          <w:color w:val="auto"/>
          <w:sz w:val="18"/>
        </w:rPr>
        <w:t>ten</w:t>
      </w:r>
      <w:r w:rsidR="004A5B4F">
        <w:rPr>
          <w:color w:val="auto"/>
          <w:sz w:val="18"/>
        </w:rPr>
        <w:t xml:space="preserve"> sich teils schon „von Straßenecke zu Straßenecke“ unterscheiden. Sein Rat: quartiersbezogene Strategien. </w:t>
      </w:r>
      <w:r w:rsidR="00F24B07">
        <w:rPr>
          <w:color w:val="auto"/>
          <w:sz w:val="18"/>
        </w:rPr>
        <w:t>Als hilfreich könnte sich dabei ein durch</w:t>
      </w:r>
      <w:r w:rsidR="00712679">
        <w:rPr>
          <w:color w:val="auto"/>
          <w:sz w:val="18"/>
        </w:rPr>
        <w:t xml:space="preserve"> das DBU-Projekt entwickeltes Instrument</w:t>
      </w:r>
      <w:r w:rsidR="00F24B07">
        <w:rPr>
          <w:color w:val="auto"/>
          <w:sz w:val="18"/>
        </w:rPr>
        <w:t xml:space="preserve"> </w:t>
      </w:r>
      <w:r w:rsidR="00712679">
        <w:rPr>
          <w:color w:val="auto"/>
          <w:sz w:val="18"/>
        </w:rPr>
        <w:t xml:space="preserve">erweisen. Schlink: „Um biophysikalische Faktoren wie Sonneneinstrahlung, Durchlüftung, Verdunstung sowie Wärmespeicherung für jedes Quartier auch quantitativ zu bestimmen, haben wir einen neuen </w:t>
      </w:r>
      <w:proofErr w:type="spellStart"/>
      <w:r w:rsidR="00712679">
        <w:rPr>
          <w:color w:val="auto"/>
          <w:sz w:val="18"/>
        </w:rPr>
        <w:t>Attributierungs</w:t>
      </w:r>
      <w:proofErr w:type="spellEnd"/>
      <w:r w:rsidR="00712679">
        <w:rPr>
          <w:color w:val="auto"/>
          <w:sz w:val="18"/>
        </w:rPr>
        <w:t xml:space="preserve">-Algorithmus entwickelt.“ Damit könnten Planungsbüros und Behörden die Ursachen für Hitze gezielt lokal beeinflussen. </w:t>
      </w:r>
      <w:r w:rsidR="00F22015">
        <w:rPr>
          <w:color w:val="auto"/>
          <w:sz w:val="18"/>
        </w:rPr>
        <w:t>Es geht dabei</w:t>
      </w:r>
      <w:r w:rsidR="00045F77">
        <w:rPr>
          <w:color w:val="auto"/>
          <w:sz w:val="18"/>
        </w:rPr>
        <w:t xml:space="preserve"> keineswegs allein um körperliches Wohlbefinden, sondern laut Schlink „auch um die mentale Gesundheit“. </w:t>
      </w:r>
      <w:r w:rsidR="008D6148">
        <w:rPr>
          <w:color w:val="auto"/>
          <w:sz w:val="18"/>
        </w:rPr>
        <w:t>Die Untersuchungen hätten gezeigt, dass die Hitzebelastung eines Menschen „mit sozialen Faktoren“ zusammenhänge. Und: Immer mehr Ein-Personen-Haushalte verändern soziale Strukturen; ältere Menschen gehen Schlink zufolge „kaum noch aus der Wohnung“. Einsamkeit ist die Folge. Das zu verhindern, müsse Stadtplanung künftig ebenfalls berücksichtigen.</w:t>
      </w:r>
    </w:p>
    <w:p w14:paraId="6D294A74" w14:textId="77777777" w:rsidR="00C16586" w:rsidRDefault="0062475A" w:rsidP="005159E6">
      <w:pPr>
        <w:pStyle w:val="KeinLeerraum"/>
        <w:jc w:val="both"/>
      </w:pPr>
      <w:r>
        <w:t xml:space="preserve">WBGU-Vorsitzende </w:t>
      </w:r>
      <w:proofErr w:type="spellStart"/>
      <w:r>
        <w:t>Pittel</w:t>
      </w:r>
      <w:proofErr w:type="spellEnd"/>
      <w:r>
        <w:t xml:space="preserve">: </w:t>
      </w:r>
      <w:r w:rsidR="002D7191">
        <w:t>fundamentales Umdenken im Umgang mit Gesundheit</w:t>
      </w:r>
    </w:p>
    <w:p w14:paraId="641A441E" w14:textId="77777777" w:rsidR="00F24B07" w:rsidRPr="008972A9" w:rsidRDefault="008D6148" w:rsidP="005159E6">
      <w:pPr>
        <w:pStyle w:val="KeinLeerraum"/>
        <w:jc w:val="both"/>
      </w:pPr>
      <w:r>
        <w:rPr>
          <w:i w:val="0"/>
        </w:rPr>
        <w:t xml:space="preserve">Nächsten Montag stellen der Sachverständigenrat für Umweltfragen (SRU) und der Wissenschaftliche Beirat der Bundesregierung Globale Umweltveränderungen (WBGU) ihre Gutachten in Berlin vor. WBGU-Vorsitzende Prof. Dr. Karen </w:t>
      </w:r>
      <w:proofErr w:type="spellStart"/>
      <w:r>
        <w:rPr>
          <w:i w:val="0"/>
        </w:rPr>
        <w:t>Pittel</w:t>
      </w:r>
      <w:proofErr w:type="spellEnd"/>
      <w:r w:rsidR="005621AC">
        <w:rPr>
          <w:i w:val="0"/>
        </w:rPr>
        <w:t xml:space="preserve"> mahnt mit Blick darauf „ein fundamentales Umdenken im Umgang mit Gesundheit“ an. „Die immer spürbareren Auswirkungen des Klimawandels</w:t>
      </w:r>
      <w:r w:rsidR="00815ADC">
        <w:rPr>
          <w:i w:val="0"/>
        </w:rPr>
        <w:t xml:space="preserve"> führen die Verletzlichkeit unserer Gesellschaften vor Augen“, so die WBGU-Vorsitzende.</w:t>
      </w:r>
    </w:p>
    <w:p w14:paraId="5EB41607" w14:textId="77777777" w:rsidR="00732C71" w:rsidRPr="00686764" w:rsidRDefault="00732C71" w:rsidP="005159E6">
      <w:pPr>
        <w:pStyle w:val="Textklein"/>
        <w:spacing w:before="360"/>
        <w:jc w:val="both"/>
        <w:rPr>
          <w:b/>
          <w:bCs/>
          <w:color w:val="0000FF"/>
        </w:rPr>
      </w:pPr>
      <w:r w:rsidRPr="00686764">
        <w:rPr>
          <w:b/>
          <w:bCs/>
        </w:rPr>
        <w:t xml:space="preserve">Fotos nach IPTC-Standard zur kostenfreien Veröffentlichung unter </w:t>
      </w:r>
      <w:r w:rsidRPr="00686764">
        <w:rPr>
          <w:b/>
          <w:bCs/>
          <w:color w:val="0000FF"/>
        </w:rPr>
        <w:t>www.dbu.de</w:t>
      </w:r>
    </w:p>
    <w:sectPr w:rsidR="00732C71" w:rsidRPr="00686764" w:rsidSect="00815ADC">
      <w:headerReference w:type="default" r:id="rId8"/>
      <w:footerReference w:type="default" r:id="rId9"/>
      <w:pgSz w:w="11906" w:h="16838"/>
      <w:pgMar w:top="1701" w:right="1134" w:bottom="2268"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CC02" w14:textId="77777777" w:rsidR="00B12F72" w:rsidRDefault="00B12F72" w:rsidP="00732C71">
      <w:pPr>
        <w:spacing w:after="0" w:line="240" w:lineRule="auto"/>
      </w:pPr>
      <w:r>
        <w:separator/>
      </w:r>
    </w:p>
  </w:endnote>
  <w:endnote w:type="continuationSeparator" w:id="0">
    <w:p w14:paraId="708AB936" w14:textId="77777777" w:rsidR="00B12F72" w:rsidRDefault="00B12F72"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EEB7"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0C215631" wp14:editId="75F45CD4">
              <wp:simplePos x="0" y="0"/>
              <wp:positionH relativeFrom="page">
                <wp:align>center</wp:align>
              </wp:positionH>
              <wp:positionV relativeFrom="paragraph">
                <wp:posOffset>-970915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68A6791" w14:textId="77777777" w:rsidTr="008647A7">
                            <w:tc>
                              <w:tcPr>
                                <w:tcW w:w="2376" w:type="dxa"/>
                              </w:tcPr>
                              <w:p w14:paraId="1EFACB77"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CE4699">
                                  <w:rPr>
                                    <w:b/>
                                    <w:sz w:val="12"/>
                                    <w:szCs w:val="12"/>
                                  </w:rPr>
                                  <w:t>081</w:t>
                                </w:r>
                                <w:r w:rsidRPr="00732C71">
                                  <w:rPr>
                                    <w:b/>
                                    <w:sz w:val="12"/>
                                    <w:szCs w:val="12"/>
                                  </w:rPr>
                                  <w:t>/202</w:t>
                                </w:r>
                                <w:r w:rsidR="00424F67">
                                  <w:rPr>
                                    <w:b/>
                                    <w:sz w:val="12"/>
                                    <w:szCs w:val="12"/>
                                  </w:rPr>
                                  <w:t>3</w:t>
                                </w:r>
                                <w:r w:rsidRPr="00732C71">
                                  <w:rPr>
                                    <w:b/>
                                    <w:sz w:val="12"/>
                                    <w:szCs w:val="12"/>
                                  </w:rPr>
                                  <w:tab/>
                                </w:r>
                                <w:r w:rsidRPr="00732C71">
                                  <w:rPr>
                                    <w:b/>
                                    <w:sz w:val="12"/>
                                    <w:szCs w:val="12"/>
                                  </w:rPr>
                                  <w:br/>
                                  <w:t xml:space="preserve">  </w:t>
                                </w:r>
                              </w:p>
                              <w:p w14:paraId="165C695A" w14:textId="77777777" w:rsidR="00DE5439" w:rsidRDefault="00732C71" w:rsidP="00AB4F50">
                                <w:pPr>
                                  <w:pStyle w:val="Fuzeile"/>
                                  <w:rPr>
                                    <w:sz w:val="12"/>
                                    <w:szCs w:val="12"/>
                                  </w:rPr>
                                </w:pPr>
                                <w:r w:rsidRPr="00732C71">
                                  <w:rPr>
                                    <w:sz w:val="12"/>
                                    <w:szCs w:val="12"/>
                                  </w:rPr>
                                  <w:t>Klaus Jongebloed</w:t>
                                </w:r>
                              </w:p>
                              <w:p w14:paraId="7242625B" w14:textId="77777777" w:rsidR="00732C71" w:rsidRPr="00732C71" w:rsidRDefault="00732C71" w:rsidP="00AB4F50">
                                <w:pPr>
                                  <w:pStyle w:val="Fuzeile"/>
                                </w:pPr>
                                <w:r w:rsidRPr="00732C71">
                                  <w:rPr>
                                    <w:sz w:val="12"/>
                                    <w:szCs w:val="12"/>
                                  </w:rPr>
                                  <w:br/>
                                </w:r>
                                <w:r w:rsidR="00F43C2D">
                                  <w:rPr>
                                    <w:sz w:val="12"/>
                                    <w:szCs w:val="12"/>
                                  </w:rPr>
                                  <w:t>Lea Kessen</w:t>
                                </w:r>
                                <w:r w:rsidR="008C355F">
                                  <w:rPr>
                                    <w:sz w:val="12"/>
                                    <w:szCs w:val="12"/>
                                  </w:rPr>
                                  <w:t>s</w:t>
                                </w:r>
                              </w:p>
                            </w:tc>
                            <w:tc>
                              <w:tcPr>
                                <w:tcW w:w="2127" w:type="dxa"/>
                              </w:tcPr>
                              <w:p w14:paraId="77C433E4"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3D07B554"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6BC428F6"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5F645037" w14:textId="77777777" w:rsidR="00732C71" w:rsidRPr="00732C71" w:rsidRDefault="00CE5DC1" w:rsidP="00C518A8">
                                <w:pPr>
                                  <w:pStyle w:val="Fuzeile"/>
                                  <w:rPr>
                                    <w:rStyle w:val="Hyperlink"/>
                                    <w:sz w:val="12"/>
                                    <w:szCs w:val="12"/>
                                  </w:rPr>
                                </w:pPr>
                                <w:hyperlink r:id="rId2" w:history="1">
                                  <w:r w:rsidR="00732C71" w:rsidRPr="00732C71">
                                    <w:rPr>
                                      <w:rStyle w:val="Hyperlink"/>
                                      <w:sz w:val="12"/>
                                      <w:szCs w:val="12"/>
                                    </w:rPr>
                                    <w:t>www.dbu.de</w:t>
                                  </w:r>
                                </w:hyperlink>
                              </w:p>
                              <w:p w14:paraId="266628B8" w14:textId="77777777" w:rsidR="00732C71" w:rsidRPr="00732C71" w:rsidRDefault="00732C71" w:rsidP="00C518A8">
                                <w:pPr>
                                  <w:pStyle w:val="Fuzeile"/>
                                </w:pPr>
                              </w:p>
                            </w:tc>
                            <w:tc>
                              <w:tcPr>
                                <w:tcW w:w="2268" w:type="dxa"/>
                              </w:tcPr>
                              <w:p w14:paraId="3834F369"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0CCC98DA" wp14:editId="2010AC54">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3AAFD0C8" wp14:editId="05E96054">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521178F" wp14:editId="4191A6C2">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626AD171"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0BB74A34" wp14:editId="11A66BAF">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87DD44B" wp14:editId="4E46122B">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133DC0D" wp14:editId="6D8DD628">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36F1D523" w14:textId="77777777" w:rsidR="00732C71" w:rsidRPr="00732C71" w:rsidRDefault="00732C71" w:rsidP="00C518A8">
                                <w:pPr>
                                  <w:pStyle w:val="Fuzeile"/>
                                </w:pPr>
                              </w:p>
                            </w:tc>
                          </w:tr>
                        </w:tbl>
                        <w:p w14:paraId="36B42D4C"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15631" id="_x0000_t202" coordsize="21600,21600" o:spt="202" path="m,l,21600r21600,l21600,xe">
              <v:stroke joinstyle="miter"/>
              <v:path gradientshapeok="t" o:connecttype="rect"/>
            </v:shapetype>
            <v:shape id="_x0000_s1029" type="#_x0000_t202" style="position:absolute;margin-left:0;margin-top:-76.45pt;width:484.55pt;height:13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68A6791" w14:textId="77777777" w:rsidTr="008647A7">
                      <w:tc>
                        <w:tcPr>
                          <w:tcW w:w="2376" w:type="dxa"/>
                        </w:tcPr>
                        <w:p w14:paraId="1EFACB77"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CE4699">
                            <w:rPr>
                              <w:b/>
                              <w:sz w:val="12"/>
                              <w:szCs w:val="12"/>
                            </w:rPr>
                            <w:t>081</w:t>
                          </w:r>
                          <w:r w:rsidRPr="00732C71">
                            <w:rPr>
                              <w:b/>
                              <w:sz w:val="12"/>
                              <w:szCs w:val="12"/>
                            </w:rPr>
                            <w:t>/202</w:t>
                          </w:r>
                          <w:r w:rsidR="00424F67">
                            <w:rPr>
                              <w:b/>
                              <w:sz w:val="12"/>
                              <w:szCs w:val="12"/>
                            </w:rPr>
                            <w:t>3</w:t>
                          </w:r>
                          <w:r w:rsidRPr="00732C71">
                            <w:rPr>
                              <w:b/>
                              <w:sz w:val="12"/>
                              <w:szCs w:val="12"/>
                            </w:rPr>
                            <w:tab/>
                          </w:r>
                          <w:r w:rsidRPr="00732C71">
                            <w:rPr>
                              <w:b/>
                              <w:sz w:val="12"/>
                              <w:szCs w:val="12"/>
                            </w:rPr>
                            <w:br/>
                            <w:t xml:space="preserve">  </w:t>
                          </w:r>
                        </w:p>
                        <w:p w14:paraId="165C695A" w14:textId="77777777" w:rsidR="00DE5439" w:rsidRDefault="00732C71" w:rsidP="00AB4F50">
                          <w:pPr>
                            <w:pStyle w:val="Fuzeile"/>
                            <w:rPr>
                              <w:sz w:val="12"/>
                              <w:szCs w:val="12"/>
                            </w:rPr>
                          </w:pPr>
                          <w:r w:rsidRPr="00732C71">
                            <w:rPr>
                              <w:sz w:val="12"/>
                              <w:szCs w:val="12"/>
                            </w:rPr>
                            <w:t>Klaus Jongebloed</w:t>
                          </w:r>
                        </w:p>
                        <w:p w14:paraId="7242625B" w14:textId="77777777" w:rsidR="00732C71" w:rsidRPr="00732C71" w:rsidRDefault="00732C71" w:rsidP="00AB4F50">
                          <w:pPr>
                            <w:pStyle w:val="Fuzeile"/>
                          </w:pPr>
                          <w:r w:rsidRPr="00732C71">
                            <w:rPr>
                              <w:sz w:val="12"/>
                              <w:szCs w:val="12"/>
                            </w:rPr>
                            <w:br/>
                          </w:r>
                          <w:r w:rsidR="00F43C2D">
                            <w:rPr>
                              <w:sz w:val="12"/>
                              <w:szCs w:val="12"/>
                            </w:rPr>
                            <w:t>Lea Kessen</w:t>
                          </w:r>
                          <w:r w:rsidR="008C355F">
                            <w:rPr>
                              <w:sz w:val="12"/>
                              <w:szCs w:val="12"/>
                            </w:rPr>
                            <w:t>s</w:t>
                          </w:r>
                        </w:p>
                      </w:tc>
                      <w:tc>
                        <w:tcPr>
                          <w:tcW w:w="2127" w:type="dxa"/>
                        </w:tcPr>
                        <w:p w14:paraId="77C433E4"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3D07B554"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6BC428F6"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5F645037" w14:textId="77777777" w:rsidR="00732C71" w:rsidRPr="00732C71" w:rsidRDefault="00CE5DC1" w:rsidP="00C518A8">
                          <w:pPr>
                            <w:pStyle w:val="Fuzeile"/>
                            <w:rPr>
                              <w:rStyle w:val="Hyperlink"/>
                              <w:sz w:val="12"/>
                              <w:szCs w:val="12"/>
                            </w:rPr>
                          </w:pPr>
                          <w:hyperlink r:id="rId16" w:history="1">
                            <w:r w:rsidR="00732C71" w:rsidRPr="00732C71">
                              <w:rPr>
                                <w:rStyle w:val="Hyperlink"/>
                                <w:sz w:val="12"/>
                                <w:szCs w:val="12"/>
                              </w:rPr>
                              <w:t>www.dbu.de</w:t>
                            </w:r>
                          </w:hyperlink>
                        </w:p>
                        <w:p w14:paraId="266628B8" w14:textId="77777777" w:rsidR="00732C71" w:rsidRPr="00732C71" w:rsidRDefault="00732C71" w:rsidP="00C518A8">
                          <w:pPr>
                            <w:pStyle w:val="Fuzeile"/>
                          </w:pPr>
                        </w:p>
                      </w:tc>
                      <w:tc>
                        <w:tcPr>
                          <w:tcW w:w="2268" w:type="dxa"/>
                        </w:tcPr>
                        <w:p w14:paraId="3834F369"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0CCC98DA" wp14:editId="2010AC54">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3AAFD0C8" wp14:editId="05E96054">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521178F" wp14:editId="4191A6C2">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626AD171"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0BB74A34" wp14:editId="11A66BAF">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87DD44B" wp14:editId="4E46122B">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133DC0D" wp14:editId="6D8DD628">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36F1D523" w14:textId="77777777" w:rsidR="00732C71" w:rsidRPr="00732C71" w:rsidRDefault="00732C71" w:rsidP="00C518A8">
                          <w:pPr>
                            <w:pStyle w:val="Fuzeile"/>
                          </w:pPr>
                        </w:p>
                      </w:tc>
                    </w:tr>
                  </w:tbl>
                  <w:p w14:paraId="36B42D4C" w14:textId="77777777" w:rsidR="00732C71" w:rsidRDefault="00732C71" w:rsidP="00732C71"/>
                </w:txbxContent>
              </v:textbox>
              <w10:wrap anchorx="page"/>
            </v:shape>
          </w:pict>
        </mc:Fallback>
      </mc:AlternateContent>
    </w:r>
  </w:p>
  <w:p w14:paraId="1F91CF34"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7FDD" w14:textId="77777777" w:rsidR="00B12F72" w:rsidRDefault="00B12F72" w:rsidP="00732C71">
      <w:pPr>
        <w:spacing w:after="0" w:line="240" w:lineRule="auto"/>
      </w:pPr>
      <w:r>
        <w:separator/>
      </w:r>
    </w:p>
  </w:footnote>
  <w:footnote w:type="continuationSeparator" w:id="0">
    <w:p w14:paraId="5185AFD9" w14:textId="77777777" w:rsidR="00B12F72" w:rsidRDefault="00B12F72"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5EDD2759"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653B5998"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72"/>
    <w:rsid w:val="00045F77"/>
    <w:rsid w:val="00111323"/>
    <w:rsid w:val="00131EE0"/>
    <w:rsid w:val="00181F8A"/>
    <w:rsid w:val="00196654"/>
    <w:rsid w:val="00211F57"/>
    <w:rsid w:val="002D7191"/>
    <w:rsid w:val="002F0A6A"/>
    <w:rsid w:val="00331CE3"/>
    <w:rsid w:val="00336571"/>
    <w:rsid w:val="003C051E"/>
    <w:rsid w:val="003E1228"/>
    <w:rsid w:val="003F00F0"/>
    <w:rsid w:val="0041679E"/>
    <w:rsid w:val="00424F67"/>
    <w:rsid w:val="004A5B4F"/>
    <w:rsid w:val="004E216A"/>
    <w:rsid w:val="005159E6"/>
    <w:rsid w:val="005519E8"/>
    <w:rsid w:val="005621AC"/>
    <w:rsid w:val="0062475A"/>
    <w:rsid w:val="00631FD8"/>
    <w:rsid w:val="006517D4"/>
    <w:rsid w:val="00671392"/>
    <w:rsid w:val="00686764"/>
    <w:rsid w:val="006914C4"/>
    <w:rsid w:val="00695052"/>
    <w:rsid w:val="00712679"/>
    <w:rsid w:val="00732C71"/>
    <w:rsid w:val="007E4F14"/>
    <w:rsid w:val="00807AEA"/>
    <w:rsid w:val="00815ADC"/>
    <w:rsid w:val="008972A9"/>
    <w:rsid w:val="008C3071"/>
    <w:rsid w:val="008C355F"/>
    <w:rsid w:val="008D6148"/>
    <w:rsid w:val="008D6BA1"/>
    <w:rsid w:val="00944EFE"/>
    <w:rsid w:val="009450FE"/>
    <w:rsid w:val="009D52EE"/>
    <w:rsid w:val="00A12465"/>
    <w:rsid w:val="00A24D1A"/>
    <w:rsid w:val="00A51BEE"/>
    <w:rsid w:val="00A71291"/>
    <w:rsid w:val="00A732C6"/>
    <w:rsid w:val="00AB4F50"/>
    <w:rsid w:val="00AD7694"/>
    <w:rsid w:val="00B12D3B"/>
    <w:rsid w:val="00B12F72"/>
    <w:rsid w:val="00B550B2"/>
    <w:rsid w:val="00B72A5D"/>
    <w:rsid w:val="00BC0A6D"/>
    <w:rsid w:val="00C007EF"/>
    <w:rsid w:val="00C16586"/>
    <w:rsid w:val="00C417D2"/>
    <w:rsid w:val="00CB55FA"/>
    <w:rsid w:val="00CB795F"/>
    <w:rsid w:val="00CE4699"/>
    <w:rsid w:val="00CE5DC1"/>
    <w:rsid w:val="00D31377"/>
    <w:rsid w:val="00D80FD9"/>
    <w:rsid w:val="00DE5439"/>
    <w:rsid w:val="00E450FE"/>
    <w:rsid w:val="00EB2A86"/>
    <w:rsid w:val="00F12DA3"/>
    <w:rsid w:val="00F22015"/>
    <w:rsid w:val="00F24B07"/>
    <w:rsid w:val="00F43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77E891"/>
  <w15:docId w15:val="{7D831F30-674A-47E5-984A-586760A0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ABTS-DAT\REF-PRES\Ver&#246;ffentlichungen%202023\2023%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Jongebloed, Klaus</cp:lastModifiedBy>
  <cp:revision>3</cp:revision>
  <cp:lastPrinted>2023-06-12T10:19:00Z</cp:lastPrinted>
  <dcterms:created xsi:type="dcterms:W3CDTF">2023-06-12T10:18:00Z</dcterms:created>
  <dcterms:modified xsi:type="dcterms:W3CDTF">2023-06-12T11:39:00Z</dcterms:modified>
</cp:coreProperties>
</file>