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9B1371" w:rsidRPr="009B1371" w:rsidRDefault="009B1371" w:rsidP="009B1371">
      <w:pPr>
        <w:spacing w:line="360" w:lineRule="auto"/>
        <w:ind w:right="1132"/>
        <w:jc w:val="both"/>
        <w:rPr>
          <w:rFonts w:cs="Arial"/>
          <w:b/>
          <w:u w:val="single"/>
        </w:rPr>
      </w:pPr>
      <w:r w:rsidRPr="009B1371">
        <w:rPr>
          <w:rFonts w:cs="Arial"/>
          <w:b/>
          <w:u w:val="single"/>
        </w:rPr>
        <w:t>Technik unter der Grasnarbe</w:t>
      </w:r>
    </w:p>
    <w:p w:rsidR="009B1371" w:rsidRPr="009B1371" w:rsidRDefault="009B1371" w:rsidP="009B1371">
      <w:pPr>
        <w:spacing w:line="360" w:lineRule="auto"/>
        <w:ind w:right="1132"/>
        <w:jc w:val="both"/>
        <w:rPr>
          <w:rFonts w:cs="Arial"/>
          <w:b/>
          <w:u w:val="single"/>
        </w:rPr>
      </w:pPr>
      <w:r w:rsidRPr="009B1371">
        <w:rPr>
          <w:rFonts w:cs="Arial"/>
          <w:b/>
          <w:u w:val="single"/>
        </w:rPr>
        <w:t>REHAU Rasenheizung sorgt in Monaco für beste Spielbedingungen</w:t>
      </w:r>
    </w:p>
    <w:p w:rsidR="009B1371" w:rsidRPr="009B1371" w:rsidRDefault="009B1371" w:rsidP="009B1371">
      <w:pPr>
        <w:spacing w:line="360" w:lineRule="auto"/>
        <w:ind w:right="1132"/>
        <w:jc w:val="both"/>
        <w:rPr>
          <w:rFonts w:cs="Arial"/>
        </w:rPr>
      </w:pPr>
    </w:p>
    <w:p w:rsidR="009B1371" w:rsidRPr="009B1371" w:rsidRDefault="009B1371" w:rsidP="009B1371">
      <w:pPr>
        <w:spacing w:line="360" w:lineRule="auto"/>
        <w:ind w:right="1132"/>
        <w:jc w:val="both"/>
        <w:rPr>
          <w:rFonts w:cs="Arial"/>
        </w:rPr>
      </w:pPr>
      <w:r w:rsidRPr="009B1371">
        <w:rPr>
          <w:rFonts w:cs="Arial"/>
        </w:rPr>
        <w:t>Damit im Stade Louis II in Monaco auch weiterhin beste Spielbedingungen herrschen, sorgt die REHAU Rasenheizung mit einem rund 40 Kilometer langen Leitungsnetz aus PE-</w:t>
      </w:r>
      <w:proofErr w:type="spellStart"/>
      <w:r w:rsidRPr="009B1371">
        <w:rPr>
          <w:rFonts w:cs="Arial"/>
        </w:rPr>
        <w:t>Xa</w:t>
      </w:r>
      <w:proofErr w:type="spellEnd"/>
      <w:r w:rsidRPr="009B1371">
        <w:rPr>
          <w:rFonts w:cs="Arial"/>
        </w:rPr>
        <w:t xml:space="preserve"> Rohren für ein optimales Wachstumsklima für den Rasen.</w:t>
      </w:r>
    </w:p>
    <w:p w:rsidR="009B1371" w:rsidRPr="009B1371" w:rsidRDefault="009B1371" w:rsidP="009B1371">
      <w:pPr>
        <w:spacing w:line="360" w:lineRule="auto"/>
        <w:ind w:right="1132"/>
        <w:jc w:val="both"/>
        <w:rPr>
          <w:rFonts w:cs="Arial"/>
        </w:rPr>
      </w:pPr>
    </w:p>
    <w:p w:rsidR="009B1371" w:rsidRPr="009B1371" w:rsidRDefault="009B1371" w:rsidP="009B1371">
      <w:pPr>
        <w:spacing w:line="360" w:lineRule="auto"/>
        <w:ind w:right="1132"/>
        <w:jc w:val="both"/>
        <w:rPr>
          <w:rFonts w:cs="Arial"/>
        </w:rPr>
      </w:pPr>
      <w:r w:rsidRPr="009B1371">
        <w:rPr>
          <w:rFonts w:cs="Arial"/>
        </w:rPr>
        <w:t>REHAU Rasenheizungen werden in deutschen Stadien hauptsächlich als Heizung für schnee-</w:t>
      </w:r>
      <w:r>
        <w:rPr>
          <w:rFonts w:cs="Arial"/>
        </w:rPr>
        <w:t xml:space="preserve"> und frostfreie Spieltage einge</w:t>
      </w:r>
      <w:r w:rsidRPr="009B1371">
        <w:rPr>
          <w:rFonts w:cs="Arial"/>
        </w:rPr>
        <w:t xml:space="preserve">setzt. Im Stade Lous II in Monaco, der Heimat der AS Monaco, sorgen die milden klimatischen Bedingungen der Côte </w:t>
      </w:r>
      <w:proofErr w:type="spellStart"/>
      <w:r w:rsidRPr="009B1371">
        <w:rPr>
          <w:rFonts w:cs="Arial"/>
        </w:rPr>
        <w:t>d’Azur</w:t>
      </w:r>
      <w:proofErr w:type="spellEnd"/>
      <w:r w:rsidRPr="009B1371">
        <w:rPr>
          <w:rFonts w:cs="Arial"/>
        </w:rPr>
        <w:t xml:space="preserve"> für ganz unterschiedliche Ansprüche an den Rasen und seine Heizung. Nachdem das Wachstum des Rasens durch eine Lichttherapie mit klassischen Lampen nach der Umstellung auf LED-Lampen in Zukunft nicht mehr gewährleistet werden kann, entschied sich das Fürstentum Monaco die benötigte Wärme aus einer REHAU Rasen</w:t>
      </w:r>
      <w:r>
        <w:rPr>
          <w:rFonts w:cs="Arial"/>
        </w:rPr>
        <w:t>heizung zu beziehen. Die einzig</w:t>
      </w:r>
      <w:r w:rsidRPr="009B1371">
        <w:rPr>
          <w:rFonts w:cs="Arial"/>
        </w:rPr>
        <w:t>artigen Anforderungen werden auch durch die Verwendung von zwei Arten von Rasen deutlic</w:t>
      </w:r>
      <w:r>
        <w:rPr>
          <w:rFonts w:cs="Arial"/>
        </w:rPr>
        <w:t>h, die sich im Jahr je nach Tem</w:t>
      </w:r>
      <w:r w:rsidRPr="009B1371">
        <w:rPr>
          <w:rFonts w:cs="Arial"/>
        </w:rPr>
        <w:t>peratur abwechseln. Während im Winter das Wiesen-Rispengras wächst, gewinnt im Sommer das Bermudagr</w:t>
      </w:r>
      <w:r>
        <w:rPr>
          <w:rFonts w:cs="Arial"/>
        </w:rPr>
        <w:t>as die Ober</w:t>
      </w:r>
      <w:r w:rsidRPr="009B1371">
        <w:rPr>
          <w:rFonts w:cs="Arial"/>
        </w:rPr>
        <w:t>hand. Die Rasenheizung aktiviert das Wachstum des Bermudagras im Frühjahr und verlängert es bis in den Herbst. Dadurch können bessere Übergänge zwischen den zwei Sorten und ein zuverlässiges Wachstum das ganze Jahr hinweg garantiert werden.</w:t>
      </w:r>
    </w:p>
    <w:p w:rsidR="009B1371" w:rsidRPr="009B1371" w:rsidRDefault="009B1371" w:rsidP="009B1371">
      <w:pPr>
        <w:spacing w:line="360" w:lineRule="auto"/>
        <w:ind w:right="1132"/>
        <w:jc w:val="both"/>
        <w:rPr>
          <w:rFonts w:cs="Arial"/>
        </w:rPr>
      </w:pPr>
    </w:p>
    <w:p w:rsidR="009B1371" w:rsidRPr="009B1371" w:rsidRDefault="009B1371" w:rsidP="009B1371">
      <w:pPr>
        <w:spacing w:line="360" w:lineRule="auto"/>
        <w:ind w:right="1132"/>
        <w:jc w:val="both"/>
        <w:rPr>
          <w:rFonts w:cs="Arial"/>
          <w:b/>
        </w:rPr>
      </w:pPr>
      <w:r w:rsidRPr="009B1371">
        <w:rPr>
          <w:rFonts w:cs="Arial"/>
          <w:b/>
        </w:rPr>
        <w:t>Gleichmäßige Wärmeverteilung</w:t>
      </w:r>
    </w:p>
    <w:p w:rsidR="009B1371" w:rsidRPr="009B1371" w:rsidRDefault="009B1371" w:rsidP="009B1371">
      <w:pPr>
        <w:spacing w:line="360" w:lineRule="auto"/>
        <w:ind w:right="1132"/>
        <w:jc w:val="both"/>
        <w:rPr>
          <w:rFonts w:cs="Arial"/>
        </w:rPr>
      </w:pPr>
      <w:r w:rsidRPr="009B1371">
        <w:rPr>
          <w:rFonts w:cs="Arial"/>
        </w:rPr>
        <w:t xml:space="preserve">Bei der Verlegung der polymeren Rohrleitungen kommt bei REHAU die </w:t>
      </w:r>
      <w:proofErr w:type="spellStart"/>
      <w:r w:rsidRPr="009B1371">
        <w:rPr>
          <w:rFonts w:cs="Arial"/>
        </w:rPr>
        <w:t>Railfix</w:t>
      </w:r>
      <w:proofErr w:type="spellEnd"/>
      <w:r w:rsidRPr="009B1371">
        <w:rPr>
          <w:rFonts w:cs="Arial"/>
        </w:rPr>
        <w:t>-Technik zum Einsatz. Spezielle Schienen garantieren dabei, dass die Rohrleitungen und Heizkreise genau nach Plan eingebracht werden und eine gleichmäßige W</w:t>
      </w:r>
      <w:r>
        <w:rPr>
          <w:rFonts w:cs="Arial"/>
        </w:rPr>
        <w:t>är</w:t>
      </w:r>
      <w:r w:rsidRPr="009B1371">
        <w:rPr>
          <w:rFonts w:cs="Arial"/>
        </w:rPr>
        <w:t>meverteilung gewährleistet ist. Die individuell hergestellten Leitungen werden etwa 25 Zentimeter unterhalb der Grasnarbe verlegt und sind dadurch vor Beschädigungen geschützt. Der Spielfeldrasen kann problemlos tiefenbearbeitet werden, ohne dass Gefahr besteht, die Rohrleitungen zu verletzen. Die Anschlüsse und Leitungen selbst si</w:t>
      </w:r>
      <w:r>
        <w:rPr>
          <w:rFonts w:cs="Arial"/>
        </w:rPr>
        <w:t>nd so konstruiert, dass eine Be</w:t>
      </w:r>
      <w:r w:rsidRPr="009B1371">
        <w:rPr>
          <w:rFonts w:cs="Arial"/>
        </w:rPr>
        <w:t>schädigung oder gar ein Leck ohne äußere Einwirkungen ausgeschlossen ist.</w:t>
      </w:r>
    </w:p>
    <w:p w:rsidR="009B1371" w:rsidRPr="009B1371" w:rsidRDefault="009B1371" w:rsidP="009B1371">
      <w:pPr>
        <w:spacing w:line="360" w:lineRule="auto"/>
        <w:ind w:right="1132"/>
        <w:jc w:val="both"/>
        <w:rPr>
          <w:rFonts w:cs="Arial"/>
        </w:rPr>
      </w:pPr>
    </w:p>
    <w:p w:rsidR="009B1371" w:rsidRPr="009B1371" w:rsidRDefault="009B1371" w:rsidP="009B1371">
      <w:pPr>
        <w:spacing w:line="360" w:lineRule="auto"/>
        <w:ind w:right="1132"/>
        <w:jc w:val="both"/>
        <w:rPr>
          <w:rFonts w:cs="Arial"/>
        </w:rPr>
      </w:pPr>
      <w:r w:rsidRPr="009B1371">
        <w:rPr>
          <w:rFonts w:cs="Arial"/>
        </w:rPr>
        <w:lastRenderedPageBreak/>
        <w:t xml:space="preserve">Das Verteilersystem nach dem </w:t>
      </w:r>
      <w:proofErr w:type="spellStart"/>
      <w:r w:rsidRPr="009B1371">
        <w:rPr>
          <w:rFonts w:cs="Arial"/>
        </w:rPr>
        <w:t>Tichelmannprinzip</w:t>
      </w:r>
      <w:proofErr w:type="spellEnd"/>
      <w:r w:rsidRPr="009B1371">
        <w:rPr>
          <w:rFonts w:cs="Arial"/>
        </w:rPr>
        <w:t xml:space="preserve"> sorgt für eine gleichmäßige Erwärmung des Spielfeldes. Das intelligente Steuersystem der Heizung arbeitet im so genannten Niedrigtemperaturbereich mit einem Höchstwert von etwa + 2˚ Celsius an der Rasenoberfläche. Dieser niedrige Temperaturwert hat den Vorteil, dass der Verbrauch an Primärenergie gering ist und eine Schädigung der Grasnarbe vermieden wird. </w:t>
      </w:r>
    </w:p>
    <w:p w:rsidR="009B1371" w:rsidRPr="009B1371" w:rsidRDefault="009B1371" w:rsidP="009B1371">
      <w:pPr>
        <w:spacing w:line="360" w:lineRule="auto"/>
        <w:ind w:right="1132"/>
        <w:jc w:val="both"/>
        <w:rPr>
          <w:rFonts w:cs="Arial"/>
        </w:rPr>
      </w:pPr>
    </w:p>
    <w:p w:rsidR="009B1371" w:rsidRPr="009B1371" w:rsidRDefault="009B1371" w:rsidP="009B1371">
      <w:pPr>
        <w:spacing w:line="360" w:lineRule="auto"/>
        <w:ind w:right="1132"/>
        <w:jc w:val="both"/>
        <w:rPr>
          <w:rFonts w:cs="Arial"/>
          <w:b/>
        </w:rPr>
      </w:pPr>
      <w:r w:rsidRPr="009B1371">
        <w:rPr>
          <w:rFonts w:cs="Arial"/>
          <w:b/>
        </w:rPr>
        <w:t>Rund um die Welt vertreten</w:t>
      </w:r>
    </w:p>
    <w:p w:rsidR="009B1371" w:rsidRPr="009B1371" w:rsidRDefault="009B1371" w:rsidP="009B1371">
      <w:pPr>
        <w:spacing w:line="360" w:lineRule="auto"/>
        <w:ind w:right="1132"/>
        <w:jc w:val="both"/>
        <w:rPr>
          <w:rFonts w:cs="Arial"/>
        </w:rPr>
      </w:pPr>
      <w:r w:rsidRPr="009B1371">
        <w:rPr>
          <w:rFonts w:cs="Arial"/>
        </w:rPr>
        <w:t xml:space="preserve">Zur Entscheidung eine Rasenheizung von REHAU in das Stade Louis II einzubauen, trug </w:t>
      </w:r>
      <w:r>
        <w:rPr>
          <w:rFonts w:cs="Arial"/>
        </w:rPr>
        <w:t>auch maßgeblich der große Erfah</w:t>
      </w:r>
      <w:r w:rsidRPr="009B1371">
        <w:rPr>
          <w:rFonts w:cs="Arial"/>
        </w:rPr>
        <w:t>rungsschatz des Unternehmens bei. Denn REHAU ist mittlerweile in über 340 Spielfeldern weltweit vertreten und sorgt von Trink- und Abwassersystemen, über Getränkeschläuche und Begleitkühlsysteme, bis hin zu Kabelschutzrohren, Drainagesystemen und Rasenheizungen für garantiert verlässliche Qualität.</w:t>
      </w:r>
    </w:p>
    <w:p w:rsidR="009B1371" w:rsidRPr="009B1371" w:rsidRDefault="009B1371" w:rsidP="009B1371">
      <w:pPr>
        <w:spacing w:line="360" w:lineRule="auto"/>
        <w:ind w:right="1132"/>
        <w:jc w:val="both"/>
        <w:rPr>
          <w:rFonts w:cs="Arial"/>
        </w:rPr>
      </w:pPr>
    </w:p>
    <w:p w:rsidR="00962706" w:rsidRPr="009B1371" w:rsidRDefault="009B1371" w:rsidP="009B1371">
      <w:pPr>
        <w:spacing w:line="360" w:lineRule="auto"/>
        <w:ind w:right="1132"/>
        <w:jc w:val="both"/>
        <w:rPr>
          <w:rFonts w:cs="Arial"/>
        </w:rPr>
      </w:pPr>
      <w:r w:rsidRPr="009B1371">
        <w:rPr>
          <w:rFonts w:cs="Arial"/>
        </w:rPr>
        <w:t xml:space="preserve">Weitere Informationen finden Interessierte auch unter </w:t>
      </w:r>
      <w:hyperlink r:id="rId10" w:history="1">
        <w:r w:rsidRPr="00226EF4">
          <w:rPr>
            <w:rStyle w:val="Hyperlink"/>
            <w:rFonts w:cs="Arial"/>
          </w:rPr>
          <w:t>https://www.rehau.com/de-de/sportstaettenbau-investoren</w:t>
        </w:r>
      </w:hyperlink>
      <w:r>
        <w:rPr>
          <w:rFonts w:cs="Arial"/>
        </w:rPr>
        <w:t xml:space="preserve"> </w:t>
      </w:r>
    </w:p>
    <w:p w:rsidR="00E375CA" w:rsidRPr="009255E0" w:rsidRDefault="00E375CA" w:rsidP="00C11A0F">
      <w:pPr>
        <w:spacing w:line="360" w:lineRule="auto"/>
        <w:jc w:val="both"/>
        <w:rPr>
          <w:rFonts w:cs="Arial"/>
        </w:rPr>
      </w:pPr>
    </w:p>
    <w:p w:rsidR="00C11A0F" w:rsidRPr="009255E0" w:rsidRDefault="00C11A0F" w:rsidP="00C11A0F">
      <w:pPr>
        <w:spacing w:line="360" w:lineRule="auto"/>
        <w:jc w:val="both"/>
        <w:rPr>
          <w:rFonts w:cs="Arial"/>
        </w:rPr>
      </w:pPr>
      <w:bookmarkStart w:id="0" w:name="_GoBack"/>
      <w:bookmarkEnd w:id="0"/>
    </w:p>
    <w:p w:rsidR="00C11A0F" w:rsidRPr="009255E0" w:rsidRDefault="00C11A0F" w:rsidP="00C11A0F">
      <w:pPr>
        <w:spacing w:line="360" w:lineRule="auto"/>
        <w:jc w:val="both"/>
        <w:rPr>
          <w:rFonts w:cs="Arial"/>
        </w:rPr>
      </w:pPr>
    </w:p>
    <w:p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5E263D" w:rsidRPr="00C11A0F" w:rsidRDefault="005E263D" w:rsidP="00C11A0F">
      <w:pPr>
        <w:spacing w:line="360" w:lineRule="auto"/>
        <w:jc w:val="both"/>
        <w:rPr>
          <w:rFonts w:ascii="Arial Narrow" w:hAnsi="Arial Narrow"/>
          <w:sz w:val="22"/>
          <w:szCs w:val="22"/>
          <w:lang w:val="en-US"/>
        </w:rPr>
      </w:pPr>
    </w:p>
    <w:sectPr w:rsidR="005E263D" w:rsidRPr="00C11A0F"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71" w:rsidRDefault="009B1371">
      <w:r>
        <w:separator/>
      </w:r>
    </w:p>
  </w:endnote>
  <w:endnote w:type="continuationSeparator" w:id="0">
    <w:p w:rsidR="009B1371" w:rsidRDefault="009B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9B1371">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9B1371">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9B1371">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9B1371">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71" w:rsidRDefault="009B1371">
      <w:r>
        <w:separator/>
      </w:r>
    </w:p>
  </w:footnote>
  <w:footnote w:type="continuationSeparator" w:id="0">
    <w:p w:rsidR="009B1371" w:rsidRDefault="009B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9B1371">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1"/>
    <w:rsid w:val="00077CE4"/>
    <w:rsid w:val="00093A89"/>
    <w:rsid w:val="000D32F7"/>
    <w:rsid w:val="001001CA"/>
    <w:rsid w:val="00125FA8"/>
    <w:rsid w:val="00133001"/>
    <w:rsid w:val="001438F7"/>
    <w:rsid w:val="001511FA"/>
    <w:rsid w:val="00174FFD"/>
    <w:rsid w:val="00185F57"/>
    <w:rsid w:val="001A744D"/>
    <w:rsid w:val="0023056E"/>
    <w:rsid w:val="00232E1D"/>
    <w:rsid w:val="00257439"/>
    <w:rsid w:val="002779A4"/>
    <w:rsid w:val="002C3B37"/>
    <w:rsid w:val="002D3495"/>
    <w:rsid w:val="002F7C67"/>
    <w:rsid w:val="003102D9"/>
    <w:rsid w:val="00332337"/>
    <w:rsid w:val="00344C25"/>
    <w:rsid w:val="004445CE"/>
    <w:rsid w:val="00457227"/>
    <w:rsid w:val="00470A89"/>
    <w:rsid w:val="004B2F34"/>
    <w:rsid w:val="004C28CB"/>
    <w:rsid w:val="004C6003"/>
    <w:rsid w:val="004E60A8"/>
    <w:rsid w:val="004E7089"/>
    <w:rsid w:val="00505BF2"/>
    <w:rsid w:val="00527A76"/>
    <w:rsid w:val="00553E34"/>
    <w:rsid w:val="005569B3"/>
    <w:rsid w:val="00583380"/>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252C5"/>
    <w:rsid w:val="007335A0"/>
    <w:rsid w:val="00746749"/>
    <w:rsid w:val="008A411F"/>
    <w:rsid w:val="008B536C"/>
    <w:rsid w:val="008D2F34"/>
    <w:rsid w:val="008E77D7"/>
    <w:rsid w:val="00915D43"/>
    <w:rsid w:val="009255E0"/>
    <w:rsid w:val="00961778"/>
    <w:rsid w:val="00962706"/>
    <w:rsid w:val="009727E2"/>
    <w:rsid w:val="00995965"/>
    <w:rsid w:val="009B1371"/>
    <w:rsid w:val="009B3A9B"/>
    <w:rsid w:val="009C3387"/>
    <w:rsid w:val="009D052C"/>
    <w:rsid w:val="009F5F7F"/>
    <w:rsid w:val="00A159B2"/>
    <w:rsid w:val="00A2624F"/>
    <w:rsid w:val="00A358E7"/>
    <w:rsid w:val="00A624DC"/>
    <w:rsid w:val="00A84AEC"/>
    <w:rsid w:val="00B049AF"/>
    <w:rsid w:val="00B46DA0"/>
    <w:rsid w:val="00B61133"/>
    <w:rsid w:val="00BD7F78"/>
    <w:rsid w:val="00BE5B1B"/>
    <w:rsid w:val="00C0121D"/>
    <w:rsid w:val="00C0656E"/>
    <w:rsid w:val="00C11A0F"/>
    <w:rsid w:val="00C13DAE"/>
    <w:rsid w:val="00C2403A"/>
    <w:rsid w:val="00C2722F"/>
    <w:rsid w:val="00C308C6"/>
    <w:rsid w:val="00C75044"/>
    <w:rsid w:val="00CA096E"/>
    <w:rsid w:val="00CD3EEA"/>
    <w:rsid w:val="00D87F3F"/>
    <w:rsid w:val="00DA12C7"/>
    <w:rsid w:val="00DD7B22"/>
    <w:rsid w:val="00DF7E5E"/>
    <w:rsid w:val="00E03D35"/>
    <w:rsid w:val="00E358F4"/>
    <w:rsid w:val="00E375CA"/>
    <w:rsid w:val="00E95CCE"/>
    <w:rsid w:val="00EB101D"/>
    <w:rsid w:val="00ED2968"/>
    <w:rsid w:val="00ED5170"/>
    <w:rsid w:val="00EE2CF1"/>
    <w:rsid w:val="00EE53E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3608C963"/>
  <w15:docId w15:val="{6774D91A-F5DC-49FF-A557-2615DD4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ehau.com/de-de/sportstaettenbau-investor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purl.org/dc/terms/"/>
    <ds:schemaRef ds:uri="E53735B3-7FA0-4B89-BE16-DC70562CF2C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B30B804-753B-4734-90A1-35FC4EFF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510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3905</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1</cp:revision>
  <cp:lastPrinted>2016-07-21T19:51:00Z</cp:lastPrinted>
  <dcterms:created xsi:type="dcterms:W3CDTF">2019-04-02T09:15:00Z</dcterms:created>
  <dcterms:modified xsi:type="dcterms:W3CDTF">2019-04-02T09:17:00Z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