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7A02DD62" w14:textId="4FEE3A21" w:rsidR="0065421A" w:rsidRDefault="005612FD" w:rsidP="00AC3113">
      <w:pPr>
        <w:tabs>
          <w:tab w:val="left" w:pos="5670"/>
        </w:tabs>
        <w:spacing w:line="280" w:lineRule="atLeast"/>
        <w:jc w:val="both"/>
        <w:rPr>
          <w:rFonts w:ascii="Verdana" w:hAnsi="Verdana" w:cs="Arial"/>
          <w:b/>
          <w:noProof/>
        </w:rPr>
      </w:pPr>
      <w:r w:rsidRPr="005612FD">
        <w:rPr>
          <w:rFonts w:ascii="Verdana" w:hAnsi="Verdana" w:cs="Arial"/>
          <w:b/>
          <w:noProof/>
        </w:rPr>
        <w:t>Reise nach Brüssel und Berlin</w:t>
      </w:r>
      <w:r>
        <w:rPr>
          <w:rFonts w:ascii="Verdana" w:hAnsi="Verdana" w:cs="Arial"/>
          <w:b/>
          <w:noProof/>
        </w:rPr>
        <w:t xml:space="preserve"> </w:t>
      </w:r>
      <w:r w:rsidR="001479BC">
        <w:rPr>
          <w:rFonts w:ascii="Verdana" w:hAnsi="Verdana" w:cs="Arial"/>
          <w:b/>
          <w:noProof/>
        </w:rPr>
        <w:t>| N</w:t>
      </w:r>
      <w:r w:rsidR="001479BC" w:rsidRPr="001479BC">
        <w:rPr>
          <w:rFonts w:ascii="Verdana" w:hAnsi="Verdana" w:cs="Arial"/>
          <w:b/>
          <w:noProof/>
        </w:rPr>
        <w:t>achhaltige Sektorenkopplung durch schwimmende Photovoltaik-Anlagen</w:t>
      </w:r>
      <w:r w:rsidR="001479BC">
        <w:rPr>
          <w:rFonts w:ascii="Verdana" w:hAnsi="Verdana" w:cs="Arial"/>
          <w:b/>
          <w:noProof/>
        </w:rPr>
        <w:t xml:space="preserve"> </w:t>
      </w:r>
      <w:r>
        <w:rPr>
          <w:rFonts w:ascii="Verdana" w:hAnsi="Verdana" w:cs="Arial"/>
          <w:b/>
          <w:noProof/>
        </w:rPr>
        <w:t xml:space="preserve">| </w:t>
      </w:r>
      <w:r w:rsidRPr="005612FD">
        <w:rPr>
          <w:rFonts w:ascii="Verdana" w:hAnsi="Verdana" w:cs="Arial"/>
          <w:b/>
          <w:noProof/>
        </w:rPr>
        <w:t>Potenziale für Energiewende aufzeigen</w:t>
      </w:r>
      <w:r w:rsidR="001479BC">
        <w:rPr>
          <w:rFonts w:ascii="Verdana" w:hAnsi="Verdana" w:cs="Arial"/>
          <w:b/>
          <w:noProof/>
        </w:rPr>
        <w:t xml:space="preserve"> </w:t>
      </w:r>
    </w:p>
    <w:p w14:paraId="1CD6F092" w14:textId="77777777" w:rsidR="005612FD" w:rsidRPr="00AC3113" w:rsidRDefault="005612FD" w:rsidP="00AC3113">
      <w:pPr>
        <w:tabs>
          <w:tab w:val="left" w:pos="5670"/>
        </w:tabs>
        <w:spacing w:line="280" w:lineRule="atLeast"/>
        <w:jc w:val="both"/>
        <w:rPr>
          <w:rFonts w:ascii="Verdana" w:hAnsi="Verdana" w:cs="Arial"/>
          <w:noProof/>
        </w:rPr>
      </w:pPr>
    </w:p>
    <w:p w14:paraId="3FEE5488" w14:textId="2142108A" w:rsidR="0065421A" w:rsidRDefault="005612FD" w:rsidP="00AC3113">
      <w:pPr>
        <w:spacing w:line="280" w:lineRule="atLeast"/>
        <w:jc w:val="both"/>
        <w:rPr>
          <w:rFonts w:ascii="Verdana" w:hAnsi="Verdana" w:cs="Arial"/>
          <w:b/>
          <w:snapToGrid w:val="0"/>
          <w:sz w:val="28"/>
          <w:szCs w:val="28"/>
        </w:rPr>
      </w:pPr>
      <w:r w:rsidRPr="005612FD">
        <w:rPr>
          <w:rFonts w:ascii="Verdana" w:hAnsi="Verdana" w:cs="Arial"/>
          <w:b/>
          <w:snapToGrid w:val="0"/>
          <w:sz w:val="28"/>
          <w:szCs w:val="28"/>
        </w:rPr>
        <w:t xml:space="preserve">Erdgas Südwest </w:t>
      </w:r>
      <w:r w:rsidR="00592876">
        <w:rPr>
          <w:rFonts w:ascii="Verdana" w:hAnsi="Verdana" w:cs="Arial"/>
          <w:b/>
          <w:snapToGrid w:val="0"/>
          <w:sz w:val="28"/>
          <w:szCs w:val="28"/>
        </w:rPr>
        <w:t xml:space="preserve">als Redner auf der diesjährigen </w:t>
      </w:r>
      <w:r w:rsidR="001479BC">
        <w:rPr>
          <w:rFonts w:ascii="Verdana" w:hAnsi="Verdana" w:cs="Arial"/>
          <w:b/>
          <w:snapToGrid w:val="0"/>
          <w:sz w:val="28"/>
          <w:szCs w:val="28"/>
        </w:rPr>
        <w:t>„</w:t>
      </w:r>
      <w:r w:rsidR="00592876">
        <w:rPr>
          <w:rFonts w:ascii="Verdana" w:hAnsi="Verdana" w:cs="Arial"/>
          <w:b/>
          <w:snapToGrid w:val="0"/>
          <w:sz w:val="28"/>
          <w:szCs w:val="28"/>
        </w:rPr>
        <w:t>EU Raw Materials Week</w:t>
      </w:r>
      <w:r w:rsidR="001479BC">
        <w:rPr>
          <w:rFonts w:ascii="Verdana" w:hAnsi="Verdana" w:cs="Arial"/>
          <w:b/>
          <w:snapToGrid w:val="0"/>
          <w:sz w:val="28"/>
          <w:szCs w:val="28"/>
        </w:rPr>
        <w:t>“</w:t>
      </w:r>
    </w:p>
    <w:p w14:paraId="46F9986B" w14:textId="77777777" w:rsidR="005612FD" w:rsidRPr="00AC3113" w:rsidRDefault="005612FD" w:rsidP="00AC3113">
      <w:pPr>
        <w:spacing w:line="280" w:lineRule="atLeast"/>
        <w:jc w:val="both"/>
        <w:rPr>
          <w:rFonts w:ascii="Verdana" w:hAnsi="Verdana" w:cs="Arial"/>
          <w:i/>
        </w:rPr>
      </w:pPr>
    </w:p>
    <w:p w14:paraId="30433EE9" w14:textId="76E7EC81" w:rsidR="003C26C3" w:rsidRDefault="005612FD" w:rsidP="006F5ED2">
      <w:pPr>
        <w:spacing w:line="280" w:lineRule="atLeast"/>
        <w:jc w:val="both"/>
        <w:rPr>
          <w:rFonts w:ascii="Verdana" w:hAnsi="Verdana" w:cs="Arial"/>
          <w:b/>
          <w:noProof/>
          <w:sz w:val="20"/>
          <w:szCs w:val="20"/>
        </w:rPr>
      </w:pPr>
      <w:r w:rsidRPr="005612FD">
        <w:rPr>
          <w:rFonts w:ascii="Verdana" w:hAnsi="Verdana" w:cs="Arial"/>
          <w:b/>
          <w:noProof/>
          <w:sz w:val="20"/>
          <w:szCs w:val="20"/>
        </w:rPr>
        <w:t>Ettlingen/Brüssel/Berlin, 2</w:t>
      </w:r>
      <w:r w:rsidR="001479BC">
        <w:rPr>
          <w:rFonts w:ascii="Verdana" w:hAnsi="Verdana" w:cs="Arial"/>
          <w:b/>
          <w:noProof/>
          <w:sz w:val="20"/>
          <w:szCs w:val="20"/>
        </w:rPr>
        <w:t>8</w:t>
      </w:r>
      <w:r w:rsidRPr="005612FD">
        <w:rPr>
          <w:rFonts w:ascii="Verdana" w:hAnsi="Verdana" w:cs="Arial"/>
          <w:b/>
          <w:noProof/>
          <w:sz w:val="20"/>
          <w:szCs w:val="20"/>
        </w:rPr>
        <w:t>. November 2019. Die Erdgas Südwest GmbH, regionaler Energieversorger aus Ettlingen, war</w:t>
      </w:r>
      <w:r w:rsidR="00592876">
        <w:rPr>
          <w:rFonts w:ascii="Verdana" w:hAnsi="Verdana" w:cs="Arial"/>
          <w:b/>
          <w:noProof/>
          <w:sz w:val="20"/>
          <w:szCs w:val="20"/>
        </w:rPr>
        <w:t xml:space="preserve"> </w:t>
      </w:r>
      <w:r w:rsidRPr="005612FD">
        <w:rPr>
          <w:rFonts w:ascii="Verdana" w:hAnsi="Verdana" w:cs="Arial"/>
          <w:b/>
          <w:noProof/>
          <w:sz w:val="20"/>
          <w:szCs w:val="20"/>
        </w:rPr>
        <w:t xml:space="preserve">auf Aufklärungsreise in Brüssel und Berlin. Sie </w:t>
      </w:r>
      <w:r>
        <w:rPr>
          <w:rFonts w:ascii="Verdana" w:hAnsi="Verdana" w:cs="Arial"/>
          <w:b/>
          <w:noProof/>
          <w:sz w:val="20"/>
          <w:szCs w:val="20"/>
        </w:rPr>
        <w:t>erläuterte</w:t>
      </w:r>
      <w:r w:rsidR="001479BC">
        <w:rPr>
          <w:rFonts w:ascii="Verdana" w:hAnsi="Verdana" w:cs="Arial"/>
          <w:b/>
          <w:noProof/>
          <w:sz w:val="20"/>
          <w:szCs w:val="20"/>
        </w:rPr>
        <w:t xml:space="preserve"> – auch im Namen des </w:t>
      </w:r>
      <w:r w:rsidR="001479BC" w:rsidRPr="005612FD">
        <w:rPr>
          <w:rFonts w:ascii="Verdana" w:hAnsi="Verdana" w:cs="Arial"/>
          <w:b/>
          <w:noProof/>
          <w:sz w:val="20"/>
          <w:szCs w:val="20"/>
        </w:rPr>
        <w:t>Industrieverband</w:t>
      </w:r>
      <w:r w:rsidR="001479BC">
        <w:rPr>
          <w:rFonts w:ascii="Verdana" w:hAnsi="Verdana" w:cs="Arial"/>
          <w:b/>
          <w:noProof/>
          <w:sz w:val="20"/>
          <w:szCs w:val="20"/>
        </w:rPr>
        <w:t>s</w:t>
      </w:r>
      <w:r w:rsidR="001479BC" w:rsidRPr="005612FD">
        <w:rPr>
          <w:rFonts w:ascii="Verdana" w:hAnsi="Verdana" w:cs="Arial"/>
          <w:b/>
          <w:noProof/>
          <w:sz w:val="20"/>
          <w:szCs w:val="20"/>
        </w:rPr>
        <w:t xml:space="preserve"> Steine und Erden Baden-Württemberg </w:t>
      </w:r>
      <w:r w:rsidR="001479BC">
        <w:rPr>
          <w:rFonts w:ascii="Verdana" w:hAnsi="Verdana" w:cs="Arial"/>
          <w:b/>
          <w:noProof/>
          <w:sz w:val="20"/>
          <w:szCs w:val="20"/>
        </w:rPr>
        <w:t xml:space="preserve">(ISTE) </w:t>
      </w:r>
      <w:r w:rsidR="008F48DF">
        <w:rPr>
          <w:rFonts w:ascii="Verdana" w:hAnsi="Verdana" w:cs="Arial"/>
          <w:b/>
          <w:noProof/>
          <w:sz w:val="20"/>
          <w:szCs w:val="20"/>
        </w:rPr>
        <w:t xml:space="preserve">  </w:t>
      </w:r>
      <w:r w:rsidR="001479BC" w:rsidRPr="005612FD">
        <w:rPr>
          <w:rFonts w:ascii="Verdana" w:hAnsi="Verdana" w:cs="Arial"/>
          <w:b/>
          <w:noProof/>
          <w:sz w:val="20"/>
          <w:szCs w:val="20"/>
        </w:rPr>
        <w:t>e. V.</w:t>
      </w:r>
      <w:r w:rsidR="001479BC">
        <w:rPr>
          <w:rFonts w:ascii="Verdana" w:hAnsi="Verdana" w:cs="Arial"/>
          <w:b/>
          <w:noProof/>
          <w:sz w:val="20"/>
          <w:szCs w:val="20"/>
        </w:rPr>
        <w:t xml:space="preserve"> – sowohl Mitgliedern</w:t>
      </w:r>
      <w:r w:rsidR="001479BC" w:rsidRPr="005612FD">
        <w:rPr>
          <w:rFonts w:ascii="Verdana" w:hAnsi="Verdana" w:cs="Arial"/>
          <w:b/>
          <w:noProof/>
          <w:sz w:val="20"/>
          <w:szCs w:val="20"/>
        </w:rPr>
        <w:t xml:space="preserve"> </w:t>
      </w:r>
      <w:r w:rsidRPr="005612FD">
        <w:rPr>
          <w:rFonts w:ascii="Verdana" w:hAnsi="Verdana" w:cs="Arial"/>
          <w:b/>
          <w:noProof/>
          <w:sz w:val="20"/>
          <w:szCs w:val="20"/>
        </w:rPr>
        <w:t xml:space="preserve">der Europäischen </w:t>
      </w:r>
      <w:r w:rsidR="00592876">
        <w:rPr>
          <w:rFonts w:ascii="Verdana" w:hAnsi="Verdana" w:cs="Arial"/>
          <w:b/>
          <w:noProof/>
          <w:sz w:val="20"/>
          <w:szCs w:val="20"/>
        </w:rPr>
        <w:t xml:space="preserve">Kommission </w:t>
      </w:r>
      <w:r w:rsidRPr="005612FD">
        <w:rPr>
          <w:rFonts w:ascii="Verdana" w:hAnsi="Verdana" w:cs="Arial"/>
          <w:b/>
          <w:noProof/>
          <w:sz w:val="20"/>
          <w:szCs w:val="20"/>
        </w:rPr>
        <w:t xml:space="preserve">als auch Entscheidern der </w:t>
      </w:r>
      <w:r w:rsidR="00592876">
        <w:rPr>
          <w:rFonts w:ascii="Verdana" w:hAnsi="Verdana" w:cs="Arial"/>
          <w:b/>
          <w:noProof/>
          <w:sz w:val="20"/>
          <w:szCs w:val="20"/>
        </w:rPr>
        <w:t xml:space="preserve">Rohstoff- und </w:t>
      </w:r>
      <w:r w:rsidRPr="005612FD">
        <w:rPr>
          <w:rFonts w:ascii="Verdana" w:hAnsi="Verdana" w:cs="Arial"/>
          <w:b/>
          <w:noProof/>
          <w:sz w:val="20"/>
          <w:szCs w:val="20"/>
        </w:rPr>
        <w:t>Gesteinsindustrie, wie die Energiewende ohne Flächenkonkurrenz gelingen kann.</w:t>
      </w:r>
      <w:r w:rsidR="0041315D">
        <w:rPr>
          <w:rFonts w:ascii="Verdana" w:hAnsi="Verdana" w:cs="Arial"/>
          <w:b/>
          <w:noProof/>
          <w:sz w:val="20"/>
          <w:szCs w:val="20"/>
        </w:rPr>
        <w:t xml:space="preserve"> Als Beispiel diente die auf einem Baggersee </w:t>
      </w:r>
      <w:r w:rsidR="0041315D" w:rsidRPr="005612FD">
        <w:rPr>
          <w:rFonts w:ascii="Verdana" w:hAnsi="Verdana" w:cs="Arial"/>
          <w:b/>
          <w:noProof/>
          <w:sz w:val="20"/>
          <w:szCs w:val="20"/>
        </w:rPr>
        <w:t>schwimmende</w:t>
      </w:r>
      <w:r w:rsidR="0041315D">
        <w:rPr>
          <w:rFonts w:ascii="Verdana" w:hAnsi="Verdana" w:cs="Arial"/>
          <w:b/>
          <w:noProof/>
          <w:sz w:val="20"/>
          <w:szCs w:val="20"/>
        </w:rPr>
        <w:t>, im Sommer eröffnete</w:t>
      </w:r>
      <w:r w:rsidR="0041315D" w:rsidRPr="005612FD">
        <w:rPr>
          <w:rFonts w:ascii="Verdana" w:hAnsi="Verdana" w:cs="Arial"/>
          <w:b/>
          <w:noProof/>
          <w:sz w:val="20"/>
          <w:szCs w:val="20"/>
        </w:rPr>
        <w:t xml:space="preserve"> Photovoltaik</w:t>
      </w:r>
      <w:r w:rsidR="0041315D">
        <w:rPr>
          <w:rFonts w:ascii="Verdana" w:hAnsi="Verdana" w:cs="Arial"/>
          <w:b/>
          <w:noProof/>
          <w:sz w:val="20"/>
          <w:szCs w:val="20"/>
        </w:rPr>
        <w:t>-A</w:t>
      </w:r>
      <w:r w:rsidR="0041315D" w:rsidRPr="005612FD">
        <w:rPr>
          <w:rFonts w:ascii="Verdana" w:hAnsi="Verdana" w:cs="Arial"/>
          <w:b/>
          <w:noProof/>
          <w:sz w:val="20"/>
          <w:szCs w:val="20"/>
        </w:rPr>
        <w:t>nlage in Renchen</w:t>
      </w:r>
      <w:r w:rsidR="0041315D">
        <w:rPr>
          <w:rFonts w:ascii="Verdana" w:hAnsi="Verdana" w:cs="Arial"/>
          <w:b/>
          <w:noProof/>
          <w:sz w:val="20"/>
          <w:szCs w:val="20"/>
        </w:rPr>
        <w:t>.</w:t>
      </w:r>
    </w:p>
    <w:p w14:paraId="7B52DECE" w14:textId="77777777" w:rsidR="005612FD" w:rsidRDefault="005612FD" w:rsidP="006F5ED2">
      <w:pPr>
        <w:spacing w:line="280" w:lineRule="atLeast"/>
        <w:jc w:val="both"/>
        <w:rPr>
          <w:rFonts w:ascii="Verdana" w:hAnsi="Verdana" w:cs="Arial"/>
          <w:b/>
          <w:noProof/>
          <w:sz w:val="20"/>
          <w:szCs w:val="20"/>
        </w:rPr>
      </w:pPr>
    </w:p>
    <w:p w14:paraId="0240A7A1" w14:textId="4A22B475" w:rsidR="005612FD" w:rsidRPr="005612FD" w:rsidRDefault="005612FD" w:rsidP="005612FD">
      <w:pPr>
        <w:spacing w:line="280" w:lineRule="atLeast"/>
        <w:jc w:val="both"/>
        <w:rPr>
          <w:rFonts w:ascii="Verdana" w:hAnsi="Verdana" w:cs="Arial"/>
          <w:noProof/>
          <w:sz w:val="20"/>
          <w:szCs w:val="20"/>
        </w:rPr>
      </w:pPr>
      <w:r w:rsidRPr="005612FD">
        <w:rPr>
          <w:rFonts w:ascii="Verdana" w:hAnsi="Verdana" w:cs="Arial"/>
          <w:noProof/>
          <w:sz w:val="20"/>
          <w:szCs w:val="20"/>
        </w:rPr>
        <w:t xml:space="preserve">Bei der </w:t>
      </w:r>
      <w:r>
        <w:rPr>
          <w:rFonts w:ascii="Verdana" w:hAnsi="Verdana" w:cs="Arial"/>
          <w:noProof/>
          <w:sz w:val="20"/>
          <w:szCs w:val="20"/>
        </w:rPr>
        <w:t>„</w:t>
      </w:r>
      <w:r w:rsidRPr="005612FD">
        <w:rPr>
          <w:rFonts w:ascii="Verdana" w:hAnsi="Verdana" w:cs="Arial"/>
          <w:noProof/>
          <w:sz w:val="20"/>
          <w:szCs w:val="20"/>
        </w:rPr>
        <w:t>EU Raw Materials Week 2019</w:t>
      </w:r>
      <w:r>
        <w:rPr>
          <w:rFonts w:ascii="Verdana" w:hAnsi="Verdana" w:cs="Arial"/>
          <w:noProof/>
          <w:sz w:val="20"/>
          <w:szCs w:val="20"/>
        </w:rPr>
        <w:t>“</w:t>
      </w:r>
      <w:r w:rsidRPr="005612FD">
        <w:rPr>
          <w:rFonts w:ascii="Verdana" w:hAnsi="Verdana" w:cs="Arial"/>
          <w:noProof/>
          <w:sz w:val="20"/>
          <w:szCs w:val="20"/>
        </w:rPr>
        <w:t xml:space="preserve"> in Brüssel hielt Boris Heller, </w:t>
      </w:r>
      <w:r w:rsidR="00592876">
        <w:rPr>
          <w:rFonts w:ascii="Verdana" w:hAnsi="Verdana" w:cs="Arial"/>
          <w:noProof/>
          <w:sz w:val="20"/>
          <w:szCs w:val="20"/>
        </w:rPr>
        <w:t xml:space="preserve">Leiter Projektentwicklung </w:t>
      </w:r>
      <w:r w:rsidRPr="005612FD">
        <w:rPr>
          <w:rFonts w:ascii="Verdana" w:hAnsi="Verdana" w:cs="Arial"/>
          <w:noProof/>
          <w:sz w:val="20"/>
          <w:szCs w:val="20"/>
        </w:rPr>
        <w:t>bei Erdgas Südwest, am 21. November einen Vortrag</w:t>
      </w:r>
      <w:r>
        <w:rPr>
          <w:rFonts w:ascii="Verdana" w:hAnsi="Verdana" w:cs="Arial"/>
          <w:noProof/>
          <w:sz w:val="20"/>
          <w:szCs w:val="20"/>
        </w:rPr>
        <w:t xml:space="preserve"> vor interessierten Vertretern der Europäischen Kommission. Er nahm</w:t>
      </w:r>
      <w:r w:rsidRPr="005612FD">
        <w:rPr>
          <w:rFonts w:ascii="Verdana" w:hAnsi="Verdana" w:cs="Arial"/>
          <w:noProof/>
          <w:sz w:val="20"/>
          <w:szCs w:val="20"/>
        </w:rPr>
        <w:t xml:space="preserve"> zum einen das Flächenpotenzial schwimmender PV-Anlagen, aber auch die Kombination zweier Sektoren näher in Augenschein</w:t>
      </w:r>
      <w:r>
        <w:rPr>
          <w:rFonts w:ascii="Verdana" w:hAnsi="Verdana" w:cs="Arial"/>
          <w:noProof/>
          <w:sz w:val="20"/>
          <w:szCs w:val="20"/>
        </w:rPr>
        <w:t>.</w:t>
      </w:r>
      <w:r w:rsidRPr="005612FD">
        <w:rPr>
          <w:rFonts w:ascii="Verdana" w:hAnsi="Verdana" w:cs="Arial"/>
          <w:noProof/>
          <w:sz w:val="20"/>
          <w:szCs w:val="20"/>
        </w:rPr>
        <w:t xml:space="preserve"> Dabei erläuterte er unter anderem, wie der Rohstoffabbau sowie die Produktion erneuerbarer Energien zusammenspielen und so sowohl die Industrie als auch die Umwelt profitier</w:t>
      </w:r>
      <w:r>
        <w:rPr>
          <w:rFonts w:ascii="Verdana" w:hAnsi="Verdana" w:cs="Arial"/>
          <w:noProof/>
          <w:sz w:val="20"/>
          <w:szCs w:val="20"/>
        </w:rPr>
        <w:t>en</w:t>
      </w:r>
      <w:r w:rsidRPr="005612FD">
        <w:rPr>
          <w:rFonts w:ascii="Verdana" w:hAnsi="Verdana" w:cs="Arial"/>
          <w:noProof/>
          <w:sz w:val="20"/>
          <w:szCs w:val="20"/>
        </w:rPr>
        <w:t xml:space="preserve">. </w:t>
      </w:r>
      <w:r>
        <w:rPr>
          <w:rFonts w:ascii="Verdana" w:hAnsi="Verdana" w:cs="Arial"/>
          <w:noProof/>
          <w:sz w:val="20"/>
          <w:szCs w:val="20"/>
        </w:rPr>
        <w:t>„Jeder nutzt täglich Rohstoffe und Energie, aber mit der Produktion im eigenen Vorgarten möchte sich niemand wirklich befassen“, sagt Boris Heller. „</w:t>
      </w:r>
      <w:r w:rsidRPr="005612FD">
        <w:rPr>
          <w:rFonts w:ascii="Verdana" w:hAnsi="Verdana" w:cs="Arial"/>
          <w:noProof/>
          <w:sz w:val="20"/>
          <w:szCs w:val="20"/>
        </w:rPr>
        <w:t>Dezentralisierung und gleichzeitig Regionalität</w:t>
      </w:r>
      <w:r w:rsidR="0041315D">
        <w:rPr>
          <w:rFonts w:ascii="Verdana" w:hAnsi="Verdana" w:cs="Arial"/>
          <w:noProof/>
          <w:sz w:val="20"/>
          <w:szCs w:val="20"/>
        </w:rPr>
        <w:t xml:space="preserve"> sind aber</w:t>
      </w:r>
      <w:r w:rsidRPr="005612FD">
        <w:rPr>
          <w:rFonts w:ascii="Verdana" w:hAnsi="Verdana" w:cs="Arial"/>
          <w:noProof/>
          <w:sz w:val="20"/>
          <w:szCs w:val="20"/>
        </w:rPr>
        <w:t xml:space="preserve"> </w:t>
      </w:r>
      <w:r>
        <w:rPr>
          <w:rFonts w:ascii="Verdana" w:hAnsi="Verdana" w:cs="Arial"/>
          <w:noProof/>
          <w:sz w:val="20"/>
          <w:szCs w:val="20"/>
        </w:rPr>
        <w:t>ganz e</w:t>
      </w:r>
      <w:r w:rsidRPr="005612FD">
        <w:rPr>
          <w:rFonts w:ascii="Verdana" w:hAnsi="Verdana" w:cs="Arial"/>
          <w:noProof/>
          <w:sz w:val="20"/>
          <w:szCs w:val="20"/>
        </w:rPr>
        <w:t>ntscheidende Aspekte, wenn man die Bürger</w:t>
      </w:r>
      <w:r w:rsidR="0041315D">
        <w:rPr>
          <w:rFonts w:ascii="Verdana" w:hAnsi="Verdana" w:cs="Arial"/>
          <w:noProof/>
          <w:sz w:val="20"/>
          <w:szCs w:val="20"/>
        </w:rPr>
        <w:t xml:space="preserve"> und die Wirtschaft</w:t>
      </w:r>
      <w:r w:rsidRPr="005612FD">
        <w:rPr>
          <w:rFonts w:ascii="Verdana" w:hAnsi="Verdana" w:cs="Arial"/>
          <w:noProof/>
          <w:sz w:val="20"/>
          <w:szCs w:val="20"/>
        </w:rPr>
        <w:t xml:space="preserve"> für neuartige Konzepte begeistern und sie für die Rolle des Rohstoffsektors sensibilisieren möchte</w:t>
      </w:r>
      <w:r>
        <w:rPr>
          <w:rFonts w:ascii="Verdana" w:hAnsi="Verdana" w:cs="Arial"/>
          <w:noProof/>
          <w:sz w:val="20"/>
          <w:szCs w:val="20"/>
        </w:rPr>
        <w:t xml:space="preserve">.“ </w:t>
      </w:r>
    </w:p>
    <w:p w14:paraId="056B7F58" w14:textId="705F3C63" w:rsidR="005612FD" w:rsidRDefault="005612FD" w:rsidP="005612FD">
      <w:pPr>
        <w:spacing w:line="280" w:lineRule="atLeast"/>
        <w:jc w:val="both"/>
        <w:rPr>
          <w:rFonts w:ascii="Verdana" w:hAnsi="Verdana" w:cs="Arial"/>
          <w:noProof/>
          <w:sz w:val="20"/>
          <w:szCs w:val="20"/>
        </w:rPr>
      </w:pPr>
    </w:p>
    <w:p w14:paraId="109C8CE4" w14:textId="06EDF9D1" w:rsidR="005612FD" w:rsidRPr="005612FD" w:rsidRDefault="005612FD" w:rsidP="005612FD">
      <w:pPr>
        <w:spacing w:line="280" w:lineRule="atLeast"/>
        <w:jc w:val="both"/>
        <w:rPr>
          <w:rFonts w:ascii="Verdana" w:hAnsi="Verdana" w:cs="Arial"/>
          <w:b/>
          <w:bCs/>
          <w:noProof/>
          <w:sz w:val="20"/>
          <w:szCs w:val="20"/>
        </w:rPr>
      </w:pPr>
      <w:r w:rsidRPr="005612FD">
        <w:rPr>
          <w:rFonts w:ascii="Verdana" w:hAnsi="Verdana" w:cs="Arial"/>
          <w:b/>
          <w:bCs/>
          <w:noProof/>
          <w:sz w:val="20"/>
          <w:szCs w:val="20"/>
        </w:rPr>
        <w:t xml:space="preserve">Branchenvertreter </w:t>
      </w:r>
      <w:r w:rsidR="0041315D">
        <w:rPr>
          <w:rFonts w:ascii="Verdana" w:hAnsi="Verdana" w:cs="Arial"/>
          <w:b/>
          <w:bCs/>
          <w:noProof/>
          <w:sz w:val="20"/>
          <w:szCs w:val="20"/>
        </w:rPr>
        <w:t>begeistert</w:t>
      </w:r>
    </w:p>
    <w:p w14:paraId="58DE6255" w14:textId="6CD665D7" w:rsidR="005612FD" w:rsidRDefault="005612FD" w:rsidP="005612FD">
      <w:pPr>
        <w:spacing w:line="280" w:lineRule="atLeast"/>
        <w:jc w:val="both"/>
        <w:rPr>
          <w:rFonts w:ascii="Verdana" w:hAnsi="Verdana" w:cs="Arial"/>
          <w:noProof/>
          <w:sz w:val="20"/>
          <w:szCs w:val="20"/>
        </w:rPr>
      </w:pPr>
      <w:r w:rsidRPr="005612FD">
        <w:rPr>
          <w:rFonts w:ascii="Verdana" w:hAnsi="Verdana" w:cs="Arial"/>
          <w:noProof/>
          <w:sz w:val="20"/>
          <w:szCs w:val="20"/>
        </w:rPr>
        <w:t xml:space="preserve">Beim </w:t>
      </w:r>
      <w:r>
        <w:rPr>
          <w:rFonts w:ascii="Verdana" w:hAnsi="Verdana" w:cs="Arial"/>
          <w:noProof/>
          <w:sz w:val="20"/>
          <w:szCs w:val="20"/>
        </w:rPr>
        <w:t>„</w:t>
      </w:r>
      <w:r w:rsidRPr="005612FD">
        <w:rPr>
          <w:rFonts w:ascii="Verdana" w:hAnsi="Verdana" w:cs="Arial"/>
          <w:noProof/>
          <w:sz w:val="20"/>
          <w:szCs w:val="20"/>
        </w:rPr>
        <w:t>ForumMIRO 2019</w:t>
      </w:r>
      <w:r>
        <w:rPr>
          <w:rFonts w:ascii="Verdana" w:hAnsi="Verdana" w:cs="Arial"/>
          <w:noProof/>
          <w:sz w:val="20"/>
          <w:szCs w:val="20"/>
        </w:rPr>
        <w:t>“</w:t>
      </w:r>
      <w:r w:rsidRPr="005612FD">
        <w:rPr>
          <w:rFonts w:ascii="Verdana" w:hAnsi="Verdana" w:cs="Arial"/>
          <w:noProof/>
          <w:sz w:val="20"/>
          <w:szCs w:val="20"/>
        </w:rPr>
        <w:t xml:space="preserve">, der Leitveranstaltung der deutschen Gesteinsindustrie, war dann auch </w:t>
      </w:r>
      <w:r w:rsidR="0016598B" w:rsidRPr="005612FD">
        <w:rPr>
          <w:rFonts w:ascii="Verdana" w:hAnsi="Verdana" w:cs="Arial"/>
          <w:noProof/>
          <w:sz w:val="20"/>
          <w:szCs w:val="20"/>
        </w:rPr>
        <w:t>Armin Ossola</w:t>
      </w:r>
      <w:r w:rsidR="0016598B">
        <w:rPr>
          <w:rFonts w:ascii="Verdana" w:hAnsi="Verdana" w:cs="Arial"/>
          <w:noProof/>
          <w:sz w:val="20"/>
          <w:szCs w:val="20"/>
        </w:rPr>
        <w:t>,</w:t>
      </w:r>
      <w:r w:rsidR="0016598B" w:rsidRPr="005612FD">
        <w:rPr>
          <w:rFonts w:ascii="Verdana" w:hAnsi="Verdana" w:cs="Arial"/>
          <w:noProof/>
          <w:sz w:val="20"/>
          <w:szCs w:val="20"/>
        </w:rPr>
        <w:t xml:space="preserve"> </w:t>
      </w:r>
      <w:r w:rsidR="0016598B">
        <w:rPr>
          <w:rFonts w:ascii="Verdana" w:hAnsi="Verdana" w:cs="Arial"/>
          <w:noProof/>
          <w:sz w:val="20"/>
          <w:szCs w:val="20"/>
        </w:rPr>
        <w:t xml:space="preserve">Kieswerksbetreiber und </w:t>
      </w:r>
      <w:r w:rsidR="0016598B" w:rsidRPr="0016598B">
        <w:rPr>
          <w:rFonts w:ascii="Verdana" w:hAnsi="Verdana" w:cs="Arial"/>
          <w:noProof/>
          <w:sz w:val="20"/>
          <w:szCs w:val="20"/>
        </w:rPr>
        <w:t>Regionalbeirat Süd von Kieswirtschaft im Dialog Oberrhein e. V.</w:t>
      </w:r>
      <w:r w:rsidR="0016598B">
        <w:rPr>
          <w:rFonts w:ascii="Verdana" w:hAnsi="Verdana" w:cs="Arial"/>
          <w:noProof/>
          <w:sz w:val="20"/>
          <w:szCs w:val="20"/>
        </w:rPr>
        <w:t xml:space="preserve">, </w:t>
      </w:r>
      <w:r w:rsidRPr="005612FD">
        <w:rPr>
          <w:rFonts w:ascii="Verdana" w:hAnsi="Verdana" w:cs="Arial"/>
          <w:noProof/>
          <w:sz w:val="20"/>
          <w:szCs w:val="20"/>
        </w:rPr>
        <w:t xml:space="preserve">selbst vor Ort. Er berichtete </w:t>
      </w:r>
      <w:r w:rsidR="0041315D">
        <w:rPr>
          <w:rFonts w:ascii="Verdana" w:hAnsi="Verdana" w:cs="Arial"/>
          <w:noProof/>
          <w:sz w:val="20"/>
          <w:szCs w:val="20"/>
        </w:rPr>
        <w:t xml:space="preserve">in einem Workshop am heutigen Donnerstag, 28. November, </w:t>
      </w:r>
      <w:r w:rsidRPr="005612FD">
        <w:rPr>
          <w:rFonts w:ascii="Verdana" w:hAnsi="Verdana" w:cs="Arial"/>
          <w:noProof/>
          <w:sz w:val="20"/>
          <w:szCs w:val="20"/>
        </w:rPr>
        <w:t>gemeinsam mit Boris Heller ganz konkret über seine schwimmende Photovoltaik</w:t>
      </w:r>
      <w:r w:rsidR="0016598B">
        <w:rPr>
          <w:rFonts w:ascii="Verdana" w:hAnsi="Verdana" w:cs="Arial"/>
          <w:noProof/>
          <w:sz w:val="20"/>
          <w:szCs w:val="20"/>
        </w:rPr>
        <w:t>-A</w:t>
      </w:r>
      <w:r w:rsidRPr="005612FD">
        <w:rPr>
          <w:rFonts w:ascii="Verdana" w:hAnsi="Verdana" w:cs="Arial"/>
          <w:noProof/>
          <w:sz w:val="20"/>
          <w:szCs w:val="20"/>
        </w:rPr>
        <w:t xml:space="preserve">nlage in Renchen, mit der er </w:t>
      </w:r>
      <w:r>
        <w:rPr>
          <w:rFonts w:ascii="Verdana" w:hAnsi="Verdana" w:cs="Arial"/>
          <w:noProof/>
          <w:sz w:val="20"/>
          <w:szCs w:val="20"/>
        </w:rPr>
        <w:t xml:space="preserve">sein </w:t>
      </w:r>
      <w:r w:rsidRPr="005612FD">
        <w:rPr>
          <w:rFonts w:ascii="Verdana" w:hAnsi="Verdana" w:cs="Arial"/>
          <w:noProof/>
          <w:sz w:val="20"/>
          <w:szCs w:val="20"/>
        </w:rPr>
        <w:t xml:space="preserve">Kieswerk </w:t>
      </w:r>
      <w:r w:rsidR="0041315D">
        <w:rPr>
          <w:rFonts w:ascii="Verdana" w:hAnsi="Verdana" w:cs="Arial"/>
          <w:noProof/>
          <w:sz w:val="20"/>
          <w:szCs w:val="20"/>
        </w:rPr>
        <w:t>mit Strom versorgt</w:t>
      </w:r>
      <w:r w:rsidRPr="005612FD">
        <w:rPr>
          <w:rFonts w:ascii="Verdana" w:hAnsi="Verdana" w:cs="Arial"/>
          <w:noProof/>
          <w:sz w:val="20"/>
          <w:szCs w:val="20"/>
        </w:rPr>
        <w:t>.</w:t>
      </w:r>
      <w:r>
        <w:rPr>
          <w:rFonts w:ascii="Verdana" w:hAnsi="Verdana" w:cs="Arial"/>
          <w:noProof/>
          <w:sz w:val="20"/>
          <w:szCs w:val="20"/>
        </w:rPr>
        <w:t xml:space="preserve"> </w:t>
      </w:r>
      <w:r w:rsidRPr="005612FD">
        <w:rPr>
          <w:rFonts w:ascii="Verdana" w:hAnsi="Verdana" w:cs="Arial"/>
          <w:noProof/>
          <w:sz w:val="20"/>
          <w:szCs w:val="20"/>
        </w:rPr>
        <w:t xml:space="preserve">Mit der </w:t>
      </w:r>
      <w:r w:rsidR="001479BC">
        <w:rPr>
          <w:rFonts w:ascii="Verdana" w:hAnsi="Verdana" w:cs="Arial"/>
          <w:noProof/>
          <w:sz w:val="20"/>
          <w:szCs w:val="20"/>
        </w:rPr>
        <w:t xml:space="preserve">750 KW </w:t>
      </w:r>
      <w:r w:rsidRPr="005612FD">
        <w:rPr>
          <w:rFonts w:ascii="Verdana" w:hAnsi="Verdana" w:cs="Arial"/>
          <w:noProof/>
          <w:sz w:val="20"/>
          <w:szCs w:val="20"/>
        </w:rPr>
        <w:t xml:space="preserve">starken und deutschlandweit größten Anlage dieser Art ist </w:t>
      </w:r>
      <w:r>
        <w:rPr>
          <w:rFonts w:ascii="Verdana" w:hAnsi="Verdana" w:cs="Arial"/>
          <w:noProof/>
          <w:sz w:val="20"/>
          <w:szCs w:val="20"/>
        </w:rPr>
        <w:t>er</w:t>
      </w:r>
      <w:r w:rsidRPr="005612FD">
        <w:rPr>
          <w:rFonts w:ascii="Verdana" w:hAnsi="Verdana" w:cs="Arial"/>
          <w:noProof/>
          <w:sz w:val="20"/>
          <w:szCs w:val="20"/>
        </w:rPr>
        <w:t xml:space="preserve"> in der Lage, einen Teil seines Strombedarfs für schwere Geräte selbst vor Ort zu erzeugen und zu verwenden. </w:t>
      </w:r>
      <w:r w:rsidR="001479BC">
        <w:rPr>
          <w:rFonts w:ascii="Verdana" w:hAnsi="Verdana" w:cs="Arial"/>
          <w:noProof/>
          <w:sz w:val="20"/>
          <w:szCs w:val="20"/>
        </w:rPr>
        <w:t xml:space="preserve">Dabei spart er </w:t>
      </w:r>
      <w:r w:rsidR="001479BC">
        <w:rPr>
          <w:rFonts w:ascii="Verdana" w:hAnsi="Verdana" w:cs="Arial"/>
          <w:sz w:val="20"/>
          <w:szCs w:val="20"/>
        </w:rPr>
        <w:t>etwa 560.000 Kilogramm schädliches CO</w:t>
      </w:r>
      <w:r w:rsidR="001479BC">
        <w:rPr>
          <w:rFonts w:ascii="Verdana" w:hAnsi="Verdana" w:cs="Arial"/>
          <w:sz w:val="20"/>
          <w:szCs w:val="20"/>
          <w:vertAlign w:val="subscript"/>
        </w:rPr>
        <w:t>2</w:t>
      </w:r>
      <w:r w:rsidR="001479BC">
        <w:rPr>
          <w:rFonts w:ascii="Verdana" w:hAnsi="Verdana" w:cs="Arial"/>
          <w:sz w:val="20"/>
          <w:szCs w:val="20"/>
        </w:rPr>
        <w:t xml:space="preserve"> pro Jahr ein. </w:t>
      </w:r>
      <w:r w:rsidR="0041315D" w:rsidRPr="005612FD">
        <w:rPr>
          <w:rFonts w:ascii="Verdana" w:hAnsi="Verdana" w:cs="Arial"/>
          <w:noProof/>
          <w:sz w:val="20"/>
          <w:szCs w:val="20"/>
        </w:rPr>
        <w:t>Wird der grüne Strom nicht verbraucht, fließt er in das öffentliche Netz und wird von Erdgas Südwest direkt vermarktet.</w:t>
      </w:r>
    </w:p>
    <w:p w14:paraId="55BAB157" w14:textId="77777777" w:rsidR="005612FD" w:rsidRDefault="005612FD" w:rsidP="005612FD">
      <w:pPr>
        <w:spacing w:line="280" w:lineRule="atLeast"/>
        <w:jc w:val="both"/>
        <w:rPr>
          <w:rFonts w:ascii="Verdana" w:hAnsi="Verdana" w:cs="Arial"/>
          <w:noProof/>
          <w:sz w:val="20"/>
          <w:szCs w:val="20"/>
        </w:rPr>
      </w:pPr>
    </w:p>
    <w:p w14:paraId="57668D0D" w14:textId="780DEDA7" w:rsidR="0041315D" w:rsidRDefault="005612FD" w:rsidP="0041315D">
      <w:pPr>
        <w:spacing w:line="280" w:lineRule="atLeast"/>
        <w:jc w:val="both"/>
        <w:rPr>
          <w:rFonts w:ascii="Verdana" w:hAnsi="Verdana" w:cs="Arial"/>
          <w:noProof/>
          <w:sz w:val="20"/>
          <w:szCs w:val="20"/>
        </w:rPr>
      </w:pPr>
      <w:r>
        <w:rPr>
          <w:rFonts w:ascii="Verdana" w:hAnsi="Verdana" w:cs="Arial"/>
          <w:noProof/>
          <w:sz w:val="20"/>
          <w:szCs w:val="20"/>
        </w:rPr>
        <w:lastRenderedPageBreak/>
        <w:t xml:space="preserve">Boris Heller: „Das Beispiel der Ossola GmbH zeigt, was </w:t>
      </w:r>
      <w:r w:rsidR="0041315D">
        <w:rPr>
          <w:rFonts w:ascii="Verdana" w:hAnsi="Verdana" w:cs="Arial"/>
          <w:noProof/>
          <w:sz w:val="20"/>
          <w:szCs w:val="20"/>
        </w:rPr>
        <w:t xml:space="preserve">dezentrale Stromversorgung leisten kann. Die Sonne scheint in diesem Fall genau dann, wenn er die Energie am meisten benötigt – nämlich dann, wenn die </w:t>
      </w:r>
      <w:r w:rsidR="00592876">
        <w:rPr>
          <w:rFonts w:ascii="Verdana" w:hAnsi="Verdana" w:cs="Arial"/>
          <w:noProof/>
          <w:sz w:val="20"/>
          <w:szCs w:val="20"/>
        </w:rPr>
        <w:t>Kiesproduktion</w:t>
      </w:r>
      <w:r w:rsidR="0041315D">
        <w:rPr>
          <w:rFonts w:ascii="Verdana" w:hAnsi="Verdana" w:cs="Arial"/>
          <w:noProof/>
          <w:sz w:val="20"/>
          <w:szCs w:val="20"/>
        </w:rPr>
        <w:t xml:space="preserve"> besonders groß ist.“ Konzepte wie die schwimmende Photovoltaik-Anlage müssten daher aus ihrem Nischendasein gehoben werden, um auch andernorts die regionale Energiewende unterstützen zu können. </w:t>
      </w:r>
    </w:p>
    <w:p w14:paraId="2C83F8AF" w14:textId="143DFDC6" w:rsidR="005612FD" w:rsidRDefault="005612FD" w:rsidP="005612FD">
      <w:pPr>
        <w:spacing w:line="280" w:lineRule="atLeast"/>
        <w:jc w:val="both"/>
        <w:rPr>
          <w:rFonts w:ascii="Verdana" w:hAnsi="Verdana" w:cs="Arial"/>
          <w:noProof/>
          <w:sz w:val="20"/>
          <w:szCs w:val="20"/>
        </w:rPr>
      </w:pPr>
    </w:p>
    <w:p w14:paraId="25E4A99A" w14:textId="6BEA71FE" w:rsidR="00B1063A" w:rsidRDefault="0041315D" w:rsidP="00CA0238">
      <w:pPr>
        <w:spacing w:line="280" w:lineRule="atLeast"/>
        <w:jc w:val="both"/>
        <w:rPr>
          <w:rFonts w:ascii="Verdana" w:hAnsi="Verdana" w:cs="Arial"/>
          <w:noProof/>
          <w:sz w:val="20"/>
          <w:szCs w:val="20"/>
        </w:rPr>
      </w:pPr>
      <w:r>
        <w:rPr>
          <w:rFonts w:ascii="Verdana" w:hAnsi="Verdana" w:cs="Arial"/>
          <w:noProof/>
          <w:sz w:val="20"/>
          <w:szCs w:val="20"/>
        </w:rPr>
        <w:t xml:space="preserve">Weitere Informationen zur schwimmemden PV-Anlage bei Armin Ossola finden Interessierte unter </w:t>
      </w:r>
      <w:hyperlink r:id="rId11" w:history="1">
        <w:r w:rsidRPr="002818E4">
          <w:rPr>
            <w:rStyle w:val="Hyperlink"/>
            <w:rFonts w:ascii="Verdana" w:hAnsi="Verdana" w:cs="Arial"/>
            <w:noProof/>
            <w:sz w:val="20"/>
            <w:szCs w:val="20"/>
          </w:rPr>
          <w:t>https://www.erdgas-suedwest.</w:t>
        </w:r>
        <w:bookmarkStart w:id="0" w:name="_GoBack"/>
        <w:bookmarkEnd w:id="0"/>
        <w:r w:rsidRPr="002818E4">
          <w:rPr>
            <w:rStyle w:val="Hyperlink"/>
            <w:rFonts w:ascii="Verdana" w:hAnsi="Verdana" w:cs="Arial"/>
            <w:noProof/>
            <w:sz w:val="20"/>
            <w:szCs w:val="20"/>
          </w:rPr>
          <w:t>de/ueber-uns/presse/</w:t>
        </w:r>
      </w:hyperlink>
      <w:r>
        <w:rPr>
          <w:rFonts w:ascii="Verdana" w:hAnsi="Verdana" w:cs="Arial"/>
          <w:noProof/>
          <w:sz w:val="20"/>
          <w:szCs w:val="20"/>
        </w:rPr>
        <w:t xml:space="preserve">. </w:t>
      </w:r>
    </w:p>
    <w:p w14:paraId="1C240C52" w14:textId="77777777" w:rsidR="0041315D" w:rsidRDefault="0041315D" w:rsidP="00CA0238">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25AE848E" w14:textId="3BDC9C97" w:rsidR="00B6227C" w:rsidRDefault="00910476" w:rsidP="00B6227C">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Online-Magazin: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8F48DF" w:rsidP="0087023A">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8F48DF" w:rsidP="0087023A">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8F48DF" w:rsidP="0087023A">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8F48DF" w:rsidP="0087023A">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337B4163" w14:textId="115544FC"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35B0" w14:textId="77777777" w:rsidR="00DD4DF6" w:rsidRDefault="00DD4DF6">
      <w:r>
        <w:separator/>
      </w:r>
    </w:p>
  </w:endnote>
  <w:endnote w:type="continuationSeparator" w:id="0">
    <w:p w14:paraId="54FCE867" w14:textId="77777777" w:rsidR="00DD4DF6" w:rsidRDefault="00D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6F6B" w14:textId="77777777" w:rsidR="00DD4DF6" w:rsidRDefault="00DD4DF6">
      <w:r>
        <w:separator/>
      </w:r>
    </w:p>
  </w:footnote>
  <w:footnote w:type="continuationSeparator" w:id="0">
    <w:p w14:paraId="68C2AEC6" w14:textId="77777777" w:rsidR="00DD4DF6" w:rsidRDefault="00DD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2A2A4E"/>
    <w:multiLevelType w:val="hybridMultilevel"/>
    <w:tmpl w:val="A028C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13A65"/>
    <w:rsid w:val="000144A2"/>
    <w:rsid w:val="00020462"/>
    <w:rsid w:val="00021C57"/>
    <w:rsid w:val="00022A42"/>
    <w:rsid w:val="00035BB3"/>
    <w:rsid w:val="00047D6F"/>
    <w:rsid w:val="000523E0"/>
    <w:rsid w:val="00054F6B"/>
    <w:rsid w:val="00070A61"/>
    <w:rsid w:val="0009112D"/>
    <w:rsid w:val="00097151"/>
    <w:rsid w:val="000A3EA9"/>
    <w:rsid w:val="000A5D7C"/>
    <w:rsid w:val="000A664F"/>
    <w:rsid w:val="000A78E1"/>
    <w:rsid w:val="000B101D"/>
    <w:rsid w:val="000B4C6F"/>
    <w:rsid w:val="000C1341"/>
    <w:rsid w:val="000C3281"/>
    <w:rsid w:val="000C711F"/>
    <w:rsid w:val="000D777A"/>
    <w:rsid w:val="000E085E"/>
    <w:rsid w:val="000E7757"/>
    <w:rsid w:val="000E7CD0"/>
    <w:rsid w:val="000F14DB"/>
    <w:rsid w:val="000F31B7"/>
    <w:rsid w:val="00100843"/>
    <w:rsid w:val="0010557F"/>
    <w:rsid w:val="001121F4"/>
    <w:rsid w:val="0011335F"/>
    <w:rsid w:val="00117231"/>
    <w:rsid w:val="00125ABC"/>
    <w:rsid w:val="00126E2C"/>
    <w:rsid w:val="001344A2"/>
    <w:rsid w:val="001369D8"/>
    <w:rsid w:val="00146B98"/>
    <w:rsid w:val="001479BC"/>
    <w:rsid w:val="001516E1"/>
    <w:rsid w:val="00164E73"/>
    <w:rsid w:val="0016598B"/>
    <w:rsid w:val="00170B2E"/>
    <w:rsid w:val="001747FE"/>
    <w:rsid w:val="001757A7"/>
    <w:rsid w:val="00183487"/>
    <w:rsid w:val="00190CD8"/>
    <w:rsid w:val="001917B4"/>
    <w:rsid w:val="001925BC"/>
    <w:rsid w:val="00195CC7"/>
    <w:rsid w:val="001A31DD"/>
    <w:rsid w:val="001C2DBD"/>
    <w:rsid w:val="001C57B9"/>
    <w:rsid w:val="001C63E8"/>
    <w:rsid w:val="001F0479"/>
    <w:rsid w:val="001F05B3"/>
    <w:rsid w:val="001F5ECA"/>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20CD"/>
    <w:rsid w:val="002A5AEC"/>
    <w:rsid w:val="002A7E40"/>
    <w:rsid w:val="002B061C"/>
    <w:rsid w:val="002B1925"/>
    <w:rsid w:val="002B260B"/>
    <w:rsid w:val="002B7212"/>
    <w:rsid w:val="002C56F6"/>
    <w:rsid w:val="002E3815"/>
    <w:rsid w:val="002F04E2"/>
    <w:rsid w:val="002F7790"/>
    <w:rsid w:val="0031276A"/>
    <w:rsid w:val="00312918"/>
    <w:rsid w:val="003205DC"/>
    <w:rsid w:val="00346FC6"/>
    <w:rsid w:val="003475F7"/>
    <w:rsid w:val="00367DA8"/>
    <w:rsid w:val="00370C36"/>
    <w:rsid w:val="00384B5D"/>
    <w:rsid w:val="00392A00"/>
    <w:rsid w:val="003947BB"/>
    <w:rsid w:val="003A0846"/>
    <w:rsid w:val="003A0C65"/>
    <w:rsid w:val="003A6FD8"/>
    <w:rsid w:val="003C26C3"/>
    <w:rsid w:val="003C308D"/>
    <w:rsid w:val="003C510A"/>
    <w:rsid w:val="003D4E94"/>
    <w:rsid w:val="003F3BBA"/>
    <w:rsid w:val="003F65C2"/>
    <w:rsid w:val="004050A1"/>
    <w:rsid w:val="0041315D"/>
    <w:rsid w:val="0042259C"/>
    <w:rsid w:val="0043380F"/>
    <w:rsid w:val="00444615"/>
    <w:rsid w:val="00451246"/>
    <w:rsid w:val="00470AB0"/>
    <w:rsid w:val="004811EA"/>
    <w:rsid w:val="00486DEB"/>
    <w:rsid w:val="004944CE"/>
    <w:rsid w:val="004A4EB2"/>
    <w:rsid w:val="004A7EA4"/>
    <w:rsid w:val="004B11D4"/>
    <w:rsid w:val="004B1967"/>
    <w:rsid w:val="004B42C7"/>
    <w:rsid w:val="004E167B"/>
    <w:rsid w:val="004E179B"/>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12FD"/>
    <w:rsid w:val="00562A38"/>
    <w:rsid w:val="0057753E"/>
    <w:rsid w:val="00592876"/>
    <w:rsid w:val="00592FEF"/>
    <w:rsid w:val="00593187"/>
    <w:rsid w:val="005A2743"/>
    <w:rsid w:val="005B084E"/>
    <w:rsid w:val="005B0BAD"/>
    <w:rsid w:val="005B3562"/>
    <w:rsid w:val="005C4C3A"/>
    <w:rsid w:val="005D0894"/>
    <w:rsid w:val="005D3449"/>
    <w:rsid w:val="005E728D"/>
    <w:rsid w:val="005F22DC"/>
    <w:rsid w:val="00607244"/>
    <w:rsid w:val="006128C0"/>
    <w:rsid w:val="00620E55"/>
    <w:rsid w:val="00645280"/>
    <w:rsid w:val="00647933"/>
    <w:rsid w:val="0065421A"/>
    <w:rsid w:val="0065423C"/>
    <w:rsid w:val="006558C2"/>
    <w:rsid w:val="00661655"/>
    <w:rsid w:val="00665BF2"/>
    <w:rsid w:val="00673749"/>
    <w:rsid w:val="00676580"/>
    <w:rsid w:val="00681168"/>
    <w:rsid w:val="00682980"/>
    <w:rsid w:val="006857D6"/>
    <w:rsid w:val="006865D9"/>
    <w:rsid w:val="006A220F"/>
    <w:rsid w:val="006A33E2"/>
    <w:rsid w:val="006B5449"/>
    <w:rsid w:val="006C07C9"/>
    <w:rsid w:val="006C512D"/>
    <w:rsid w:val="006C5D61"/>
    <w:rsid w:val="006C6379"/>
    <w:rsid w:val="006D7FC9"/>
    <w:rsid w:val="006E2496"/>
    <w:rsid w:val="006F49F4"/>
    <w:rsid w:val="006F5ED2"/>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975AD"/>
    <w:rsid w:val="00797F78"/>
    <w:rsid w:val="007A03F8"/>
    <w:rsid w:val="007A302F"/>
    <w:rsid w:val="007A50E3"/>
    <w:rsid w:val="007A6ADD"/>
    <w:rsid w:val="007A7197"/>
    <w:rsid w:val="007A75E0"/>
    <w:rsid w:val="007B36C8"/>
    <w:rsid w:val="007C01D4"/>
    <w:rsid w:val="007D0FAD"/>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4CCE"/>
    <w:rsid w:val="008A0A78"/>
    <w:rsid w:val="008A447A"/>
    <w:rsid w:val="008B66FD"/>
    <w:rsid w:val="008C56CC"/>
    <w:rsid w:val="008D68D0"/>
    <w:rsid w:val="008E3BE2"/>
    <w:rsid w:val="008E49D9"/>
    <w:rsid w:val="008E607B"/>
    <w:rsid w:val="008F48DF"/>
    <w:rsid w:val="008F4E20"/>
    <w:rsid w:val="009000F7"/>
    <w:rsid w:val="00900DFE"/>
    <w:rsid w:val="00903E20"/>
    <w:rsid w:val="00910476"/>
    <w:rsid w:val="009105DC"/>
    <w:rsid w:val="00927CBE"/>
    <w:rsid w:val="00934592"/>
    <w:rsid w:val="00940EC0"/>
    <w:rsid w:val="00940F7D"/>
    <w:rsid w:val="0094230D"/>
    <w:rsid w:val="00942EB9"/>
    <w:rsid w:val="00950BC6"/>
    <w:rsid w:val="00960D57"/>
    <w:rsid w:val="0096177D"/>
    <w:rsid w:val="0096537B"/>
    <w:rsid w:val="009752C7"/>
    <w:rsid w:val="00986F64"/>
    <w:rsid w:val="00997242"/>
    <w:rsid w:val="009A1319"/>
    <w:rsid w:val="009A2F0A"/>
    <w:rsid w:val="009A3EA5"/>
    <w:rsid w:val="009A6C1B"/>
    <w:rsid w:val="009B2D83"/>
    <w:rsid w:val="009C4ACD"/>
    <w:rsid w:val="009C52CF"/>
    <w:rsid w:val="009C61C6"/>
    <w:rsid w:val="00A0185E"/>
    <w:rsid w:val="00A036D5"/>
    <w:rsid w:val="00A04C6A"/>
    <w:rsid w:val="00A23D4E"/>
    <w:rsid w:val="00A26B8C"/>
    <w:rsid w:val="00A30F09"/>
    <w:rsid w:val="00A36957"/>
    <w:rsid w:val="00A41FF3"/>
    <w:rsid w:val="00A42A63"/>
    <w:rsid w:val="00A44891"/>
    <w:rsid w:val="00A44CCA"/>
    <w:rsid w:val="00A52ED7"/>
    <w:rsid w:val="00A6594F"/>
    <w:rsid w:val="00A66E36"/>
    <w:rsid w:val="00A67326"/>
    <w:rsid w:val="00A827E0"/>
    <w:rsid w:val="00A854A6"/>
    <w:rsid w:val="00A8793A"/>
    <w:rsid w:val="00A95F2A"/>
    <w:rsid w:val="00AA6EE3"/>
    <w:rsid w:val="00AB76FB"/>
    <w:rsid w:val="00AC1239"/>
    <w:rsid w:val="00AC2072"/>
    <w:rsid w:val="00AC3113"/>
    <w:rsid w:val="00AD529A"/>
    <w:rsid w:val="00AD708B"/>
    <w:rsid w:val="00AE085C"/>
    <w:rsid w:val="00AE7243"/>
    <w:rsid w:val="00AE7CEE"/>
    <w:rsid w:val="00AF1896"/>
    <w:rsid w:val="00AF5EEE"/>
    <w:rsid w:val="00AF62F6"/>
    <w:rsid w:val="00B1063A"/>
    <w:rsid w:val="00B12C13"/>
    <w:rsid w:val="00B235B3"/>
    <w:rsid w:val="00B26FBD"/>
    <w:rsid w:val="00B27678"/>
    <w:rsid w:val="00B349F1"/>
    <w:rsid w:val="00B36600"/>
    <w:rsid w:val="00B6081C"/>
    <w:rsid w:val="00B6227C"/>
    <w:rsid w:val="00B62B2C"/>
    <w:rsid w:val="00B665ED"/>
    <w:rsid w:val="00B76FA7"/>
    <w:rsid w:val="00B90379"/>
    <w:rsid w:val="00B91519"/>
    <w:rsid w:val="00B93721"/>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63CB"/>
    <w:rsid w:val="00C32A07"/>
    <w:rsid w:val="00C34F9C"/>
    <w:rsid w:val="00C35527"/>
    <w:rsid w:val="00C42639"/>
    <w:rsid w:val="00C433C0"/>
    <w:rsid w:val="00C43C48"/>
    <w:rsid w:val="00C477AA"/>
    <w:rsid w:val="00C60970"/>
    <w:rsid w:val="00C6176D"/>
    <w:rsid w:val="00C62074"/>
    <w:rsid w:val="00C85EE9"/>
    <w:rsid w:val="00C97A43"/>
    <w:rsid w:val="00C97F6B"/>
    <w:rsid w:val="00CA0238"/>
    <w:rsid w:val="00CA0CD0"/>
    <w:rsid w:val="00CA1770"/>
    <w:rsid w:val="00CC5DB3"/>
    <w:rsid w:val="00CC610E"/>
    <w:rsid w:val="00CD5450"/>
    <w:rsid w:val="00CE1B8D"/>
    <w:rsid w:val="00CE2D35"/>
    <w:rsid w:val="00CE7509"/>
    <w:rsid w:val="00CF3919"/>
    <w:rsid w:val="00CF7D62"/>
    <w:rsid w:val="00CF7ED3"/>
    <w:rsid w:val="00D0066A"/>
    <w:rsid w:val="00D022C8"/>
    <w:rsid w:val="00D0429F"/>
    <w:rsid w:val="00D111D5"/>
    <w:rsid w:val="00D24A30"/>
    <w:rsid w:val="00D331CB"/>
    <w:rsid w:val="00D43F35"/>
    <w:rsid w:val="00D538E2"/>
    <w:rsid w:val="00D81331"/>
    <w:rsid w:val="00D813AC"/>
    <w:rsid w:val="00D876EE"/>
    <w:rsid w:val="00D91DF6"/>
    <w:rsid w:val="00DA34D5"/>
    <w:rsid w:val="00DA3B5A"/>
    <w:rsid w:val="00DB1296"/>
    <w:rsid w:val="00DB37E2"/>
    <w:rsid w:val="00DC121F"/>
    <w:rsid w:val="00DC30A3"/>
    <w:rsid w:val="00DD3D22"/>
    <w:rsid w:val="00DD4DF6"/>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33369"/>
    <w:rsid w:val="00F42EDA"/>
    <w:rsid w:val="00F64206"/>
    <w:rsid w:val="00F65E36"/>
    <w:rsid w:val="00F71409"/>
    <w:rsid w:val="00F73BD1"/>
    <w:rsid w:val="00F74025"/>
    <w:rsid w:val="00F93637"/>
    <w:rsid w:val="00F96872"/>
    <w:rsid w:val="00FA1A99"/>
    <w:rsid w:val="00FA1B53"/>
    <w:rsid w:val="00FA6496"/>
    <w:rsid w:val="00FA7F93"/>
    <w:rsid w:val="00FB4F02"/>
    <w:rsid w:val="00FB5CE1"/>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ueber-uns/presse/"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5099FCC2B4948BECB300B0CBF74FC" ma:contentTypeVersion="8" ma:contentTypeDescription="Create a new document." ma:contentTypeScope="" ma:versionID="bfdcd055f895b27340be0e9ea338b2e1">
  <xsd:schema xmlns:xsd="http://www.w3.org/2001/XMLSchema" xmlns:xs="http://www.w3.org/2001/XMLSchema" xmlns:p="http://schemas.microsoft.com/office/2006/metadata/properties" xmlns:ns3="1d5080af-a254-41d4-9ce1-4aa67a7a1bc6" targetNamespace="http://schemas.microsoft.com/office/2006/metadata/properties" ma:root="true" ma:fieldsID="efa1eb78619f9899a7ba9d2cb011fb6e" ns3:_="">
    <xsd:import namespace="1d5080af-a254-41d4-9ce1-4aa67a7a1b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080af-a254-41d4-9ce1-4aa67a7a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478C2B-DF94-449B-AC6F-4ED6F704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080af-a254-41d4-9ce1-4aa67a7a1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BDEE-DD8E-4351-A5E0-84492E9B9DBB}">
  <ds:schemaRefs>
    <ds:schemaRef ds:uri="http://schemas.microsoft.com/sharepoint/v3/contenttype/forms"/>
  </ds:schemaRefs>
</ds:datastoreItem>
</file>

<file path=customXml/itemProps3.xml><?xml version="1.0" encoding="utf-8"?>
<ds:datastoreItem xmlns:ds="http://schemas.openxmlformats.org/officeDocument/2006/customXml" ds:itemID="{3C6CC08A-5444-4DB5-A706-15E159820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494105-A5E1-42BB-BF4A-EB7D554D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4147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4704</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2019-11-27T10:28:00Z</dcterms:created>
  <dcterms:modified xsi:type="dcterms:W3CDTF">2019-11-27T10:28:00Z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0x010100F585099FCC2B4948BECB300B0CBF74FC</vt:lpwstr>
  </property>
</Properties>
</file>