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2EC4F97" w14:textId="09F4BD34" w:rsidR="00DF5815" w:rsidRDefault="00447964" w:rsidP="00BA6B2F">
      <w:pPr>
        <w:rPr>
          <w:i/>
          <w:sz w:val="22"/>
          <w:szCs w:val="22"/>
        </w:rPr>
      </w:pPr>
      <w:r w:rsidRPr="00177E96">
        <w:rPr>
          <w:i/>
          <w:sz w:val="22"/>
          <w:szCs w:val="22"/>
        </w:rPr>
        <w:t>M</w:t>
      </w:r>
      <w:r w:rsidR="007F5468" w:rsidRPr="00177E96">
        <w:rPr>
          <w:i/>
          <w:sz w:val="22"/>
          <w:szCs w:val="22"/>
        </w:rPr>
        <w:t>edienmitteilung</w:t>
      </w:r>
      <w:r w:rsidR="00FB2DBA" w:rsidRPr="00177E96">
        <w:rPr>
          <w:i/>
          <w:sz w:val="22"/>
          <w:szCs w:val="22"/>
        </w:rPr>
        <w:t xml:space="preserve"> </w:t>
      </w:r>
      <w:r w:rsidR="008C574B">
        <w:rPr>
          <w:i/>
          <w:sz w:val="22"/>
          <w:szCs w:val="22"/>
        </w:rPr>
        <w:t>2</w:t>
      </w:r>
      <w:r w:rsidR="00A2599E">
        <w:rPr>
          <w:i/>
          <w:sz w:val="22"/>
          <w:szCs w:val="22"/>
        </w:rPr>
        <w:t>.</w:t>
      </w:r>
      <w:r w:rsidR="008C574B">
        <w:rPr>
          <w:i/>
          <w:sz w:val="22"/>
          <w:szCs w:val="22"/>
        </w:rPr>
        <w:t>10</w:t>
      </w:r>
      <w:r w:rsidR="006E6114" w:rsidRPr="00177E96">
        <w:rPr>
          <w:i/>
          <w:sz w:val="22"/>
          <w:szCs w:val="22"/>
        </w:rPr>
        <w:t>.</w:t>
      </w:r>
      <w:r w:rsidR="004E669C" w:rsidRPr="00177E96">
        <w:rPr>
          <w:i/>
          <w:sz w:val="22"/>
          <w:szCs w:val="22"/>
        </w:rPr>
        <w:t>20</w:t>
      </w:r>
      <w:r w:rsidR="008B261D" w:rsidRPr="00177E96">
        <w:rPr>
          <w:i/>
          <w:sz w:val="22"/>
          <w:szCs w:val="22"/>
        </w:rPr>
        <w:t>2</w:t>
      </w:r>
      <w:r w:rsidR="00E24F7B">
        <w:rPr>
          <w:i/>
          <w:sz w:val="22"/>
          <w:szCs w:val="22"/>
        </w:rPr>
        <w:t>6</w:t>
      </w:r>
    </w:p>
    <w:p w14:paraId="4F02F3D5" w14:textId="77777777" w:rsidR="00E24F7B" w:rsidRDefault="00E24F7B" w:rsidP="00BA6B2F">
      <w:pPr>
        <w:rPr>
          <w:i/>
          <w:sz w:val="22"/>
          <w:szCs w:val="22"/>
        </w:rPr>
      </w:pPr>
    </w:p>
    <w:p w14:paraId="35902B99" w14:textId="77777777" w:rsidR="00E24F7B" w:rsidRDefault="00E24F7B" w:rsidP="00BA6B2F">
      <w:pPr>
        <w:rPr>
          <w:i/>
          <w:sz w:val="22"/>
          <w:szCs w:val="22"/>
        </w:rPr>
      </w:pPr>
    </w:p>
    <w:p w14:paraId="23C18CD8" w14:textId="5A3C2850" w:rsidR="00E24F7B" w:rsidRDefault="00E24F7B" w:rsidP="00BA6B2F">
      <w:pPr>
        <w:rPr>
          <w:iCs/>
          <w:sz w:val="22"/>
          <w:szCs w:val="22"/>
        </w:rPr>
      </w:pPr>
      <w:r w:rsidRPr="00E24F7B">
        <w:rPr>
          <w:iCs/>
          <w:sz w:val="22"/>
          <w:szCs w:val="22"/>
        </w:rPr>
        <w:t>Sonderausstellung «</w:t>
      </w:r>
      <w:r w:rsidR="008C574B">
        <w:rPr>
          <w:iCs/>
          <w:sz w:val="22"/>
          <w:szCs w:val="22"/>
        </w:rPr>
        <w:t>Der Fuchs – Meister der Anpassung</w:t>
      </w:r>
      <w:r w:rsidRPr="00E24F7B">
        <w:rPr>
          <w:iCs/>
          <w:sz w:val="22"/>
          <w:szCs w:val="22"/>
        </w:rPr>
        <w:t>»</w:t>
      </w:r>
    </w:p>
    <w:p w14:paraId="2413AEAA" w14:textId="50C840B9" w:rsidR="00E24F7B" w:rsidRPr="00E24F7B" w:rsidRDefault="00DE251E" w:rsidP="00BA6B2F">
      <w:pPr>
        <w:rPr>
          <w:b/>
          <w:bCs/>
          <w:iCs/>
          <w:sz w:val="28"/>
          <w:szCs w:val="28"/>
        </w:rPr>
      </w:pPr>
      <w:r>
        <w:rPr>
          <w:b/>
          <w:bCs/>
          <w:iCs/>
          <w:sz w:val="28"/>
          <w:szCs w:val="28"/>
        </w:rPr>
        <w:t>Mit Schlauheit und Flexibilität</w:t>
      </w:r>
      <w:r w:rsidR="008C574B">
        <w:rPr>
          <w:b/>
          <w:bCs/>
          <w:iCs/>
          <w:sz w:val="28"/>
          <w:szCs w:val="28"/>
        </w:rPr>
        <w:t xml:space="preserve"> </w:t>
      </w:r>
      <w:r w:rsidR="00A74592">
        <w:rPr>
          <w:b/>
          <w:bCs/>
          <w:iCs/>
          <w:sz w:val="28"/>
          <w:szCs w:val="28"/>
        </w:rPr>
        <w:t>zum Erfolg</w:t>
      </w:r>
    </w:p>
    <w:p w14:paraId="76C9B8BD" w14:textId="77777777" w:rsidR="008C574B" w:rsidRDefault="008C574B" w:rsidP="008C574B">
      <w:pPr>
        <w:spacing w:line="330" w:lineRule="atLeast"/>
        <w:ind w:right="505"/>
        <w:rPr>
          <w:rFonts w:asciiTheme="minorHAnsi" w:eastAsia="Times New Roman" w:hAnsiTheme="minorHAnsi" w:cstheme="minorHAnsi"/>
          <w:b/>
          <w:bCs/>
          <w:sz w:val="22"/>
          <w:szCs w:val="22"/>
          <w:lang w:eastAsia="de-DE"/>
        </w:rPr>
      </w:pPr>
    </w:p>
    <w:p w14:paraId="69E90B5C" w14:textId="41B0E4A9" w:rsidR="00D92247" w:rsidRDefault="008C574B" w:rsidP="008C574B">
      <w:pPr>
        <w:spacing w:line="330" w:lineRule="atLeast"/>
        <w:ind w:right="505"/>
        <w:rPr>
          <w:rFonts w:cs="Arial"/>
          <w:b/>
          <w:sz w:val="22"/>
          <w:szCs w:val="22"/>
        </w:rPr>
      </w:pPr>
      <w:r w:rsidRPr="008C574B">
        <w:rPr>
          <w:rFonts w:asciiTheme="minorHAnsi" w:eastAsia="Times New Roman" w:hAnsiTheme="minorHAnsi" w:cstheme="minorHAnsi"/>
          <w:b/>
          <w:bCs/>
          <w:sz w:val="22"/>
          <w:szCs w:val="22"/>
          <w:lang w:eastAsia="de-DE"/>
        </w:rPr>
        <w:t xml:space="preserve">Er ist schlau, elegant und </w:t>
      </w:r>
      <w:r w:rsidR="00571014">
        <w:rPr>
          <w:rFonts w:asciiTheme="minorHAnsi" w:eastAsia="Times New Roman" w:hAnsiTheme="minorHAnsi" w:cstheme="minorHAnsi"/>
          <w:b/>
          <w:bCs/>
          <w:sz w:val="22"/>
          <w:szCs w:val="22"/>
          <w:lang w:eastAsia="de-DE"/>
        </w:rPr>
        <w:t>in</w:t>
      </w:r>
      <w:r w:rsidRPr="008C574B">
        <w:rPr>
          <w:rFonts w:asciiTheme="minorHAnsi" w:eastAsia="Times New Roman" w:hAnsiTheme="minorHAnsi" w:cstheme="minorHAnsi"/>
          <w:b/>
          <w:bCs/>
          <w:sz w:val="22"/>
          <w:szCs w:val="22"/>
          <w:lang w:eastAsia="de-DE"/>
        </w:rPr>
        <w:t xml:space="preserve"> der Schweiz </w:t>
      </w:r>
      <w:r w:rsidR="00571014">
        <w:rPr>
          <w:rFonts w:asciiTheme="minorHAnsi" w:eastAsia="Times New Roman" w:hAnsiTheme="minorHAnsi" w:cstheme="minorHAnsi"/>
          <w:b/>
          <w:bCs/>
          <w:sz w:val="22"/>
          <w:szCs w:val="22"/>
          <w:lang w:eastAsia="de-DE"/>
        </w:rPr>
        <w:t>wie auch weltweit eines der verbreitetsten wildlebenden Säugetiere.</w:t>
      </w:r>
      <w:r w:rsidRPr="008C574B">
        <w:rPr>
          <w:rFonts w:asciiTheme="minorHAnsi" w:eastAsia="Times New Roman" w:hAnsiTheme="minorHAnsi" w:cstheme="minorHAnsi"/>
          <w:b/>
          <w:bCs/>
          <w:sz w:val="22"/>
          <w:szCs w:val="22"/>
          <w:lang w:eastAsia="de-DE"/>
        </w:rPr>
        <w:t xml:space="preserve"> </w:t>
      </w:r>
      <w:r w:rsidR="00D92247">
        <w:rPr>
          <w:rFonts w:asciiTheme="minorHAnsi" w:eastAsia="Times New Roman" w:hAnsiTheme="minorHAnsi" w:cstheme="minorHAnsi"/>
          <w:b/>
          <w:bCs/>
          <w:sz w:val="22"/>
          <w:szCs w:val="22"/>
          <w:lang w:eastAsia="de-DE"/>
        </w:rPr>
        <w:t>Grund dafür ist seine bemerkenswerte Anpassungsfähigkeit: Der Fuchs</w:t>
      </w:r>
      <w:r w:rsidRPr="008C574B">
        <w:rPr>
          <w:rFonts w:asciiTheme="minorHAnsi" w:eastAsia="Times New Roman" w:hAnsiTheme="minorHAnsi" w:cstheme="minorHAnsi"/>
          <w:b/>
          <w:bCs/>
          <w:sz w:val="22"/>
          <w:szCs w:val="22"/>
          <w:lang w:eastAsia="de-DE"/>
        </w:rPr>
        <w:t xml:space="preserve"> besiedelt unterschiedlichste Lebensräume</w:t>
      </w:r>
      <w:r w:rsidR="00D92247">
        <w:rPr>
          <w:rFonts w:asciiTheme="minorHAnsi" w:eastAsia="Times New Roman" w:hAnsiTheme="minorHAnsi" w:cstheme="minorHAnsi"/>
          <w:b/>
          <w:bCs/>
          <w:sz w:val="22"/>
          <w:szCs w:val="22"/>
          <w:lang w:eastAsia="de-DE"/>
        </w:rPr>
        <w:t xml:space="preserve"> vom Flachland </w:t>
      </w:r>
      <w:r w:rsidRPr="008C574B">
        <w:rPr>
          <w:rFonts w:asciiTheme="minorHAnsi" w:eastAsia="Times New Roman" w:hAnsiTheme="minorHAnsi" w:cstheme="minorHAnsi"/>
          <w:b/>
          <w:bCs/>
          <w:sz w:val="22"/>
          <w:szCs w:val="22"/>
          <w:lang w:eastAsia="de-DE"/>
        </w:rPr>
        <w:t xml:space="preserve">bis ins Gebirge, oft in unserer </w:t>
      </w:r>
      <w:r w:rsidR="00E53E02">
        <w:rPr>
          <w:rFonts w:asciiTheme="minorHAnsi" w:eastAsia="Times New Roman" w:hAnsiTheme="minorHAnsi" w:cstheme="minorHAnsi"/>
          <w:b/>
          <w:bCs/>
          <w:sz w:val="22"/>
          <w:szCs w:val="22"/>
          <w:lang w:eastAsia="de-DE"/>
        </w:rPr>
        <w:t>direkten</w:t>
      </w:r>
      <w:r w:rsidRPr="008C574B">
        <w:rPr>
          <w:rFonts w:asciiTheme="minorHAnsi" w:eastAsia="Times New Roman" w:hAnsiTheme="minorHAnsi" w:cstheme="minorHAnsi"/>
          <w:b/>
          <w:bCs/>
          <w:sz w:val="22"/>
          <w:szCs w:val="22"/>
          <w:lang w:eastAsia="de-DE"/>
        </w:rPr>
        <w:t xml:space="preserve"> Nachbarschaft. </w:t>
      </w:r>
      <w:r w:rsidR="00D92247">
        <w:rPr>
          <w:rFonts w:cs="Arial"/>
          <w:b/>
          <w:sz w:val="22"/>
          <w:szCs w:val="22"/>
        </w:rPr>
        <w:t>In der</w:t>
      </w:r>
      <w:r w:rsidR="00D92247" w:rsidRPr="00CF1F1E">
        <w:rPr>
          <w:rFonts w:cs="Arial"/>
          <w:b/>
          <w:sz w:val="22"/>
          <w:szCs w:val="22"/>
        </w:rPr>
        <w:t xml:space="preserve"> aktuelle</w:t>
      </w:r>
      <w:r w:rsidR="00D92247">
        <w:rPr>
          <w:rFonts w:cs="Arial"/>
          <w:b/>
          <w:sz w:val="22"/>
          <w:szCs w:val="22"/>
        </w:rPr>
        <w:t>n</w:t>
      </w:r>
      <w:r w:rsidR="00D92247" w:rsidRPr="00CF1F1E">
        <w:rPr>
          <w:rFonts w:cs="Arial"/>
          <w:b/>
          <w:sz w:val="22"/>
          <w:szCs w:val="22"/>
        </w:rPr>
        <w:t xml:space="preserve"> Sonderausstellung «</w:t>
      </w:r>
      <w:r w:rsidR="00D92247">
        <w:rPr>
          <w:rFonts w:cs="Arial"/>
          <w:b/>
          <w:sz w:val="22"/>
          <w:szCs w:val="22"/>
        </w:rPr>
        <w:t>Der Fuchs – Meister der Anpassung</w:t>
      </w:r>
      <w:r w:rsidR="00D92247" w:rsidRPr="00CF1F1E">
        <w:rPr>
          <w:rFonts w:cs="Arial"/>
          <w:b/>
          <w:sz w:val="22"/>
          <w:szCs w:val="22"/>
        </w:rPr>
        <w:t xml:space="preserve">» </w:t>
      </w:r>
      <w:r w:rsidR="00571014">
        <w:rPr>
          <w:rFonts w:cs="Arial"/>
          <w:b/>
          <w:sz w:val="22"/>
          <w:szCs w:val="22"/>
        </w:rPr>
        <w:t>ist</w:t>
      </w:r>
      <w:r w:rsidR="00D92247">
        <w:rPr>
          <w:rFonts w:cs="Arial"/>
          <w:b/>
          <w:sz w:val="22"/>
          <w:szCs w:val="22"/>
        </w:rPr>
        <w:t xml:space="preserve"> bis zum 28. Februar 2027</w:t>
      </w:r>
      <w:r w:rsidR="00571014">
        <w:rPr>
          <w:rFonts w:cs="Arial"/>
          <w:b/>
          <w:sz w:val="22"/>
          <w:szCs w:val="22"/>
        </w:rPr>
        <w:t xml:space="preserve"> an interaktiven Station</w:t>
      </w:r>
      <w:r w:rsidR="00E53E02">
        <w:rPr>
          <w:rFonts w:cs="Arial"/>
          <w:b/>
          <w:sz w:val="22"/>
          <w:szCs w:val="22"/>
        </w:rPr>
        <w:t>en</w:t>
      </w:r>
      <w:r w:rsidR="00571014">
        <w:rPr>
          <w:rFonts w:cs="Arial"/>
          <w:b/>
          <w:sz w:val="22"/>
          <w:szCs w:val="22"/>
        </w:rPr>
        <w:t xml:space="preserve"> mit Tastobjekten, Spielen, Film- und Tonbeiträgen eine überraschende Begegnung mit dem </w:t>
      </w:r>
      <w:r w:rsidR="00E53E02">
        <w:rPr>
          <w:rFonts w:cs="Arial"/>
          <w:b/>
          <w:sz w:val="22"/>
          <w:szCs w:val="22"/>
        </w:rPr>
        <w:t>«unbekannten Bekannten»</w:t>
      </w:r>
      <w:r w:rsidR="00571014">
        <w:rPr>
          <w:rFonts w:cs="Arial"/>
          <w:b/>
          <w:sz w:val="22"/>
          <w:szCs w:val="22"/>
        </w:rPr>
        <w:t xml:space="preserve"> möglich. </w:t>
      </w:r>
    </w:p>
    <w:p w14:paraId="5433BD4F" w14:textId="77777777" w:rsidR="00D92247" w:rsidRDefault="00D92247" w:rsidP="008C574B">
      <w:pPr>
        <w:spacing w:line="330" w:lineRule="atLeast"/>
        <w:ind w:right="505"/>
        <w:rPr>
          <w:rFonts w:cs="Arial"/>
          <w:b/>
          <w:sz w:val="22"/>
          <w:szCs w:val="22"/>
        </w:rPr>
      </w:pPr>
    </w:p>
    <w:p w14:paraId="190E976C" w14:textId="79CA3B7C" w:rsidR="00565174" w:rsidRDefault="00E53E02" w:rsidP="00565174">
      <w:pPr>
        <w:spacing w:line="330" w:lineRule="atLeast"/>
        <w:ind w:right="505"/>
        <w:rPr>
          <w:rFonts w:cs="Arial"/>
          <w:bCs/>
          <w:sz w:val="22"/>
        </w:rPr>
      </w:pPr>
      <w:r>
        <w:rPr>
          <w:rFonts w:cs="Arial"/>
          <w:bCs/>
          <w:sz w:val="22"/>
        </w:rPr>
        <w:t xml:space="preserve">Angespannt und fokussiert starrt er auf den Boden: Was der </w:t>
      </w:r>
      <w:r w:rsidR="00565174">
        <w:rPr>
          <w:rFonts w:cs="Arial"/>
          <w:bCs/>
          <w:sz w:val="22"/>
        </w:rPr>
        <w:t>Rotf</w:t>
      </w:r>
      <w:r>
        <w:rPr>
          <w:rFonts w:cs="Arial"/>
          <w:bCs/>
          <w:sz w:val="22"/>
        </w:rPr>
        <w:t>uchs zu Beginn der Ausstellung beobachtet, lässt sich nur erahnen –</w:t>
      </w:r>
      <w:r w:rsidR="00565174">
        <w:rPr>
          <w:rFonts w:cs="Arial"/>
          <w:bCs/>
          <w:sz w:val="22"/>
        </w:rPr>
        <w:t xml:space="preserve"> </w:t>
      </w:r>
      <w:r w:rsidR="001A194A">
        <w:rPr>
          <w:rFonts w:cs="Arial"/>
          <w:bCs/>
          <w:sz w:val="22"/>
        </w:rPr>
        <w:t>ist es eine Maus, ein Frosch oder ein Vogel?</w:t>
      </w:r>
      <w:r>
        <w:rPr>
          <w:rFonts w:cs="Arial"/>
          <w:bCs/>
          <w:sz w:val="22"/>
        </w:rPr>
        <w:t xml:space="preserve"> All das und noch viel mehr steht bei diesem flexiblen Wildtier mit den scharfen Zähnen auf dem Speisezettel. </w:t>
      </w:r>
      <w:r w:rsidR="00B37CC0">
        <w:rPr>
          <w:rFonts w:cs="Arial"/>
          <w:bCs/>
          <w:sz w:val="22"/>
        </w:rPr>
        <w:t>Zur Not</w:t>
      </w:r>
      <w:r>
        <w:rPr>
          <w:rFonts w:cs="Arial"/>
          <w:bCs/>
          <w:sz w:val="22"/>
        </w:rPr>
        <w:t xml:space="preserve"> weicht er </w:t>
      </w:r>
      <w:r w:rsidR="001A194A">
        <w:rPr>
          <w:rFonts w:cs="Arial"/>
          <w:bCs/>
          <w:sz w:val="22"/>
        </w:rPr>
        <w:t xml:space="preserve">auch </w:t>
      </w:r>
      <w:r>
        <w:rPr>
          <w:rFonts w:cs="Arial"/>
          <w:bCs/>
          <w:sz w:val="22"/>
        </w:rPr>
        <w:t>auf Beeren, Käfer</w:t>
      </w:r>
      <w:r w:rsidR="001A194A">
        <w:rPr>
          <w:rFonts w:cs="Arial"/>
          <w:bCs/>
          <w:sz w:val="22"/>
        </w:rPr>
        <w:t xml:space="preserve"> und im Siedlungsgebiet auf Abfall</w:t>
      </w:r>
      <w:r>
        <w:rPr>
          <w:rFonts w:cs="Arial"/>
          <w:bCs/>
          <w:sz w:val="22"/>
        </w:rPr>
        <w:t xml:space="preserve"> aus: Hauptsache, es füllt den Magen</w:t>
      </w:r>
      <w:r w:rsidR="00565174">
        <w:rPr>
          <w:rFonts w:cs="Arial"/>
          <w:bCs/>
          <w:sz w:val="22"/>
        </w:rPr>
        <w:t>!</w:t>
      </w:r>
      <w:r>
        <w:rPr>
          <w:rFonts w:cs="Arial"/>
          <w:bCs/>
          <w:sz w:val="22"/>
        </w:rPr>
        <w:t xml:space="preserve"> </w:t>
      </w:r>
      <w:r w:rsidR="001A194A">
        <w:rPr>
          <w:rFonts w:cs="Arial"/>
          <w:bCs/>
          <w:sz w:val="22"/>
        </w:rPr>
        <w:t xml:space="preserve">Pro Tag frisst ein ausgewachsener Fuchs </w:t>
      </w:r>
      <w:r w:rsidR="00565174">
        <w:rPr>
          <w:rFonts w:cs="Arial"/>
          <w:bCs/>
          <w:sz w:val="22"/>
        </w:rPr>
        <w:t>bis zu einem Kilogramm</w:t>
      </w:r>
      <w:r w:rsidR="001A194A">
        <w:rPr>
          <w:rFonts w:cs="Arial"/>
          <w:bCs/>
          <w:sz w:val="22"/>
        </w:rPr>
        <w:t xml:space="preserve"> Nahrung, das entspricht umgerechnet in seine Lieblingsspeise rund 10-15 Mäusen. </w:t>
      </w:r>
      <w:r w:rsidR="00565174">
        <w:rPr>
          <w:rFonts w:cs="Arial"/>
          <w:bCs/>
          <w:sz w:val="22"/>
        </w:rPr>
        <w:t xml:space="preserve">Überschüssige Nahrung vergräbt er gerne und findet sie dank seines guten Gedächtnisses </w:t>
      </w:r>
      <w:r w:rsidR="00DE251E">
        <w:rPr>
          <w:rFonts w:cs="Arial"/>
          <w:bCs/>
          <w:sz w:val="22"/>
        </w:rPr>
        <w:t>zu 97 Prozent</w:t>
      </w:r>
      <w:r w:rsidR="00565174">
        <w:rPr>
          <w:rFonts w:cs="Arial"/>
          <w:bCs/>
          <w:sz w:val="22"/>
        </w:rPr>
        <w:t xml:space="preserve">. In der Stadt deponiert er seine Vorräte auch mal unter der Motorhaube – nicht unbedingt zur Freude der </w:t>
      </w:r>
      <w:proofErr w:type="spellStart"/>
      <w:proofErr w:type="gramStart"/>
      <w:r w:rsidR="00DE251E">
        <w:rPr>
          <w:rFonts w:cs="Arial"/>
          <w:bCs/>
          <w:sz w:val="22"/>
        </w:rPr>
        <w:t>Autofahrer</w:t>
      </w:r>
      <w:r w:rsidR="00565174">
        <w:rPr>
          <w:rFonts w:cs="Arial"/>
          <w:bCs/>
          <w:sz w:val="22"/>
        </w:rPr>
        <w:t>:innen</w:t>
      </w:r>
      <w:proofErr w:type="spellEnd"/>
      <w:proofErr w:type="gramEnd"/>
      <w:r w:rsidR="00565174">
        <w:rPr>
          <w:rFonts w:cs="Arial"/>
          <w:bCs/>
          <w:sz w:val="22"/>
        </w:rPr>
        <w:t xml:space="preserve">. </w:t>
      </w:r>
      <w:r w:rsidR="00B37CC0">
        <w:rPr>
          <w:rFonts w:cs="Arial"/>
          <w:bCs/>
          <w:sz w:val="22"/>
        </w:rPr>
        <w:t>D</w:t>
      </w:r>
      <w:r w:rsidR="006D4BD8">
        <w:rPr>
          <w:rFonts w:cs="Arial"/>
          <w:bCs/>
          <w:sz w:val="22"/>
        </w:rPr>
        <w:t>iese</w:t>
      </w:r>
      <w:r w:rsidR="00331611">
        <w:rPr>
          <w:rFonts w:cs="Arial"/>
          <w:bCs/>
          <w:sz w:val="22"/>
        </w:rPr>
        <w:t>s</w:t>
      </w:r>
      <w:r w:rsidR="006D4BD8">
        <w:rPr>
          <w:rFonts w:cs="Arial"/>
          <w:bCs/>
          <w:sz w:val="22"/>
        </w:rPr>
        <w:t xml:space="preserve"> </w:t>
      </w:r>
      <w:r w:rsidR="00636D16">
        <w:rPr>
          <w:rFonts w:cs="Arial"/>
          <w:bCs/>
          <w:sz w:val="22"/>
        </w:rPr>
        <w:t xml:space="preserve">spannende </w:t>
      </w:r>
      <w:r w:rsidR="006D4BD8">
        <w:rPr>
          <w:rFonts w:cs="Arial"/>
          <w:bCs/>
          <w:sz w:val="22"/>
        </w:rPr>
        <w:t xml:space="preserve">Verhältnis </w:t>
      </w:r>
      <w:proofErr w:type="gramStart"/>
      <w:r w:rsidR="006D4BD8">
        <w:rPr>
          <w:rFonts w:cs="Arial"/>
          <w:bCs/>
          <w:sz w:val="22"/>
        </w:rPr>
        <w:t>zwischen Mensch</w:t>
      </w:r>
      <w:proofErr w:type="gramEnd"/>
      <w:r w:rsidR="006D4BD8">
        <w:rPr>
          <w:rFonts w:cs="Arial"/>
          <w:bCs/>
          <w:sz w:val="22"/>
        </w:rPr>
        <w:t xml:space="preserve"> und Fuchs </w:t>
      </w:r>
      <w:r w:rsidR="00331611">
        <w:rPr>
          <w:rFonts w:cs="Arial"/>
          <w:bCs/>
          <w:sz w:val="22"/>
        </w:rPr>
        <w:t>steht</w:t>
      </w:r>
      <w:r w:rsidR="00B675FD">
        <w:rPr>
          <w:rFonts w:cs="Arial"/>
          <w:bCs/>
          <w:sz w:val="22"/>
        </w:rPr>
        <w:t xml:space="preserve"> bei</w:t>
      </w:r>
      <w:r w:rsidR="00331611">
        <w:rPr>
          <w:rFonts w:cs="Arial"/>
          <w:bCs/>
          <w:sz w:val="22"/>
        </w:rPr>
        <w:t xml:space="preserve"> der</w:t>
      </w:r>
      <w:r w:rsidR="006D4BD8">
        <w:rPr>
          <w:rFonts w:cs="Arial"/>
          <w:bCs/>
          <w:sz w:val="22"/>
        </w:rPr>
        <w:t xml:space="preserve"> vom Bü</w:t>
      </w:r>
      <w:r w:rsidR="00636D16">
        <w:rPr>
          <w:rFonts w:cs="Arial"/>
          <w:bCs/>
          <w:sz w:val="22"/>
        </w:rPr>
        <w:t>n</w:t>
      </w:r>
      <w:r w:rsidR="006D4BD8">
        <w:rPr>
          <w:rFonts w:cs="Arial"/>
          <w:bCs/>
          <w:sz w:val="22"/>
        </w:rPr>
        <w:t>dner Naturmuseum produzierte</w:t>
      </w:r>
      <w:r w:rsidR="00331611">
        <w:rPr>
          <w:rFonts w:cs="Arial"/>
          <w:bCs/>
          <w:sz w:val="22"/>
        </w:rPr>
        <w:t>n</w:t>
      </w:r>
      <w:r w:rsidR="006D4BD8">
        <w:rPr>
          <w:rFonts w:cs="Arial"/>
          <w:bCs/>
          <w:sz w:val="22"/>
        </w:rPr>
        <w:t xml:space="preserve"> Sonderausstellung</w:t>
      </w:r>
      <w:r w:rsidR="00331611">
        <w:rPr>
          <w:rFonts w:cs="Arial"/>
          <w:bCs/>
          <w:sz w:val="22"/>
        </w:rPr>
        <w:t xml:space="preserve"> im Fokus</w:t>
      </w:r>
      <w:r w:rsidR="006D4BD8">
        <w:rPr>
          <w:rFonts w:cs="Arial"/>
          <w:bCs/>
          <w:sz w:val="22"/>
        </w:rPr>
        <w:t>.</w:t>
      </w:r>
    </w:p>
    <w:p w14:paraId="57CE862A" w14:textId="77777777" w:rsidR="00636D16" w:rsidRDefault="00636D16" w:rsidP="00565174">
      <w:pPr>
        <w:spacing w:line="330" w:lineRule="atLeast"/>
        <w:ind w:right="505"/>
        <w:rPr>
          <w:rFonts w:cs="Arial"/>
          <w:bCs/>
          <w:sz w:val="22"/>
        </w:rPr>
      </w:pPr>
    </w:p>
    <w:p w14:paraId="1EA6335C" w14:textId="58B69CA5" w:rsidR="00E24874" w:rsidRPr="00E24874" w:rsidRDefault="00A74592" w:rsidP="00565174">
      <w:pPr>
        <w:spacing w:line="330" w:lineRule="atLeast"/>
        <w:ind w:right="505"/>
        <w:rPr>
          <w:rFonts w:cs="Arial"/>
          <w:b/>
          <w:sz w:val="22"/>
        </w:rPr>
      </w:pPr>
      <w:r>
        <w:rPr>
          <w:rFonts w:cs="Arial"/>
          <w:b/>
          <w:sz w:val="22"/>
        </w:rPr>
        <w:t>Jedem Fuchs seine eigene Farbe</w:t>
      </w:r>
    </w:p>
    <w:p w14:paraId="68CA1550" w14:textId="46438A1D" w:rsidR="00B37CC0" w:rsidRDefault="00B37CC0" w:rsidP="00E65450">
      <w:pPr>
        <w:spacing w:line="330" w:lineRule="atLeast"/>
        <w:ind w:right="505"/>
        <w:rPr>
          <w:rFonts w:cs="Arial"/>
          <w:bCs/>
          <w:sz w:val="22"/>
        </w:rPr>
      </w:pPr>
      <w:r>
        <w:rPr>
          <w:rFonts w:cs="Arial"/>
          <w:bCs/>
          <w:sz w:val="22"/>
        </w:rPr>
        <w:t xml:space="preserve">Seine Anpassungsfähigkeit bietet ihm aber nicht nur im Umgang mit dem Menschen Vorteile, wie </w:t>
      </w:r>
      <w:r w:rsidR="00DE251E">
        <w:rPr>
          <w:rFonts w:cs="Arial"/>
          <w:bCs/>
          <w:sz w:val="22"/>
        </w:rPr>
        <w:t xml:space="preserve">die ausgestellten </w:t>
      </w:r>
      <w:r>
        <w:rPr>
          <w:rFonts w:cs="Arial"/>
          <w:bCs/>
          <w:sz w:val="22"/>
        </w:rPr>
        <w:t xml:space="preserve">Fuchspräparate aus unterschiedlichen Lebensräumen zeigen. In der Wüste </w:t>
      </w:r>
      <w:r w:rsidR="00BE6D02">
        <w:rPr>
          <w:rFonts w:cs="Arial"/>
          <w:bCs/>
          <w:sz w:val="22"/>
        </w:rPr>
        <w:t>schützen i</w:t>
      </w:r>
      <w:r w:rsidR="00DE251E">
        <w:rPr>
          <w:rFonts w:cs="Arial"/>
          <w:bCs/>
          <w:sz w:val="22"/>
        </w:rPr>
        <w:t>h</w:t>
      </w:r>
      <w:r w:rsidR="00BE6D02">
        <w:rPr>
          <w:rFonts w:cs="Arial"/>
          <w:bCs/>
          <w:sz w:val="22"/>
        </w:rPr>
        <w:t>n die grossen Ohren vor einem Hitzestau, in der Polarregion bleiben die Fuchsohren klein, um sie vor dem Abfrieren zu schützen. Die Fellfarbe var</w:t>
      </w:r>
      <w:r w:rsidR="006B0A31">
        <w:rPr>
          <w:rFonts w:cs="Arial"/>
          <w:bCs/>
          <w:sz w:val="22"/>
        </w:rPr>
        <w:t>i</w:t>
      </w:r>
      <w:r w:rsidR="00BE6D02">
        <w:rPr>
          <w:rFonts w:cs="Arial"/>
          <w:bCs/>
          <w:sz w:val="22"/>
        </w:rPr>
        <w:t xml:space="preserve">iert </w:t>
      </w:r>
      <w:r w:rsidR="006B0A31">
        <w:rPr>
          <w:rFonts w:cs="Arial"/>
          <w:bCs/>
          <w:sz w:val="22"/>
        </w:rPr>
        <w:t xml:space="preserve">ebenfalls von einem sandigen Braunton </w:t>
      </w:r>
      <w:r w:rsidR="008810D0">
        <w:rPr>
          <w:rFonts w:cs="Arial"/>
          <w:bCs/>
          <w:sz w:val="22"/>
        </w:rPr>
        <w:t xml:space="preserve">in der Wüste </w:t>
      </w:r>
      <w:r w:rsidR="006B0A31">
        <w:rPr>
          <w:rFonts w:cs="Arial"/>
          <w:bCs/>
          <w:sz w:val="22"/>
        </w:rPr>
        <w:t>bis zum schneeweissen Fell des Polarfuchses. Doch auch beim einheimischen Rotfuchs</w:t>
      </w:r>
      <w:r w:rsidR="00A71A21">
        <w:rPr>
          <w:rFonts w:cs="Arial"/>
          <w:bCs/>
          <w:sz w:val="22"/>
        </w:rPr>
        <w:t xml:space="preserve"> – eine von 12 Arten weltweit – </w:t>
      </w:r>
      <w:r w:rsidR="006B0A31">
        <w:rPr>
          <w:rFonts w:cs="Arial"/>
          <w:bCs/>
          <w:sz w:val="22"/>
        </w:rPr>
        <w:t>ist die Farbvariation gross</w:t>
      </w:r>
      <w:r w:rsidR="00A74592">
        <w:rPr>
          <w:rFonts w:cs="Arial"/>
          <w:bCs/>
          <w:sz w:val="22"/>
        </w:rPr>
        <w:t>, sogar unter Geschwistern. Alle</w:t>
      </w:r>
      <w:r w:rsidR="008810D0">
        <w:rPr>
          <w:rFonts w:cs="Arial"/>
          <w:bCs/>
          <w:sz w:val="22"/>
        </w:rPr>
        <w:t>n</w:t>
      </w:r>
      <w:r w:rsidR="00A74592">
        <w:rPr>
          <w:rFonts w:cs="Arial"/>
          <w:bCs/>
          <w:sz w:val="22"/>
        </w:rPr>
        <w:t xml:space="preserve"> Individuen </w:t>
      </w:r>
      <w:r w:rsidR="008810D0">
        <w:rPr>
          <w:rFonts w:cs="Arial"/>
          <w:bCs/>
          <w:sz w:val="22"/>
        </w:rPr>
        <w:t>gemeinsam ist</w:t>
      </w:r>
      <w:r w:rsidR="00A74592">
        <w:rPr>
          <w:rFonts w:cs="Arial"/>
          <w:bCs/>
          <w:sz w:val="22"/>
        </w:rPr>
        <w:t xml:space="preserve"> eine weiss-graue Unterseite und </w:t>
      </w:r>
      <w:r w:rsidR="008810D0">
        <w:rPr>
          <w:rFonts w:cs="Arial"/>
          <w:bCs/>
          <w:sz w:val="22"/>
        </w:rPr>
        <w:t>die</w:t>
      </w:r>
      <w:r w:rsidR="00A74592">
        <w:rPr>
          <w:rFonts w:cs="Arial"/>
          <w:bCs/>
          <w:sz w:val="22"/>
        </w:rPr>
        <w:t xml:space="preserve"> schwarze Färbung</w:t>
      </w:r>
      <w:r w:rsidR="008810D0">
        <w:rPr>
          <w:rFonts w:cs="Arial"/>
          <w:bCs/>
          <w:sz w:val="22"/>
        </w:rPr>
        <w:t xml:space="preserve"> an der Oberseite der Ohren</w:t>
      </w:r>
      <w:r w:rsidR="00A74592">
        <w:rPr>
          <w:rFonts w:cs="Arial"/>
          <w:bCs/>
          <w:sz w:val="22"/>
        </w:rPr>
        <w:t>.</w:t>
      </w:r>
    </w:p>
    <w:p w14:paraId="521F0F24" w14:textId="571DE68B" w:rsidR="00636D16" w:rsidRPr="00E24874" w:rsidRDefault="00A74592" w:rsidP="00565174">
      <w:pPr>
        <w:spacing w:line="330" w:lineRule="atLeast"/>
        <w:ind w:right="505"/>
        <w:rPr>
          <w:rFonts w:cs="Arial"/>
          <w:b/>
          <w:sz w:val="22"/>
          <w:szCs w:val="22"/>
        </w:rPr>
      </w:pPr>
      <w:r>
        <w:rPr>
          <w:rFonts w:cs="Arial"/>
          <w:b/>
          <w:sz w:val="22"/>
          <w:szCs w:val="22"/>
        </w:rPr>
        <w:lastRenderedPageBreak/>
        <w:t>Verspielt durch den harten Fuchsalltag</w:t>
      </w:r>
    </w:p>
    <w:p w14:paraId="5A40D92F" w14:textId="03BD51E2" w:rsidR="00E65450" w:rsidRPr="00E24874" w:rsidRDefault="00E65450" w:rsidP="00565174">
      <w:pPr>
        <w:spacing w:line="330" w:lineRule="atLeast"/>
        <w:ind w:right="505"/>
        <w:rPr>
          <w:sz w:val="22"/>
          <w:szCs w:val="22"/>
        </w:rPr>
      </w:pPr>
      <w:r w:rsidRPr="00E24874">
        <w:rPr>
          <w:sz w:val="22"/>
          <w:szCs w:val="22"/>
        </w:rPr>
        <w:t xml:space="preserve">Passend zu den verspielten Jungtieren des Fuchses beinhaltet die Ausstellung mehrere interaktive Stationen. </w:t>
      </w:r>
      <w:r w:rsidR="00544353" w:rsidRPr="00E24874">
        <w:rPr>
          <w:sz w:val="22"/>
          <w:szCs w:val="22"/>
        </w:rPr>
        <w:t xml:space="preserve">Wer sich auf alle Viere begibt und nicht zu gross ist, schlüpft durch ein Loch, in dem sich Jungtiere im unterirdischen Bau aneinanderschmiegen. </w:t>
      </w:r>
      <w:r w:rsidR="00B37CC0">
        <w:rPr>
          <w:sz w:val="22"/>
          <w:szCs w:val="22"/>
        </w:rPr>
        <w:t xml:space="preserve">Dieser bietet den zu Beginn blinden und nur knapp 100 Gramm wiegenden Neugeborenen Schutz vor Nässe, Kälte und Feinden. </w:t>
      </w:r>
      <w:r w:rsidR="00544353" w:rsidRPr="00E24874">
        <w:rPr>
          <w:sz w:val="22"/>
          <w:szCs w:val="22"/>
        </w:rPr>
        <w:t>Bei der</w:t>
      </w:r>
      <w:r w:rsidRPr="00E24874">
        <w:rPr>
          <w:sz w:val="22"/>
          <w:szCs w:val="22"/>
        </w:rPr>
        <w:t xml:space="preserve"> </w:t>
      </w:r>
      <w:proofErr w:type="spellStart"/>
      <w:r w:rsidRPr="00E24874">
        <w:rPr>
          <w:sz w:val="22"/>
          <w:szCs w:val="22"/>
        </w:rPr>
        <w:t>Tastbox</w:t>
      </w:r>
      <w:proofErr w:type="spellEnd"/>
      <w:r w:rsidRPr="00E24874">
        <w:rPr>
          <w:sz w:val="22"/>
          <w:szCs w:val="22"/>
        </w:rPr>
        <w:t xml:space="preserve"> ist </w:t>
      </w:r>
      <w:r w:rsidR="00544353" w:rsidRPr="00E24874">
        <w:rPr>
          <w:sz w:val="22"/>
          <w:szCs w:val="22"/>
        </w:rPr>
        <w:t>Fingerspitzengefühl gefragt: Welche Nahrung verbirgt sich darin? A</w:t>
      </w:r>
      <w:r w:rsidRPr="00E24874">
        <w:rPr>
          <w:sz w:val="22"/>
          <w:szCs w:val="22"/>
        </w:rPr>
        <w:t>ber keine Angst, echte Mäuse sind nicht dabei! Ein Kugellabyrinth führt vor Augen, wie vielen Gefahren Füchse in ihrem Alltag ausgesetzt sind. Fehlt die Geschicklichkeit</w:t>
      </w:r>
      <w:r w:rsidR="00E84A9C" w:rsidRPr="00E24874">
        <w:rPr>
          <w:sz w:val="22"/>
          <w:szCs w:val="22"/>
        </w:rPr>
        <w:t>, die Schnelligkeit</w:t>
      </w:r>
      <w:r w:rsidRPr="00E24874">
        <w:rPr>
          <w:sz w:val="22"/>
          <w:szCs w:val="22"/>
        </w:rPr>
        <w:t xml:space="preserve"> und die Anpassungsfähigkeit, fällt die Kugel durchs Loch und der Fuchs </w:t>
      </w:r>
      <w:r w:rsidR="00E84A9C" w:rsidRPr="00E24874">
        <w:rPr>
          <w:sz w:val="22"/>
          <w:szCs w:val="22"/>
        </w:rPr>
        <w:t>ist am Ende. Für die Ruhepause nach</w:t>
      </w:r>
      <w:r w:rsidRPr="00E24874">
        <w:rPr>
          <w:sz w:val="22"/>
          <w:szCs w:val="22"/>
        </w:rPr>
        <w:t xml:space="preserve"> </w:t>
      </w:r>
      <w:r w:rsidR="007B223B">
        <w:rPr>
          <w:sz w:val="22"/>
          <w:szCs w:val="22"/>
        </w:rPr>
        <w:t xml:space="preserve">dem Spiel </w:t>
      </w:r>
      <w:r w:rsidR="00E84A9C" w:rsidRPr="00E24874">
        <w:rPr>
          <w:sz w:val="22"/>
          <w:szCs w:val="22"/>
        </w:rPr>
        <w:t xml:space="preserve">bietet sich </w:t>
      </w:r>
      <w:r w:rsidR="007B223B">
        <w:rPr>
          <w:sz w:val="22"/>
          <w:szCs w:val="22"/>
        </w:rPr>
        <w:t>das</w:t>
      </w:r>
      <w:r w:rsidR="00E84A9C" w:rsidRPr="00E24874">
        <w:rPr>
          <w:sz w:val="22"/>
          <w:szCs w:val="22"/>
        </w:rPr>
        <w:t xml:space="preserve"> gemütliche Sofa in rosa an: Entspannt kann hier Liedern und Geschichten gelauscht werden, die sich mit dem Fuchs beschäftigen. In der Auswahl enthalten sind auch mehrere italienische und rätoromanische Beiträge – ein Verweis auf die Urheberschaft der Ausstellung. </w:t>
      </w:r>
    </w:p>
    <w:p w14:paraId="0BB41CEA" w14:textId="77777777" w:rsidR="00E65450" w:rsidRDefault="00E65450" w:rsidP="00565174">
      <w:pPr>
        <w:spacing w:line="330" w:lineRule="atLeast"/>
        <w:ind w:right="505"/>
      </w:pPr>
    </w:p>
    <w:p w14:paraId="040C3DA6" w14:textId="4DBB41D1" w:rsidR="006D4BD8" w:rsidRPr="00E24874" w:rsidRDefault="002F5BD2" w:rsidP="00565174">
      <w:pPr>
        <w:spacing w:line="330" w:lineRule="atLeast"/>
        <w:ind w:right="505"/>
        <w:rPr>
          <w:rFonts w:cs="Arial"/>
          <w:b/>
          <w:sz w:val="22"/>
          <w:szCs w:val="22"/>
        </w:rPr>
      </w:pPr>
      <w:r w:rsidRPr="00E24874">
        <w:rPr>
          <w:rFonts w:cs="Arial"/>
          <w:b/>
          <w:sz w:val="22"/>
          <w:szCs w:val="22"/>
        </w:rPr>
        <w:t xml:space="preserve">«Schau genau» ins tierische Leben der Stadt </w:t>
      </w:r>
      <w:proofErr w:type="spellStart"/>
      <w:r w:rsidRPr="00E24874">
        <w:rPr>
          <w:rFonts w:cs="Arial"/>
          <w:b/>
          <w:sz w:val="22"/>
          <w:szCs w:val="22"/>
        </w:rPr>
        <w:t>St.Gallen</w:t>
      </w:r>
      <w:proofErr w:type="spellEnd"/>
    </w:p>
    <w:p w14:paraId="1137489C" w14:textId="78EF8F3B" w:rsidR="00E65BFA" w:rsidRDefault="008C574B" w:rsidP="008810D0">
      <w:pPr>
        <w:spacing w:line="330" w:lineRule="atLeast"/>
        <w:ind w:right="505"/>
        <w:rPr>
          <w:rFonts w:eastAsia="Times New Roman" w:cs="Arial"/>
          <w:sz w:val="22"/>
          <w:szCs w:val="22"/>
          <w:lang w:eastAsia="de-DE"/>
        </w:rPr>
      </w:pPr>
      <w:r w:rsidRPr="00E24874">
        <w:rPr>
          <w:rFonts w:eastAsia="Times New Roman" w:cs="Arial"/>
          <w:sz w:val="22"/>
          <w:szCs w:val="22"/>
          <w:lang w:eastAsia="de-DE"/>
        </w:rPr>
        <w:t xml:space="preserve">Teil der Ausstellung in </w:t>
      </w:r>
      <w:proofErr w:type="spellStart"/>
      <w:r w:rsidRPr="00E24874">
        <w:rPr>
          <w:rFonts w:eastAsia="Times New Roman" w:cs="Arial"/>
          <w:sz w:val="22"/>
          <w:szCs w:val="22"/>
          <w:lang w:eastAsia="de-DE"/>
        </w:rPr>
        <w:t>St.Gallen</w:t>
      </w:r>
      <w:proofErr w:type="spellEnd"/>
      <w:r w:rsidRPr="00E24874">
        <w:rPr>
          <w:rFonts w:eastAsia="Times New Roman" w:cs="Arial"/>
          <w:sz w:val="22"/>
          <w:szCs w:val="22"/>
          <w:lang w:eastAsia="de-DE"/>
        </w:rPr>
        <w:t xml:space="preserve"> ist auch das Projekt «</w:t>
      </w:r>
      <w:proofErr w:type="spellStart"/>
      <w:r w:rsidRPr="00E24874">
        <w:rPr>
          <w:rFonts w:eastAsia="Times New Roman" w:cs="Arial"/>
          <w:sz w:val="22"/>
          <w:szCs w:val="22"/>
          <w:lang w:eastAsia="de-DE"/>
        </w:rPr>
        <w:t>StadtWildTiere</w:t>
      </w:r>
      <w:proofErr w:type="spellEnd"/>
      <w:r w:rsidRPr="00E24874">
        <w:rPr>
          <w:rFonts w:eastAsia="Times New Roman" w:cs="Arial"/>
          <w:sz w:val="22"/>
          <w:szCs w:val="22"/>
          <w:lang w:eastAsia="de-DE"/>
        </w:rPr>
        <w:t>»</w:t>
      </w:r>
      <w:r w:rsidR="00636D16" w:rsidRPr="00E24874">
        <w:rPr>
          <w:rFonts w:eastAsia="Times New Roman" w:cs="Arial"/>
          <w:sz w:val="22"/>
          <w:szCs w:val="22"/>
          <w:lang w:eastAsia="de-DE"/>
        </w:rPr>
        <w:t xml:space="preserve">, das Menschen mit den Wildtieren vor der eigenen Haustüre verbinden möchte. Auf der zugehörigen Meldeplattform tragen </w:t>
      </w:r>
      <w:r w:rsidRPr="00E24874">
        <w:rPr>
          <w:rFonts w:eastAsia="Times New Roman" w:cs="Arial"/>
          <w:sz w:val="22"/>
          <w:szCs w:val="22"/>
          <w:lang w:eastAsia="de-DE"/>
        </w:rPr>
        <w:t xml:space="preserve">«Citizen </w:t>
      </w:r>
      <w:proofErr w:type="spellStart"/>
      <w:r w:rsidRPr="00E24874">
        <w:rPr>
          <w:rFonts w:eastAsia="Times New Roman" w:cs="Arial"/>
          <w:sz w:val="22"/>
          <w:szCs w:val="22"/>
          <w:lang w:eastAsia="de-DE"/>
        </w:rPr>
        <w:t>Scientists</w:t>
      </w:r>
      <w:proofErr w:type="spellEnd"/>
      <w:r w:rsidRPr="00E24874">
        <w:rPr>
          <w:rFonts w:eastAsia="Times New Roman" w:cs="Arial"/>
          <w:sz w:val="22"/>
          <w:szCs w:val="22"/>
          <w:lang w:eastAsia="de-DE"/>
        </w:rPr>
        <w:t xml:space="preserve">» </w:t>
      </w:r>
      <w:r w:rsidR="00636D16" w:rsidRPr="00E24874">
        <w:rPr>
          <w:rFonts w:eastAsia="Times New Roman" w:cs="Arial"/>
          <w:sz w:val="22"/>
          <w:szCs w:val="22"/>
          <w:lang w:eastAsia="de-DE"/>
        </w:rPr>
        <w:t xml:space="preserve">– interessierte Laien – ihre Beobachtungen ein und leisten damit einen wertvollen Beitrag zum Verständnis der Stadtnatur. In der Stadt </w:t>
      </w:r>
      <w:proofErr w:type="spellStart"/>
      <w:r w:rsidR="00636D16" w:rsidRPr="00E24874">
        <w:rPr>
          <w:rFonts w:eastAsia="Times New Roman" w:cs="Arial"/>
          <w:sz w:val="22"/>
          <w:szCs w:val="22"/>
          <w:lang w:eastAsia="de-DE"/>
        </w:rPr>
        <w:t>St.Gallen</w:t>
      </w:r>
      <w:proofErr w:type="spellEnd"/>
      <w:r w:rsidR="00636D16" w:rsidRPr="00E24874">
        <w:rPr>
          <w:rFonts w:eastAsia="Times New Roman" w:cs="Arial"/>
          <w:sz w:val="22"/>
          <w:szCs w:val="22"/>
          <w:lang w:eastAsia="de-DE"/>
        </w:rPr>
        <w:t xml:space="preserve"> ist dies seit </w:t>
      </w:r>
      <w:r w:rsidR="00441BE2" w:rsidRPr="00E24874">
        <w:rPr>
          <w:rFonts w:eastAsia="Times New Roman" w:cs="Arial"/>
          <w:sz w:val="22"/>
          <w:szCs w:val="22"/>
          <w:lang w:eastAsia="de-DE"/>
        </w:rPr>
        <w:t xml:space="preserve">2015 </w:t>
      </w:r>
      <w:r w:rsidR="00636D16" w:rsidRPr="00E24874">
        <w:rPr>
          <w:rFonts w:eastAsia="Times New Roman" w:cs="Arial"/>
          <w:sz w:val="22"/>
          <w:szCs w:val="22"/>
          <w:lang w:eastAsia="de-DE"/>
        </w:rPr>
        <w:t xml:space="preserve">der Fall: </w:t>
      </w:r>
      <w:r w:rsidR="00441BE2" w:rsidRPr="00E24874">
        <w:rPr>
          <w:rFonts w:eastAsia="Times New Roman" w:cs="Arial"/>
          <w:sz w:val="22"/>
          <w:szCs w:val="22"/>
          <w:lang w:eastAsia="de-DE"/>
        </w:rPr>
        <w:t>Über die Meldeplattform gingen in diesem Zeitraum mehr als 5700 Beobachtungen von über 700 Personen ein. A</w:t>
      </w:r>
      <w:r w:rsidR="00636D16" w:rsidRPr="00E24874">
        <w:rPr>
          <w:rFonts w:eastAsia="Times New Roman" w:cs="Arial"/>
          <w:sz w:val="22"/>
          <w:szCs w:val="22"/>
          <w:lang w:eastAsia="de-DE"/>
        </w:rPr>
        <w:t xml:space="preserve">usgewählte </w:t>
      </w:r>
      <w:proofErr w:type="spellStart"/>
      <w:proofErr w:type="gramStart"/>
      <w:r w:rsidR="00636D16" w:rsidRPr="00E24874">
        <w:rPr>
          <w:rFonts w:eastAsia="Times New Roman" w:cs="Arial"/>
          <w:sz w:val="22"/>
          <w:szCs w:val="22"/>
          <w:lang w:eastAsia="de-DE"/>
        </w:rPr>
        <w:t>Projektteilnehmer:innen</w:t>
      </w:r>
      <w:proofErr w:type="spellEnd"/>
      <w:proofErr w:type="gramEnd"/>
      <w:r w:rsidR="00636D16" w:rsidRPr="00E24874">
        <w:rPr>
          <w:rFonts w:eastAsia="Times New Roman" w:cs="Arial"/>
          <w:sz w:val="22"/>
          <w:szCs w:val="22"/>
          <w:lang w:eastAsia="de-DE"/>
        </w:rPr>
        <w:t xml:space="preserve"> kommen mit Bild und einer Aussage zu Wort. Darunter sind </w:t>
      </w:r>
      <w:r w:rsidR="00E24874">
        <w:rPr>
          <w:rFonts w:eastAsia="Times New Roman" w:cs="Arial"/>
          <w:sz w:val="22"/>
          <w:szCs w:val="22"/>
          <w:lang w:eastAsia="de-DE"/>
        </w:rPr>
        <w:t>grosse Überraschungen wie</w:t>
      </w:r>
      <w:r w:rsidR="00636D16" w:rsidRPr="00E24874">
        <w:rPr>
          <w:rFonts w:eastAsia="Times New Roman" w:cs="Arial"/>
          <w:sz w:val="22"/>
          <w:szCs w:val="22"/>
          <w:lang w:eastAsia="de-DE"/>
        </w:rPr>
        <w:t xml:space="preserve"> die Luchsbeobachtung am Wenigerweiher </w:t>
      </w:r>
      <w:r w:rsidR="00441BE2" w:rsidRPr="00E24874">
        <w:rPr>
          <w:rFonts w:eastAsia="Times New Roman" w:cs="Arial"/>
          <w:sz w:val="22"/>
          <w:szCs w:val="22"/>
          <w:lang w:eastAsia="de-DE"/>
        </w:rPr>
        <w:t>im August 2026, aber auch kleinere wie die beiden Zauneidechsen</w:t>
      </w:r>
      <w:r w:rsidR="00E24874">
        <w:rPr>
          <w:rFonts w:eastAsia="Times New Roman" w:cs="Arial"/>
          <w:sz w:val="22"/>
          <w:szCs w:val="22"/>
          <w:lang w:eastAsia="de-DE"/>
        </w:rPr>
        <w:t xml:space="preserve">, die im Mai 2025 auf einem Parkplatz </w:t>
      </w:r>
      <w:r w:rsidR="00441BE2" w:rsidRPr="00E24874">
        <w:rPr>
          <w:rFonts w:eastAsia="Times New Roman" w:cs="Arial"/>
          <w:sz w:val="22"/>
          <w:szCs w:val="22"/>
          <w:lang w:eastAsia="de-DE"/>
        </w:rPr>
        <w:t xml:space="preserve">im </w:t>
      </w:r>
      <w:proofErr w:type="spellStart"/>
      <w:r w:rsidR="00441BE2" w:rsidRPr="00E24874">
        <w:rPr>
          <w:rFonts w:eastAsia="Times New Roman" w:cs="Arial"/>
          <w:sz w:val="22"/>
          <w:szCs w:val="22"/>
          <w:lang w:eastAsia="de-DE"/>
        </w:rPr>
        <w:t>Schiltacker</w:t>
      </w:r>
      <w:proofErr w:type="spellEnd"/>
      <w:r w:rsidR="00E24874">
        <w:rPr>
          <w:rFonts w:eastAsia="Times New Roman" w:cs="Arial"/>
          <w:sz w:val="22"/>
          <w:szCs w:val="22"/>
          <w:lang w:eastAsia="de-DE"/>
        </w:rPr>
        <w:t xml:space="preserve"> zufällig </w:t>
      </w:r>
      <w:r w:rsidR="00441BE2" w:rsidRPr="00E24874">
        <w:rPr>
          <w:rFonts w:eastAsia="Times New Roman" w:cs="Arial"/>
          <w:sz w:val="22"/>
          <w:szCs w:val="22"/>
          <w:lang w:eastAsia="de-DE"/>
        </w:rPr>
        <w:t xml:space="preserve">entdeckt und gemeldet wurden. </w:t>
      </w:r>
      <w:r w:rsidR="00E24874">
        <w:rPr>
          <w:rFonts w:eastAsia="Times New Roman" w:cs="Arial"/>
          <w:sz w:val="22"/>
          <w:szCs w:val="22"/>
          <w:lang w:eastAsia="de-DE"/>
        </w:rPr>
        <w:t xml:space="preserve">Fuchsbegegnungen </w:t>
      </w:r>
      <w:r w:rsidR="007B223B">
        <w:rPr>
          <w:rFonts w:eastAsia="Times New Roman" w:cs="Arial"/>
          <w:sz w:val="22"/>
          <w:szCs w:val="22"/>
          <w:lang w:eastAsia="de-DE"/>
        </w:rPr>
        <w:t>gehören</w:t>
      </w:r>
      <w:r w:rsidR="00E24874">
        <w:rPr>
          <w:rFonts w:eastAsia="Times New Roman" w:cs="Arial"/>
          <w:sz w:val="22"/>
          <w:szCs w:val="22"/>
          <w:lang w:eastAsia="de-DE"/>
        </w:rPr>
        <w:t xml:space="preserve"> auch </w:t>
      </w:r>
      <w:r w:rsidR="007B223B">
        <w:rPr>
          <w:rFonts w:eastAsia="Times New Roman" w:cs="Arial"/>
          <w:sz w:val="22"/>
          <w:szCs w:val="22"/>
          <w:lang w:eastAsia="de-DE"/>
        </w:rPr>
        <w:t>zu</w:t>
      </w:r>
      <w:r w:rsidR="00E24874">
        <w:rPr>
          <w:rFonts w:eastAsia="Times New Roman" w:cs="Arial"/>
          <w:sz w:val="22"/>
          <w:szCs w:val="22"/>
          <w:lang w:eastAsia="de-DE"/>
        </w:rPr>
        <w:t xml:space="preserve">m begleitenden Rahmenprogramm: </w:t>
      </w:r>
      <w:r w:rsidR="002E1579">
        <w:rPr>
          <w:rFonts w:eastAsia="Times New Roman" w:cs="Arial"/>
          <w:sz w:val="22"/>
          <w:szCs w:val="22"/>
          <w:lang w:eastAsia="de-DE"/>
        </w:rPr>
        <w:t>A</w:t>
      </w:r>
      <w:r w:rsidR="00E24874">
        <w:rPr>
          <w:rFonts w:eastAsia="Times New Roman" w:cs="Arial"/>
          <w:sz w:val="22"/>
          <w:szCs w:val="22"/>
          <w:lang w:eastAsia="de-DE"/>
        </w:rPr>
        <w:t>m 2</w:t>
      </w:r>
      <w:r w:rsidR="002E1579">
        <w:rPr>
          <w:rFonts w:eastAsia="Times New Roman" w:cs="Arial"/>
          <w:sz w:val="22"/>
          <w:szCs w:val="22"/>
          <w:lang w:eastAsia="de-DE"/>
        </w:rPr>
        <w:t>8</w:t>
      </w:r>
      <w:r w:rsidR="00E24874">
        <w:rPr>
          <w:rFonts w:eastAsia="Times New Roman" w:cs="Arial"/>
          <w:sz w:val="22"/>
          <w:szCs w:val="22"/>
          <w:lang w:eastAsia="de-DE"/>
        </w:rPr>
        <w:t>. Oktober berichtet Wildhüter Mirko Calderara</w:t>
      </w:r>
      <w:r w:rsidR="002E1579">
        <w:rPr>
          <w:rFonts w:eastAsia="Times New Roman" w:cs="Arial"/>
          <w:sz w:val="22"/>
          <w:szCs w:val="22"/>
          <w:lang w:eastAsia="de-DE"/>
        </w:rPr>
        <w:t xml:space="preserve"> von denjenigen, die ihm aus über 20 Jahren Berufsalltag besonders in Erinnerung geblieben sind und wieso diese auch auf Stadtgebiet stattfinden können. Am 9. Dezember widmet sich Pia Anderwald, die im Nationalpark Forschung und Monitoring betreibt, der Anpassungsfähigkeit des Fuchses: nicht nur zwischen Stadt und Land, sondern auch zwischen eiskalten und sehr heissen Regionen. Wie fast kein anderer versteht es der Fuchs, sein Aussehen, seine Nahrungswahl und sogar sein Sozialsystem den örtlichen Gegebenheiten anzupassen.</w:t>
      </w:r>
      <w:r w:rsidR="008810D0">
        <w:rPr>
          <w:rFonts w:eastAsia="Times New Roman" w:cs="Arial"/>
          <w:sz w:val="22"/>
          <w:szCs w:val="22"/>
          <w:lang w:eastAsia="de-DE"/>
        </w:rPr>
        <w:t xml:space="preserve"> </w:t>
      </w:r>
      <w:r w:rsidR="00E65BFA">
        <w:rPr>
          <w:rFonts w:eastAsia="Times New Roman" w:cs="Arial"/>
          <w:sz w:val="22"/>
          <w:szCs w:val="22"/>
          <w:lang w:eastAsia="de-DE"/>
        </w:rPr>
        <w:t>Da lässt sich vom «bekannten Unbekannten» auch für uns Menschen noch einiges abschauen</w:t>
      </w:r>
      <w:r w:rsidR="00DE251E">
        <w:rPr>
          <w:rFonts w:eastAsia="Times New Roman" w:cs="Arial"/>
          <w:sz w:val="22"/>
          <w:szCs w:val="22"/>
          <w:lang w:eastAsia="de-DE"/>
        </w:rPr>
        <w:t>.</w:t>
      </w:r>
    </w:p>
    <w:p w14:paraId="2F12AE59" w14:textId="7BF3310F" w:rsidR="00521263" w:rsidRPr="00E61C8F" w:rsidRDefault="00521263" w:rsidP="008810D0">
      <w:pPr>
        <w:spacing w:line="330" w:lineRule="atLeast"/>
        <w:ind w:right="505"/>
        <w:rPr>
          <w:rFonts w:asciiTheme="minorHAnsi" w:eastAsia="Times New Roman" w:hAnsiTheme="minorHAnsi" w:cstheme="minorHAnsi"/>
          <w:b/>
          <w:bCs/>
          <w:sz w:val="22"/>
          <w:szCs w:val="22"/>
          <w:shd w:val="clear" w:color="auto" w:fill="FFFFFF"/>
        </w:rPr>
      </w:pPr>
      <w:r w:rsidRPr="00E61C8F">
        <w:rPr>
          <w:rFonts w:asciiTheme="minorHAnsi" w:eastAsia="Times New Roman" w:hAnsiTheme="minorHAnsi" w:cstheme="minorHAnsi"/>
          <w:b/>
          <w:bCs/>
          <w:sz w:val="22"/>
          <w:szCs w:val="22"/>
          <w:shd w:val="clear" w:color="auto" w:fill="FFFFFF"/>
        </w:rPr>
        <w:lastRenderedPageBreak/>
        <w:t>Links</w:t>
      </w:r>
    </w:p>
    <w:p w14:paraId="7AB75AB4" w14:textId="5C61AA4B" w:rsidR="00521263" w:rsidRPr="00E61C8F" w:rsidRDefault="00521263" w:rsidP="00521263">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color w:val="0000FF" w:themeColor="hyperlink"/>
          <w:sz w:val="22"/>
          <w:szCs w:val="22"/>
          <w:u w:val="single"/>
          <w:shd w:val="clear" w:color="auto" w:fill="FFFFFF"/>
        </w:rPr>
      </w:pPr>
      <w:r w:rsidRPr="00E61C8F">
        <w:rPr>
          <w:rFonts w:asciiTheme="minorHAnsi" w:eastAsia="Times New Roman" w:hAnsiTheme="minorHAnsi" w:cstheme="minorHAnsi"/>
          <w:b/>
          <w:bCs/>
          <w:sz w:val="22"/>
          <w:szCs w:val="22"/>
          <w:shd w:val="clear" w:color="auto" w:fill="FFFFFF"/>
        </w:rPr>
        <w:t>Zur Sonderausstellung:</w:t>
      </w:r>
      <w:r w:rsidRPr="00E61C8F">
        <w:rPr>
          <w:rFonts w:asciiTheme="minorHAnsi" w:eastAsia="Times New Roman" w:hAnsiTheme="minorHAnsi" w:cstheme="minorHAnsi"/>
          <w:sz w:val="22"/>
          <w:szCs w:val="22"/>
          <w:shd w:val="clear" w:color="auto" w:fill="FFFFFF"/>
        </w:rPr>
        <w:t xml:space="preserve"> </w:t>
      </w:r>
      <w:hyperlink r:id="rId8" w:history="1">
        <w:r w:rsidRPr="00E61C8F">
          <w:rPr>
            <w:rStyle w:val="Hyperlink"/>
            <w:rFonts w:asciiTheme="minorHAnsi" w:eastAsia="Times New Roman" w:hAnsiTheme="minorHAnsi" w:cstheme="minorHAnsi"/>
            <w:sz w:val="22"/>
            <w:szCs w:val="22"/>
            <w:shd w:val="clear" w:color="auto" w:fill="FFFFFF"/>
          </w:rPr>
          <w:t>https://naturmuseumsg.ch/aktuell/sonderausstellungen/</w:t>
        </w:r>
      </w:hyperlink>
    </w:p>
    <w:p w14:paraId="671FAB71" w14:textId="7650F835" w:rsidR="00521263" w:rsidRPr="00670D28" w:rsidRDefault="00521263" w:rsidP="00521263">
      <w:pPr>
        <w:pStyle w:val="StandardWeb"/>
        <w:shd w:val="clear" w:color="auto" w:fill="FFFFFF"/>
        <w:spacing w:before="0" w:beforeAutospacing="0" w:after="0" w:afterAutospacing="0" w:line="330" w:lineRule="atLeast"/>
        <w:textAlignment w:val="baseline"/>
        <w:rPr>
          <w:rFonts w:asciiTheme="minorHAnsi" w:hAnsiTheme="minorHAnsi" w:cstheme="minorHAnsi"/>
        </w:rPr>
      </w:pPr>
      <w:r w:rsidRPr="00E61C8F">
        <w:rPr>
          <w:rFonts w:asciiTheme="minorHAnsi" w:eastAsia="Times New Roman" w:hAnsiTheme="minorHAnsi" w:cstheme="minorHAnsi"/>
          <w:b/>
          <w:bCs/>
          <w:sz w:val="22"/>
          <w:szCs w:val="22"/>
          <w:shd w:val="clear" w:color="auto" w:fill="FFFFFF"/>
        </w:rPr>
        <w:t>Zum Rahmenprogramm:</w:t>
      </w:r>
      <w:r w:rsidRPr="00E61C8F">
        <w:rPr>
          <w:rFonts w:asciiTheme="minorHAnsi" w:eastAsia="Times New Roman" w:hAnsiTheme="minorHAnsi" w:cstheme="minorHAnsi"/>
          <w:sz w:val="22"/>
          <w:szCs w:val="22"/>
          <w:shd w:val="clear" w:color="auto" w:fill="FFFFFF"/>
        </w:rPr>
        <w:t xml:space="preserve"> </w:t>
      </w:r>
      <w:hyperlink r:id="rId9" w:history="1">
        <w:r w:rsidR="00E61C8F" w:rsidRPr="00E61C8F">
          <w:rPr>
            <w:rStyle w:val="Hyperlink"/>
            <w:rFonts w:asciiTheme="minorHAnsi" w:hAnsiTheme="minorHAnsi" w:cstheme="minorHAnsi"/>
            <w:sz w:val="22"/>
            <w:szCs w:val="22"/>
          </w:rPr>
          <w:t>https://naturmuseumsg.ch/wp-content/uploads/2026/09/EK_Fuchs_260904_LR.pdf</w:t>
        </w:r>
      </w:hyperlink>
      <w:r w:rsidR="00E61C8F">
        <w:t xml:space="preserve"> </w:t>
      </w:r>
    </w:p>
    <w:p w14:paraId="53A95A1A" w14:textId="77777777" w:rsidR="00670D28" w:rsidRDefault="00670D28" w:rsidP="00521263">
      <w:pPr>
        <w:pStyle w:val="StandardWeb"/>
        <w:shd w:val="clear" w:color="auto" w:fill="FFFFFF"/>
        <w:spacing w:before="0" w:beforeAutospacing="0" w:after="0" w:afterAutospacing="0" w:line="330" w:lineRule="atLeast"/>
        <w:textAlignment w:val="baseline"/>
        <w:rPr>
          <w:rFonts w:asciiTheme="minorHAnsi" w:hAnsiTheme="minorHAnsi" w:cstheme="minorHAnsi"/>
          <w:sz w:val="21"/>
          <w:szCs w:val="21"/>
        </w:rPr>
      </w:pPr>
    </w:p>
    <w:p w14:paraId="42A5DE4A" w14:textId="77777777" w:rsidR="00556763" w:rsidRPr="00CA31E4" w:rsidRDefault="00556763" w:rsidP="00521263">
      <w:pPr>
        <w:pStyle w:val="StandardWeb"/>
        <w:shd w:val="clear" w:color="auto" w:fill="FFFFFF"/>
        <w:spacing w:before="0" w:beforeAutospacing="0" w:after="0" w:afterAutospacing="0" w:line="330" w:lineRule="atLeast"/>
        <w:textAlignment w:val="baseline"/>
        <w:rPr>
          <w:rFonts w:asciiTheme="minorHAnsi" w:hAnsiTheme="minorHAnsi" w:cstheme="minorHAnsi"/>
          <w:sz w:val="21"/>
          <w:szCs w:val="21"/>
        </w:rPr>
      </w:pPr>
    </w:p>
    <w:p w14:paraId="4AD4C788" w14:textId="2893DEE0" w:rsidR="001119B4" w:rsidRDefault="006436C5" w:rsidP="0078063A">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b/>
          <w:bCs/>
          <w:sz w:val="21"/>
          <w:szCs w:val="21"/>
          <w:shd w:val="clear" w:color="auto" w:fill="FFFFFF"/>
        </w:rPr>
      </w:pPr>
      <w:r w:rsidRPr="00CF773B">
        <w:rPr>
          <w:rFonts w:asciiTheme="minorHAnsi" w:eastAsia="Times New Roman" w:hAnsiTheme="minorHAnsi" w:cstheme="minorHAnsi"/>
          <w:b/>
          <w:bCs/>
          <w:sz w:val="21"/>
          <w:szCs w:val="21"/>
          <w:shd w:val="clear" w:color="auto" w:fill="FFFFFF"/>
        </w:rPr>
        <w:t xml:space="preserve">Bilder Sonderausstellung </w:t>
      </w:r>
      <w:r w:rsidR="00F250F0" w:rsidRPr="00CF773B">
        <w:rPr>
          <w:rFonts w:asciiTheme="minorHAnsi" w:eastAsia="Times New Roman" w:hAnsiTheme="minorHAnsi" w:cstheme="minorHAnsi"/>
          <w:b/>
          <w:bCs/>
          <w:sz w:val="21"/>
          <w:szCs w:val="21"/>
          <w:shd w:val="clear" w:color="auto" w:fill="FFFFFF"/>
        </w:rPr>
        <w:t>«</w:t>
      </w:r>
      <w:r w:rsidR="00E61C8F">
        <w:rPr>
          <w:rFonts w:asciiTheme="minorHAnsi" w:eastAsia="Times New Roman" w:hAnsiTheme="minorHAnsi" w:cstheme="minorHAnsi"/>
          <w:b/>
          <w:bCs/>
          <w:sz w:val="21"/>
          <w:szCs w:val="21"/>
          <w:shd w:val="clear" w:color="auto" w:fill="FFFFFF"/>
        </w:rPr>
        <w:t>Der Fuchs – Meister der Anpassung</w:t>
      </w:r>
      <w:r w:rsidRPr="00CF773B">
        <w:rPr>
          <w:rFonts w:asciiTheme="minorHAnsi" w:eastAsia="Times New Roman" w:hAnsiTheme="minorHAnsi" w:cstheme="minorHAnsi"/>
          <w:b/>
          <w:bCs/>
          <w:sz w:val="21"/>
          <w:szCs w:val="21"/>
          <w:shd w:val="clear" w:color="auto" w:fill="FFFFFF"/>
        </w:rPr>
        <w:t>»:</w:t>
      </w:r>
      <w:r w:rsidR="0078063A" w:rsidRPr="00CF773B">
        <w:rPr>
          <w:rFonts w:asciiTheme="minorHAnsi" w:eastAsia="Times New Roman" w:hAnsiTheme="minorHAnsi" w:cstheme="minorHAnsi"/>
          <w:b/>
          <w:bCs/>
          <w:sz w:val="21"/>
          <w:szCs w:val="21"/>
          <w:shd w:val="clear" w:color="auto" w:fill="FFFFFF"/>
        </w:rPr>
        <w:t xml:space="preserve"> </w:t>
      </w:r>
    </w:p>
    <w:p w14:paraId="23064B79" w14:textId="5C2C5B9E" w:rsidR="00AF6191" w:rsidRPr="00CF773B" w:rsidRDefault="00AF6191" w:rsidP="0078063A">
      <w:pPr>
        <w:pStyle w:val="StandardWeb"/>
        <w:shd w:val="clear" w:color="auto" w:fill="FFFFFF"/>
        <w:spacing w:before="0" w:beforeAutospacing="0" w:after="0" w:afterAutospacing="0" w:line="330" w:lineRule="atLeast"/>
        <w:textAlignment w:val="baseline"/>
        <w:rPr>
          <w:rFonts w:cs="Arial"/>
          <w:b/>
          <w:sz w:val="21"/>
          <w:szCs w:val="21"/>
        </w:rPr>
      </w:pPr>
      <w:r w:rsidRPr="00CF773B">
        <w:rPr>
          <w:rFonts w:asciiTheme="minorHAnsi" w:hAnsiTheme="minorHAnsi" w:cstheme="minorHAnsi"/>
          <w:sz w:val="21"/>
          <w:szCs w:val="21"/>
        </w:rPr>
        <w:t xml:space="preserve">Bilder </w:t>
      </w:r>
      <w:r w:rsidR="00921DE9">
        <w:rPr>
          <w:rFonts w:asciiTheme="minorHAnsi" w:hAnsiTheme="minorHAnsi" w:cstheme="minorHAnsi"/>
          <w:sz w:val="21"/>
          <w:szCs w:val="21"/>
        </w:rPr>
        <w:t xml:space="preserve">bitte </w:t>
      </w:r>
      <w:r w:rsidRPr="00CF773B">
        <w:rPr>
          <w:rFonts w:asciiTheme="minorHAnsi" w:hAnsiTheme="minorHAnsi" w:cstheme="minorHAnsi"/>
          <w:sz w:val="21"/>
          <w:szCs w:val="21"/>
        </w:rPr>
        <w:t>nur mit Nen</w:t>
      </w:r>
      <w:r w:rsidR="00CD38EC" w:rsidRPr="00CF773B">
        <w:rPr>
          <w:rFonts w:asciiTheme="minorHAnsi" w:hAnsiTheme="minorHAnsi" w:cstheme="minorHAnsi"/>
          <w:sz w:val="21"/>
          <w:szCs w:val="21"/>
        </w:rPr>
        <w:t>nung de</w:t>
      </w:r>
      <w:r w:rsidR="00C97C0C">
        <w:rPr>
          <w:rFonts w:asciiTheme="minorHAnsi" w:hAnsiTheme="minorHAnsi" w:cstheme="minorHAnsi"/>
          <w:sz w:val="21"/>
          <w:szCs w:val="21"/>
        </w:rPr>
        <w:t>r Bildquelle</w:t>
      </w:r>
      <w:r w:rsidR="0078063A" w:rsidRPr="00CF773B">
        <w:rPr>
          <w:rFonts w:asciiTheme="minorHAnsi" w:hAnsiTheme="minorHAnsi" w:cstheme="minorHAnsi"/>
          <w:noProof/>
          <w:sz w:val="21"/>
          <w:szCs w:val="21"/>
          <w:lang w:val="de-DE"/>
        </w:rPr>
        <w:t xml:space="preserve"> verwenden.</w:t>
      </w:r>
    </w:p>
    <w:p w14:paraId="15A8358D" w14:textId="39D2CD45" w:rsidR="006218CB" w:rsidRDefault="001C3A69" w:rsidP="00651AF6">
      <w:pPr>
        <w:ind w:right="502"/>
        <w:rPr>
          <w:rFonts w:cs="Arial"/>
          <w:b/>
          <w:sz w:val="21"/>
          <w:szCs w:val="21"/>
        </w:rPr>
      </w:pPr>
      <w:r>
        <w:rPr>
          <w:rFonts w:cs="Arial"/>
          <w:b/>
          <w:noProof/>
          <w:sz w:val="21"/>
          <w:szCs w:val="21"/>
        </w:rPr>
        <w:drawing>
          <wp:anchor distT="0" distB="0" distL="114300" distR="114300" simplePos="0" relativeHeight="251668480" behindDoc="1" locked="0" layoutInCell="1" allowOverlap="1" wp14:anchorId="50516B07" wp14:editId="1BA612CE">
            <wp:simplePos x="0" y="0"/>
            <wp:positionH relativeFrom="column">
              <wp:posOffset>1836966</wp:posOffset>
            </wp:positionH>
            <wp:positionV relativeFrom="paragraph">
              <wp:posOffset>193675</wp:posOffset>
            </wp:positionV>
            <wp:extent cx="2154555" cy="1616075"/>
            <wp:effectExtent l="0" t="0" r="4445" b="0"/>
            <wp:wrapTight wrapText="bothSides">
              <wp:wrapPolygon edited="0">
                <wp:start x="0" y="0"/>
                <wp:lineTo x="0" y="21388"/>
                <wp:lineTo x="21517" y="21388"/>
                <wp:lineTo x="21517" y="0"/>
                <wp:lineTo x="0" y="0"/>
              </wp:wrapPolygon>
            </wp:wrapTight>
            <wp:docPr id="883396309"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396309" name="Grafik 883396309"/>
                    <pic:cNvPicPr/>
                  </pic:nvPicPr>
                  <pic:blipFill>
                    <a:blip r:embed="rId10"/>
                    <a:stretch>
                      <a:fillRect/>
                    </a:stretch>
                  </pic:blipFill>
                  <pic:spPr>
                    <a:xfrm>
                      <a:off x="0" y="0"/>
                      <a:ext cx="2154555" cy="1616075"/>
                    </a:xfrm>
                    <a:prstGeom prst="rect">
                      <a:avLst/>
                    </a:prstGeom>
                  </pic:spPr>
                </pic:pic>
              </a:graphicData>
            </a:graphic>
            <wp14:sizeRelH relativeFrom="margin">
              <wp14:pctWidth>0</wp14:pctWidth>
            </wp14:sizeRelH>
            <wp14:sizeRelV relativeFrom="margin">
              <wp14:pctHeight>0</wp14:pctHeight>
            </wp14:sizeRelV>
          </wp:anchor>
        </w:drawing>
      </w:r>
      <w:r>
        <w:rPr>
          <w:rFonts w:asciiTheme="minorHAnsi" w:eastAsia="Times New Roman" w:hAnsiTheme="minorHAnsi" w:cstheme="minorHAnsi"/>
          <w:noProof/>
          <w:sz w:val="21"/>
          <w:szCs w:val="21"/>
          <w:shd w:val="clear" w:color="auto" w:fill="FFFFFF"/>
        </w:rPr>
        <w:drawing>
          <wp:anchor distT="0" distB="0" distL="114300" distR="114300" simplePos="0" relativeHeight="251670528" behindDoc="1" locked="0" layoutInCell="1" allowOverlap="1" wp14:anchorId="05DA2E27" wp14:editId="08252367">
            <wp:simplePos x="0" y="0"/>
            <wp:positionH relativeFrom="column">
              <wp:posOffset>-726673</wp:posOffset>
            </wp:positionH>
            <wp:positionV relativeFrom="paragraph">
              <wp:posOffset>191135</wp:posOffset>
            </wp:positionV>
            <wp:extent cx="2427605" cy="1616075"/>
            <wp:effectExtent l="0" t="0" r="0" b="0"/>
            <wp:wrapTight wrapText="bothSides">
              <wp:wrapPolygon edited="0">
                <wp:start x="0" y="0"/>
                <wp:lineTo x="0" y="21388"/>
                <wp:lineTo x="21470" y="21388"/>
                <wp:lineTo x="21470" y="0"/>
                <wp:lineTo x="0" y="0"/>
              </wp:wrapPolygon>
            </wp:wrapTight>
            <wp:docPr id="80160347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603476" name="Grafik 801603476"/>
                    <pic:cNvPicPr/>
                  </pic:nvPicPr>
                  <pic:blipFill>
                    <a:blip r:embed="rId11"/>
                    <a:stretch>
                      <a:fillRect/>
                    </a:stretch>
                  </pic:blipFill>
                  <pic:spPr>
                    <a:xfrm>
                      <a:off x="0" y="0"/>
                      <a:ext cx="2427605" cy="1616075"/>
                    </a:xfrm>
                    <a:prstGeom prst="rect">
                      <a:avLst/>
                    </a:prstGeom>
                  </pic:spPr>
                </pic:pic>
              </a:graphicData>
            </a:graphic>
            <wp14:sizeRelH relativeFrom="margin">
              <wp14:pctWidth>0</wp14:pctWidth>
            </wp14:sizeRelH>
            <wp14:sizeRelV relativeFrom="margin">
              <wp14:pctHeight>0</wp14:pctHeight>
            </wp14:sizeRelV>
          </wp:anchor>
        </w:drawing>
      </w:r>
      <w:r>
        <w:rPr>
          <w:rFonts w:cs="Arial"/>
          <w:b/>
          <w:noProof/>
          <w:sz w:val="21"/>
          <w:szCs w:val="21"/>
        </w:rPr>
        <w:drawing>
          <wp:anchor distT="0" distB="0" distL="114300" distR="114300" simplePos="0" relativeHeight="251669504" behindDoc="1" locked="0" layoutInCell="1" allowOverlap="1" wp14:anchorId="044B7881" wp14:editId="7D5B4D8C">
            <wp:simplePos x="0" y="0"/>
            <wp:positionH relativeFrom="column">
              <wp:posOffset>4130007</wp:posOffset>
            </wp:positionH>
            <wp:positionV relativeFrom="paragraph">
              <wp:posOffset>191135</wp:posOffset>
            </wp:positionV>
            <wp:extent cx="2423795" cy="1616075"/>
            <wp:effectExtent l="0" t="0" r="1905" b="0"/>
            <wp:wrapTight wrapText="bothSides">
              <wp:wrapPolygon edited="0">
                <wp:start x="0" y="0"/>
                <wp:lineTo x="0" y="21388"/>
                <wp:lineTo x="21504" y="21388"/>
                <wp:lineTo x="21504" y="0"/>
                <wp:lineTo x="0" y="0"/>
              </wp:wrapPolygon>
            </wp:wrapTight>
            <wp:docPr id="20653909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390917" name="Grafik 2065390917"/>
                    <pic:cNvPicPr/>
                  </pic:nvPicPr>
                  <pic:blipFill>
                    <a:blip r:embed="rId12"/>
                    <a:stretch>
                      <a:fillRect/>
                    </a:stretch>
                  </pic:blipFill>
                  <pic:spPr>
                    <a:xfrm>
                      <a:off x="0" y="0"/>
                      <a:ext cx="2423795" cy="1616075"/>
                    </a:xfrm>
                    <a:prstGeom prst="rect">
                      <a:avLst/>
                    </a:prstGeom>
                  </pic:spPr>
                </pic:pic>
              </a:graphicData>
            </a:graphic>
            <wp14:sizeRelH relativeFrom="margin">
              <wp14:pctWidth>0</wp14:pctWidth>
            </wp14:sizeRelH>
            <wp14:sizeRelV relativeFrom="margin">
              <wp14:pctHeight>0</wp14:pctHeight>
            </wp14:sizeRelV>
          </wp:anchor>
        </w:drawing>
      </w:r>
    </w:p>
    <w:p w14:paraId="7A644F96" w14:textId="1593BC7C" w:rsidR="00AF6191" w:rsidRPr="00CF773B" w:rsidRDefault="0033031A" w:rsidP="00651AF6">
      <w:pPr>
        <w:ind w:right="502"/>
        <w:rPr>
          <w:rFonts w:cs="Arial"/>
          <w:b/>
          <w:sz w:val="21"/>
          <w:szCs w:val="21"/>
        </w:rPr>
      </w:pPr>
      <w:r w:rsidRPr="00CF773B">
        <w:rPr>
          <w:rFonts w:cs="Arial"/>
          <w:b/>
          <w:sz w:val="21"/>
          <w:szCs w:val="21"/>
        </w:rPr>
        <w:t>Bild 1</w:t>
      </w:r>
      <w:r w:rsidRPr="00CF773B">
        <w:rPr>
          <w:rFonts w:cs="Arial"/>
          <w:b/>
          <w:sz w:val="21"/>
          <w:szCs w:val="21"/>
        </w:rPr>
        <w:tab/>
      </w:r>
      <w:r w:rsidRPr="00CF773B">
        <w:rPr>
          <w:rFonts w:cs="Arial"/>
          <w:b/>
          <w:sz w:val="21"/>
          <w:szCs w:val="21"/>
        </w:rPr>
        <w:tab/>
      </w:r>
      <w:r w:rsidRPr="00CF773B">
        <w:rPr>
          <w:rFonts w:cs="Arial"/>
          <w:b/>
          <w:sz w:val="21"/>
          <w:szCs w:val="21"/>
        </w:rPr>
        <w:tab/>
      </w:r>
      <w:r w:rsidRPr="00CF773B">
        <w:rPr>
          <w:rFonts w:cs="Arial"/>
          <w:b/>
          <w:sz w:val="21"/>
          <w:szCs w:val="21"/>
        </w:rPr>
        <w:tab/>
      </w:r>
      <w:r w:rsidR="000E6B43">
        <w:rPr>
          <w:rFonts w:cs="Arial"/>
          <w:b/>
          <w:sz w:val="21"/>
          <w:szCs w:val="21"/>
        </w:rPr>
        <w:tab/>
      </w:r>
      <w:r w:rsidRPr="00CF773B">
        <w:rPr>
          <w:rFonts w:cs="Arial"/>
          <w:b/>
          <w:sz w:val="21"/>
          <w:szCs w:val="21"/>
        </w:rPr>
        <w:t>Bild 2</w:t>
      </w:r>
      <w:r w:rsidRPr="00CF773B">
        <w:rPr>
          <w:rFonts w:cs="Arial"/>
          <w:b/>
          <w:sz w:val="21"/>
          <w:szCs w:val="21"/>
        </w:rPr>
        <w:tab/>
      </w:r>
      <w:r w:rsidRPr="00CF773B">
        <w:rPr>
          <w:rFonts w:cs="Arial"/>
          <w:b/>
          <w:sz w:val="21"/>
          <w:szCs w:val="21"/>
        </w:rPr>
        <w:tab/>
      </w:r>
      <w:r w:rsidRPr="00CF773B">
        <w:rPr>
          <w:rFonts w:cs="Arial"/>
          <w:b/>
          <w:sz w:val="21"/>
          <w:szCs w:val="21"/>
        </w:rPr>
        <w:tab/>
      </w:r>
      <w:r w:rsidRPr="00CF773B">
        <w:rPr>
          <w:rFonts w:cs="Arial"/>
          <w:b/>
          <w:sz w:val="21"/>
          <w:szCs w:val="21"/>
        </w:rPr>
        <w:tab/>
      </w:r>
      <w:r w:rsidR="00D87235">
        <w:rPr>
          <w:rFonts w:cs="Arial"/>
          <w:b/>
          <w:sz w:val="21"/>
          <w:szCs w:val="21"/>
        </w:rPr>
        <w:tab/>
      </w:r>
      <w:r w:rsidRPr="00CF773B">
        <w:rPr>
          <w:rFonts w:cs="Arial"/>
          <w:b/>
          <w:sz w:val="21"/>
          <w:szCs w:val="21"/>
        </w:rPr>
        <w:t>Bild 3</w:t>
      </w:r>
    </w:p>
    <w:p w14:paraId="3AE0F50B" w14:textId="38665C62" w:rsidR="0033031A" w:rsidRDefault="0033031A" w:rsidP="00651AF6">
      <w:pPr>
        <w:ind w:right="502"/>
        <w:rPr>
          <w:rFonts w:cs="Arial"/>
          <w:bCs/>
          <w:sz w:val="16"/>
          <w:szCs w:val="16"/>
        </w:rPr>
      </w:pPr>
    </w:p>
    <w:p w14:paraId="7DB1BD0E" w14:textId="6CE8F8C7" w:rsidR="00E764C4" w:rsidRPr="000E6B43" w:rsidRDefault="000E6B43" w:rsidP="000E6B43">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1"/>
          <w:szCs w:val="21"/>
          <w:shd w:val="clear" w:color="auto" w:fill="FFFFFF"/>
        </w:rPr>
      </w:pPr>
      <w:r w:rsidRPr="000E6B43">
        <w:rPr>
          <w:rFonts w:asciiTheme="minorHAnsi" w:eastAsia="Times New Roman" w:hAnsiTheme="minorHAnsi" w:cstheme="minorHAnsi"/>
          <w:b/>
          <w:bCs/>
          <w:sz w:val="21"/>
          <w:szCs w:val="21"/>
          <w:shd w:val="clear" w:color="auto" w:fill="FFFFFF"/>
        </w:rPr>
        <w:t>Bild 1:</w:t>
      </w:r>
      <w:r w:rsidRPr="000E6B43">
        <w:rPr>
          <w:rFonts w:asciiTheme="minorHAnsi" w:eastAsia="Times New Roman" w:hAnsiTheme="minorHAnsi" w:cstheme="minorHAnsi"/>
          <w:sz w:val="21"/>
          <w:szCs w:val="21"/>
          <w:shd w:val="clear" w:color="auto" w:fill="FFFFFF"/>
        </w:rPr>
        <w:t xml:space="preserve"> </w:t>
      </w:r>
      <w:r w:rsidR="00C97C0C">
        <w:rPr>
          <w:rFonts w:asciiTheme="minorHAnsi" w:eastAsia="Times New Roman" w:hAnsiTheme="minorHAnsi" w:cstheme="minorHAnsi"/>
          <w:sz w:val="21"/>
          <w:szCs w:val="21"/>
          <w:shd w:val="clear" w:color="auto" w:fill="FFFFFF"/>
        </w:rPr>
        <w:t xml:space="preserve">Mit seiner Anpassungsfähigkeit hat sich der Fuchs viele Lebensräume erschlossen – innerhalb der letzten 40 Jahre zunehmend auch die Stadt. </w:t>
      </w:r>
      <w:r w:rsidR="00E764C4">
        <w:rPr>
          <w:rFonts w:asciiTheme="minorHAnsi" w:eastAsia="Times New Roman" w:hAnsiTheme="minorHAnsi" w:cstheme="minorHAnsi"/>
          <w:sz w:val="21"/>
          <w:szCs w:val="21"/>
          <w:shd w:val="clear" w:color="auto" w:fill="FFFFFF"/>
        </w:rPr>
        <w:t xml:space="preserve">(Foto: </w:t>
      </w:r>
      <w:r w:rsidR="00C97C0C">
        <w:rPr>
          <w:rFonts w:asciiTheme="minorHAnsi" w:eastAsia="Times New Roman" w:hAnsiTheme="minorHAnsi" w:cstheme="minorHAnsi"/>
          <w:sz w:val="21"/>
          <w:szCs w:val="21"/>
          <w:shd w:val="clear" w:color="auto" w:fill="FFFFFF"/>
        </w:rPr>
        <w:t>Neil Aldridge</w:t>
      </w:r>
      <w:r w:rsidR="00E764C4">
        <w:rPr>
          <w:rFonts w:asciiTheme="minorHAnsi" w:eastAsia="Times New Roman" w:hAnsiTheme="minorHAnsi" w:cstheme="minorHAnsi"/>
          <w:sz w:val="21"/>
          <w:szCs w:val="21"/>
          <w:shd w:val="clear" w:color="auto" w:fill="FFFFFF"/>
        </w:rPr>
        <w:t>)</w:t>
      </w:r>
    </w:p>
    <w:p w14:paraId="5019C784" w14:textId="6458CB95" w:rsidR="00E764C4" w:rsidRPr="000E6B43" w:rsidRDefault="000E6B43" w:rsidP="00E764C4">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1"/>
          <w:szCs w:val="21"/>
          <w:shd w:val="clear" w:color="auto" w:fill="FFFFFF"/>
        </w:rPr>
      </w:pPr>
      <w:r w:rsidRPr="000E6B43">
        <w:rPr>
          <w:rFonts w:asciiTheme="minorHAnsi" w:eastAsia="Times New Roman" w:hAnsiTheme="minorHAnsi" w:cstheme="minorHAnsi"/>
          <w:b/>
          <w:bCs/>
          <w:sz w:val="21"/>
          <w:szCs w:val="21"/>
          <w:shd w:val="clear" w:color="auto" w:fill="FFFFFF"/>
        </w:rPr>
        <w:t>Bild 2:</w:t>
      </w:r>
      <w:r w:rsidRPr="000E6B43">
        <w:rPr>
          <w:rFonts w:asciiTheme="minorHAnsi" w:eastAsia="Times New Roman" w:hAnsiTheme="minorHAnsi" w:cstheme="minorHAnsi"/>
          <w:sz w:val="21"/>
          <w:szCs w:val="21"/>
          <w:shd w:val="clear" w:color="auto" w:fill="FFFFFF"/>
        </w:rPr>
        <w:t xml:space="preserve"> </w:t>
      </w:r>
      <w:r w:rsidR="009A7C4C">
        <w:rPr>
          <w:rFonts w:asciiTheme="minorHAnsi" w:eastAsia="Times New Roman" w:hAnsiTheme="minorHAnsi" w:cstheme="minorHAnsi"/>
          <w:sz w:val="21"/>
          <w:szCs w:val="21"/>
          <w:shd w:val="clear" w:color="auto" w:fill="FFFFFF"/>
        </w:rPr>
        <w:t xml:space="preserve">In der aktuellen Sonderausstellung «Der Fuchs – Meister der Anpassung» ist viel zum tierischen Nachbarn zu erfahren: Wie und wo er lebt, weshalb er es nicht nur einfach hat und wie sich sein Verhältnis </w:t>
      </w:r>
      <w:proofErr w:type="gramStart"/>
      <w:r w:rsidR="009A7C4C">
        <w:rPr>
          <w:rFonts w:asciiTheme="minorHAnsi" w:eastAsia="Times New Roman" w:hAnsiTheme="minorHAnsi" w:cstheme="minorHAnsi"/>
          <w:sz w:val="21"/>
          <w:szCs w:val="21"/>
          <w:shd w:val="clear" w:color="auto" w:fill="FFFFFF"/>
        </w:rPr>
        <w:t>zum Mensch</w:t>
      </w:r>
      <w:proofErr w:type="gramEnd"/>
      <w:r w:rsidR="009A7C4C">
        <w:rPr>
          <w:rFonts w:asciiTheme="minorHAnsi" w:eastAsia="Times New Roman" w:hAnsiTheme="minorHAnsi" w:cstheme="minorHAnsi"/>
          <w:sz w:val="21"/>
          <w:szCs w:val="21"/>
          <w:shd w:val="clear" w:color="auto" w:fill="FFFFFF"/>
        </w:rPr>
        <w:t xml:space="preserve"> gestaltet. </w:t>
      </w:r>
      <w:r w:rsidR="00E764C4">
        <w:rPr>
          <w:rFonts w:asciiTheme="minorHAnsi" w:eastAsia="Times New Roman" w:hAnsiTheme="minorHAnsi" w:cstheme="minorHAnsi"/>
          <w:sz w:val="21"/>
          <w:szCs w:val="21"/>
          <w:shd w:val="clear" w:color="auto" w:fill="FFFFFF"/>
        </w:rPr>
        <w:t xml:space="preserve">(Foto: </w:t>
      </w:r>
      <w:r w:rsidR="00C97C0C">
        <w:rPr>
          <w:rFonts w:asciiTheme="minorHAnsi" w:eastAsia="Times New Roman" w:hAnsiTheme="minorHAnsi" w:cstheme="minorHAnsi"/>
          <w:sz w:val="21"/>
          <w:szCs w:val="21"/>
          <w:shd w:val="clear" w:color="auto" w:fill="FFFFFF"/>
        </w:rPr>
        <w:t xml:space="preserve">Naturmuseum </w:t>
      </w:r>
      <w:proofErr w:type="spellStart"/>
      <w:r w:rsidR="00C97C0C">
        <w:rPr>
          <w:rFonts w:asciiTheme="minorHAnsi" w:eastAsia="Times New Roman" w:hAnsiTheme="minorHAnsi" w:cstheme="minorHAnsi"/>
          <w:sz w:val="21"/>
          <w:szCs w:val="21"/>
          <w:shd w:val="clear" w:color="auto" w:fill="FFFFFF"/>
        </w:rPr>
        <w:t>St.Gallen</w:t>
      </w:r>
      <w:proofErr w:type="spellEnd"/>
      <w:r w:rsidR="00E764C4">
        <w:rPr>
          <w:rFonts w:asciiTheme="minorHAnsi" w:eastAsia="Times New Roman" w:hAnsiTheme="minorHAnsi" w:cstheme="minorHAnsi"/>
          <w:sz w:val="21"/>
          <w:szCs w:val="21"/>
          <w:shd w:val="clear" w:color="auto" w:fill="FFFFFF"/>
        </w:rPr>
        <w:t>)</w:t>
      </w:r>
    </w:p>
    <w:p w14:paraId="3CF70E17" w14:textId="36A51374" w:rsidR="00C97C0C" w:rsidRPr="000E6B43" w:rsidRDefault="000E6B43" w:rsidP="00C97C0C">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1"/>
          <w:szCs w:val="21"/>
          <w:shd w:val="clear" w:color="auto" w:fill="FFFFFF"/>
        </w:rPr>
      </w:pPr>
      <w:r w:rsidRPr="000E6B43">
        <w:rPr>
          <w:rFonts w:asciiTheme="minorHAnsi" w:eastAsia="Times New Roman" w:hAnsiTheme="minorHAnsi" w:cstheme="minorHAnsi"/>
          <w:b/>
          <w:bCs/>
          <w:sz w:val="21"/>
          <w:szCs w:val="21"/>
          <w:shd w:val="clear" w:color="auto" w:fill="FFFFFF"/>
        </w:rPr>
        <w:t>Bild 3:</w:t>
      </w:r>
      <w:r w:rsidRPr="000E6B43">
        <w:rPr>
          <w:rFonts w:asciiTheme="minorHAnsi" w:eastAsia="Times New Roman" w:hAnsiTheme="minorHAnsi" w:cstheme="minorHAnsi"/>
          <w:sz w:val="21"/>
          <w:szCs w:val="21"/>
          <w:shd w:val="clear" w:color="auto" w:fill="FFFFFF"/>
        </w:rPr>
        <w:t xml:space="preserve"> </w:t>
      </w:r>
      <w:r w:rsidR="009A7C4C">
        <w:rPr>
          <w:rFonts w:asciiTheme="minorHAnsi" w:eastAsia="Times New Roman" w:hAnsiTheme="minorHAnsi" w:cstheme="minorHAnsi"/>
          <w:sz w:val="21"/>
          <w:szCs w:val="21"/>
          <w:shd w:val="clear" w:color="auto" w:fill="FFFFFF"/>
        </w:rPr>
        <w:t xml:space="preserve">Ein klassischer Rotfuchs – doch seine Farbvariationen können von </w:t>
      </w:r>
      <w:proofErr w:type="spellStart"/>
      <w:r w:rsidR="009A7C4C">
        <w:rPr>
          <w:rFonts w:asciiTheme="minorHAnsi" w:eastAsia="Times New Roman" w:hAnsiTheme="minorHAnsi" w:cstheme="minorHAnsi"/>
          <w:sz w:val="21"/>
          <w:szCs w:val="21"/>
          <w:shd w:val="clear" w:color="auto" w:fill="FFFFFF"/>
        </w:rPr>
        <w:t>braun</w:t>
      </w:r>
      <w:proofErr w:type="spellEnd"/>
      <w:r w:rsidR="009A7C4C">
        <w:rPr>
          <w:rFonts w:asciiTheme="minorHAnsi" w:eastAsia="Times New Roman" w:hAnsiTheme="minorHAnsi" w:cstheme="minorHAnsi"/>
          <w:sz w:val="21"/>
          <w:szCs w:val="21"/>
          <w:shd w:val="clear" w:color="auto" w:fill="FFFFFF"/>
        </w:rPr>
        <w:t xml:space="preserve">, rot, grau, weiss bis zu schwarz gehen. Allen Individuen </w:t>
      </w:r>
      <w:r w:rsidR="007B223B">
        <w:rPr>
          <w:rFonts w:asciiTheme="minorHAnsi" w:eastAsia="Times New Roman" w:hAnsiTheme="minorHAnsi" w:cstheme="minorHAnsi"/>
          <w:sz w:val="21"/>
          <w:szCs w:val="21"/>
          <w:shd w:val="clear" w:color="auto" w:fill="FFFFFF"/>
        </w:rPr>
        <w:t xml:space="preserve">gemeinsam </w:t>
      </w:r>
      <w:r w:rsidR="009A7C4C">
        <w:rPr>
          <w:rFonts w:asciiTheme="minorHAnsi" w:eastAsia="Times New Roman" w:hAnsiTheme="minorHAnsi" w:cstheme="minorHAnsi"/>
          <w:sz w:val="21"/>
          <w:szCs w:val="21"/>
          <w:shd w:val="clear" w:color="auto" w:fill="FFFFFF"/>
        </w:rPr>
        <w:t xml:space="preserve">ist aber der grau-weisse Bauch und die schwarze Oberseite der Ohren. </w:t>
      </w:r>
      <w:r w:rsidR="00C97C0C">
        <w:rPr>
          <w:rFonts w:asciiTheme="minorHAnsi" w:eastAsia="Times New Roman" w:hAnsiTheme="minorHAnsi" w:cstheme="minorHAnsi"/>
          <w:sz w:val="21"/>
          <w:szCs w:val="21"/>
          <w:shd w:val="clear" w:color="auto" w:fill="FFFFFF"/>
        </w:rPr>
        <w:t xml:space="preserve">(Foto: </w:t>
      </w:r>
      <w:r w:rsidR="001C3A69">
        <w:rPr>
          <w:rFonts w:asciiTheme="minorHAnsi" w:eastAsia="Times New Roman" w:hAnsiTheme="minorHAnsi" w:cstheme="minorHAnsi"/>
          <w:sz w:val="21"/>
          <w:szCs w:val="21"/>
          <w:shd w:val="clear" w:color="auto" w:fill="FFFFFF"/>
        </w:rPr>
        <w:t>Thomas Romanski)</w:t>
      </w:r>
    </w:p>
    <w:p w14:paraId="39613B51" w14:textId="77777777" w:rsidR="00921DE9" w:rsidRDefault="00921DE9" w:rsidP="000E6B43">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1"/>
          <w:szCs w:val="21"/>
          <w:shd w:val="clear" w:color="auto" w:fill="FFFFFF"/>
        </w:rPr>
      </w:pPr>
    </w:p>
    <w:p w14:paraId="55590300" w14:textId="47CF9987" w:rsidR="00C43BDE" w:rsidRPr="00CF773B" w:rsidRDefault="001C3A69">
      <w:pPr>
        <w:pStyle w:val="StandardWeb"/>
        <w:shd w:val="clear" w:color="auto" w:fill="FFFFFF"/>
        <w:spacing w:before="0" w:beforeAutospacing="0" w:after="0" w:afterAutospacing="0" w:line="330" w:lineRule="atLeast"/>
        <w:textAlignment w:val="baseline"/>
        <w:rPr>
          <w:rFonts w:asciiTheme="minorHAnsi" w:eastAsia="Times New Roman" w:hAnsiTheme="minorHAnsi" w:cstheme="minorHAnsi"/>
          <w:sz w:val="21"/>
          <w:szCs w:val="21"/>
          <w:shd w:val="clear" w:color="auto" w:fill="FFFFFF"/>
        </w:rPr>
      </w:pPr>
      <w:r>
        <w:rPr>
          <w:rFonts w:asciiTheme="minorHAnsi" w:eastAsia="Times New Roman" w:hAnsiTheme="minorHAnsi" w:cstheme="minorHAnsi"/>
          <w:b/>
          <w:bCs/>
          <w:sz w:val="21"/>
          <w:szCs w:val="21"/>
          <w:shd w:val="clear" w:color="auto" w:fill="FFFFFF"/>
        </w:rPr>
        <w:t xml:space="preserve">Download </w:t>
      </w:r>
      <w:r w:rsidR="0091287A" w:rsidRPr="00CF773B">
        <w:rPr>
          <w:rFonts w:asciiTheme="minorHAnsi" w:eastAsia="Times New Roman" w:hAnsiTheme="minorHAnsi" w:cstheme="minorHAnsi"/>
          <w:b/>
          <w:bCs/>
          <w:sz w:val="21"/>
          <w:szCs w:val="21"/>
          <w:shd w:val="clear" w:color="auto" w:fill="FFFFFF"/>
        </w:rPr>
        <w:t xml:space="preserve">Bildmaterial </w:t>
      </w:r>
      <w:r>
        <w:rPr>
          <w:rFonts w:asciiTheme="minorHAnsi" w:eastAsia="Times New Roman" w:hAnsiTheme="minorHAnsi" w:cstheme="minorHAnsi"/>
          <w:b/>
          <w:bCs/>
          <w:sz w:val="21"/>
          <w:szCs w:val="21"/>
          <w:shd w:val="clear" w:color="auto" w:fill="FFFFFF"/>
        </w:rPr>
        <w:t>zu</w:t>
      </w:r>
      <w:r w:rsidR="0091287A" w:rsidRPr="00CF773B">
        <w:rPr>
          <w:rFonts w:asciiTheme="minorHAnsi" w:eastAsia="Times New Roman" w:hAnsiTheme="minorHAnsi" w:cstheme="minorHAnsi"/>
          <w:b/>
          <w:bCs/>
          <w:sz w:val="21"/>
          <w:szCs w:val="21"/>
          <w:shd w:val="clear" w:color="auto" w:fill="FFFFFF"/>
        </w:rPr>
        <w:t>r Sonderausstellung</w:t>
      </w:r>
      <w:r w:rsidR="00C97C0C">
        <w:rPr>
          <w:rFonts w:asciiTheme="minorHAnsi" w:eastAsia="Times New Roman" w:hAnsiTheme="minorHAnsi" w:cstheme="minorHAnsi"/>
          <w:b/>
          <w:bCs/>
          <w:sz w:val="21"/>
          <w:szCs w:val="21"/>
          <w:shd w:val="clear" w:color="auto" w:fill="FFFFFF"/>
        </w:rPr>
        <w:t xml:space="preserve"> ab 5.10. </w:t>
      </w:r>
      <w:hyperlink r:id="rId13" w:history="1">
        <w:r w:rsidR="00C97C0C" w:rsidRPr="00F03EC1">
          <w:rPr>
            <w:rStyle w:val="Hyperlink"/>
            <w:rFonts w:asciiTheme="minorHAnsi" w:eastAsia="Times New Roman" w:hAnsiTheme="minorHAnsi" w:cstheme="minorHAnsi"/>
            <w:sz w:val="21"/>
            <w:szCs w:val="21"/>
            <w:shd w:val="clear" w:color="auto" w:fill="FFFFFF"/>
          </w:rPr>
          <w:t>www.naturmuseumsg.ch/infos/medien</w:t>
        </w:r>
      </w:hyperlink>
    </w:p>
    <w:sectPr w:rsidR="00C43BDE" w:rsidRPr="00CF773B" w:rsidSect="00760765">
      <w:headerReference w:type="default" r:id="rId14"/>
      <w:footerReference w:type="default" r:id="rId15"/>
      <w:pgSz w:w="11906" w:h="16838" w:code="9"/>
      <w:pgMar w:top="3311" w:right="1418" w:bottom="1701" w:left="1418" w:header="567" w:footer="53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8C2387" w14:textId="77777777" w:rsidR="00B73E63" w:rsidRDefault="00B73E63" w:rsidP="00681C82">
      <w:pPr>
        <w:spacing w:line="240" w:lineRule="auto"/>
      </w:pPr>
      <w:r>
        <w:separator/>
      </w:r>
    </w:p>
  </w:endnote>
  <w:endnote w:type="continuationSeparator" w:id="0">
    <w:p w14:paraId="7DBBA6C0" w14:textId="77777777" w:rsidR="00B73E63" w:rsidRDefault="00B73E63" w:rsidP="00681C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ABDDBA" w14:textId="2EEA6FD0" w:rsidR="00180BAB" w:rsidRDefault="002838E1">
    <w:pPr>
      <w:pStyle w:val="Fuzeile"/>
    </w:pPr>
    <w:r>
      <w:tab/>
    </w:r>
    <w:r w:rsidR="00180BAB">
      <w:t xml:space="preserve">Seite </w:t>
    </w:r>
    <w:r w:rsidR="00180BAB">
      <w:fldChar w:fldCharType="begin"/>
    </w:r>
    <w:r w:rsidR="00180BAB">
      <w:instrText xml:space="preserve"> PAGE  </w:instrText>
    </w:r>
    <w:r w:rsidR="00180BAB">
      <w:fldChar w:fldCharType="separate"/>
    </w:r>
    <w:r w:rsidR="00070803">
      <w:rPr>
        <w:noProof/>
      </w:rPr>
      <w:t>1</w:t>
    </w:r>
    <w:r w:rsidR="00180BAB">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1C5CC9" w14:textId="77777777" w:rsidR="00B73E63" w:rsidRDefault="00B73E63" w:rsidP="00681C82">
      <w:pPr>
        <w:spacing w:line="240" w:lineRule="auto"/>
      </w:pPr>
      <w:r>
        <w:separator/>
      </w:r>
    </w:p>
  </w:footnote>
  <w:footnote w:type="continuationSeparator" w:id="0">
    <w:p w14:paraId="47011228" w14:textId="77777777" w:rsidR="00B73E63" w:rsidRDefault="00B73E63" w:rsidP="00681C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DDB354" w14:textId="77777777" w:rsidR="00681C82" w:rsidRDefault="00681C82">
    <w:pPr>
      <w:pStyle w:val="Kopfzeile"/>
    </w:pPr>
    <w:r>
      <w:rPr>
        <w:noProof/>
        <w:lang w:val="de-DE" w:eastAsia="de-DE"/>
      </w:rPr>
      <w:drawing>
        <wp:anchor distT="0" distB="0" distL="114300" distR="114300" simplePos="0" relativeHeight="251659264" behindDoc="0" locked="1" layoutInCell="1" allowOverlap="1" wp14:anchorId="43860199" wp14:editId="06F82DA4">
          <wp:simplePos x="0" y="0"/>
          <wp:positionH relativeFrom="page">
            <wp:posOffset>864235</wp:posOffset>
          </wp:positionH>
          <wp:positionV relativeFrom="page">
            <wp:posOffset>9807575</wp:posOffset>
          </wp:positionV>
          <wp:extent cx="2171700" cy="571500"/>
          <wp:effectExtent l="0" t="0" r="12700" b="12700"/>
          <wp:wrapNone/>
          <wp:docPr id="2" name="fuss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2171700" cy="571500"/>
                  </a:xfrm>
                  <a:prstGeom prst="rect">
                    <a:avLst/>
                  </a:prstGeom>
                </pic:spPr>
              </pic:pic>
            </a:graphicData>
          </a:graphic>
          <wp14:sizeRelH relativeFrom="margin">
            <wp14:pctWidth>0</wp14:pctWidth>
          </wp14:sizeRelH>
          <wp14:sizeRelV relativeFrom="margin">
            <wp14:pctHeight>0</wp14:pctHeight>
          </wp14:sizeRelV>
        </wp:anchor>
      </w:drawing>
    </w:r>
    <w:r>
      <w:rPr>
        <w:noProof/>
        <w:lang w:val="de-DE" w:eastAsia="de-DE"/>
      </w:rPr>
      <w:drawing>
        <wp:anchor distT="0" distB="0" distL="114300" distR="114300" simplePos="0" relativeHeight="251658240" behindDoc="0" locked="1" layoutInCell="1" allowOverlap="1" wp14:anchorId="79FBA4FF" wp14:editId="45F5C239">
          <wp:simplePos x="0" y="0"/>
          <wp:positionH relativeFrom="page">
            <wp:posOffset>864235</wp:posOffset>
          </wp:positionH>
          <wp:positionV relativeFrom="page">
            <wp:posOffset>323850</wp:posOffset>
          </wp:positionV>
          <wp:extent cx="2228400" cy="767880"/>
          <wp:effectExtent l="0" t="0" r="6985" b="0"/>
          <wp:wrapNone/>
          <wp:docPr id="1" name="logo_rgb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28400" cy="76788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6B30EDD"/>
    <w:multiLevelType w:val="hybridMultilevel"/>
    <w:tmpl w:val="7396D5A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7071767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875"/>
    <w:rsid w:val="00000726"/>
    <w:rsid w:val="00001CEC"/>
    <w:rsid w:val="00001DBF"/>
    <w:rsid w:val="00003D79"/>
    <w:rsid w:val="00010BCD"/>
    <w:rsid w:val="00012001"/>
    <w:rsid w:val="000132B2"/>
    <w:rsid w:val="000156A0"/>
    <w:rsid w:val="0001578E"/>
    <w:rsid w:val="00022742"/>
    <w:rsid w:val="000327FA"/>
    <w:rsid w:val="00032C1D"/>
    <w:rsid w:val="0004241B"/>
    <w:rsid w:val="00042E09"/>
    <w:rsid w:val="00050641"/>
    <w:rsid w:val="000537CB"/>
    <w:rsid w:val="00055815"/>
    <w:rsid w:val="00056D68"/>
    <w:rsid w:val="00062584"/>
    <w:rsid w:val="00067107"/>
    <w:rsid w:val="00070803"/>
    <w:rsid w:val="00071B67"/>
    <w:rsid w:val="0008189B"/>
    <w:rsid w:val="00085BA2"/>
    <w:rsid w:val="0009344B"/>
    <w:rsid w:val="00094057"/>
    <w:rsid w:val="000A1A02"/>
    <w:rsid w:val="000B05EA"/>
    <w:rsid w:val="000B1C03"/>
    <w:rsid w:val="000B2B79"/>
    <w:rsid w:val="000B496D"/>
    <w:rsid w:val="000B4BBA"/>
    <w:rsid w:val="000B60C9"/>
    <w:rsid w:val="000C0BD8"/>
    <w:rsid w:val="000C6051"/>
    <w:rsid w:val="000C643D"/>
    <w:rsid w:val="000D0B7D"/>
    <w:rsid w:val="000D1F47"/>
    <w:rsid w:val="000D33DD"/>
    <w:rsid w:val="000D7811"/>
    <w:rsid w:val="000E3EF5"/>
    <w:rsid w:val="000E5F2D"/>
    <w:rsid w:val="000E6B43"/>
    <w:rsid w:val="000F2826"/>
    <w:rsid w:val="0010405B"/>
    <w:rsid w:val="0010719D"/>
    <w:rsid w:val="00107CBB"/>
    <w:rsid w:val="00107E97"/>
    <w:rsid w:val="001119B4"/>
    <w:rsid w:val="001125C2"/>
    <w:rsid w:val="001143E4"/>
    <w:rsid w:val="00114CC0"/>
    <w:rsid w:val="001274BF"/>
    <w:rsid w:val="00134326"/>
    <w:rsid w:val="00155310"/>
    <w:rsid w:val="00167275"/>
    <w:rsid w:val="00170D9E"/>
    <w:rsid w:val="00173268"/>
    <w:rsid w:val="00175599"/>
    <w:rsid w:val="0017620C"/>
    <w:rsid w:val="00176E58"/>
    <w:rsid w:val="00177E96"/>
    <w:rsid w:val="00180BAB"/>
    <w:rsid w:val="00184308"/>
    <w:rsid w:val="0018431A"/>
    <w:rsid w:val="00185100"/>
    <w:rsid w:val="001851C3"/>
    <w:rsid w:val="0018568B"/>
    <w:rsid w:val="00193D27"/>
    <w:rsid w:val="001962A1"/>
    <w:rsid w:val="001965B4"/>
    <w:rsid w:val="001A194A"/>
    <w:rsid w:val="001A2911"/>
    <w:rsid w:val="001A2A60"/>
    <w:rsid w:val="001A3611"/>
    <w:rsid w:val="001A6789"/>
    <w:rsid w:val="001B4981"/>
    <w:rsid w:val="001C2C36"/>
    <w:rsid w:val="001C3A69"/>
    <w:rsid w:val="001C72A3"/>
    <w:rsid w:val="001D0A7A"/>
    <w:rsid w:val="001D3A67"/>
    <w:rsid w:val="001D7382"/>
    <w:rsid w:val="001E5EBE"/>
    <w:rsid w:val="0020333A"/>
    <w:rsid w:val="002052F9"/>
    <w:rsid w:val="002061DB"/>
    <w:rsid w:val="00212DD3"/>
    <w:rsid w:val="0021352B"/>
    <w:rsid w:val="00215959"/>
    <w:rsid w:val="00220D98"/>
    <w:rsid w:val="002216E2"/>
    <w:rsid w:val="00223CBF"/>
    <w:rsid w:val="00231AD2"/>
    <w:rsid w:val="00231DB8"/>
    <w:rsid w:val="002332E7"/>
    <w:rsid w:val="00244A2A"/>
    <w:rsid w:val="002502B0"/>
    <w:rsid w:val="00251EEA"/>
    <w:rsid w:val="00256342"/>
    <w:rsid w:val="002578D3"/>
    <w:rsid w:val="002629D4"/>
    <w:rsid w:val="00265BD7"/>
    <w:rsid w:val="0026666E"/>
    <w:rsid w:val="00271863"/>
    <w:rsid w:val="00271CD3"/>
    <w:rsid w:val="00273D2A"/>
    <w:rsid w:val="0027516B"/>
    <w:rsid w:val="00282E24"/>
    <w:rsid w:val="002838E1"/>
    <w:rsid w:val="00285AD2"/>
    <w:rsid w:val="002A0931"/>
    <w:rsid w:val="002A2F86"/>
    <w:rsid w:val="002A473F"/>
    <w:rsid w:val="002A785A"/>
    <w:rsid w:val="002C097E"/>
    <w:rsid w:val="002C5503"/>
    <w:rsid w:val="002D20BF"/>
    <w:rsid w:val="002D4680"/>
    <w:rsid w:val="002D64DD"/>
    <w:rsid w:val="002E1579"/>
    <w:rsid w:val="002E5527"/>
    <w:rsid w:val="002E5BCF"/>
    <w:rsid w:val="002E7BA6"/>
    <w:rsid w:val="002F3ADC"/>
    <w:rsid w:val="002F5BD2"/>
    <w:rsid w:val="002F60BB"/>
    <w:rsid w:val="00310425"/>
    <w:rsid w:val="003118C9"/>
    <w:rsid w:val="00314D27"/>
    <w:rsid w:val="0031580F"/>
    <w:rsid w:val="00316A9C"/>
    <w:rsid w:val="00323442"/>
    <w:rsid w:val="0033031A"/>
    <w:rsid w:val="00331611"/>
    <w:rsid w:val="00333F7F"/>
    <w:rsid w:val="00337D39"/>
    <w:rsid w:val="00340FF9"/>
    <w:rsid w:val="00353E76"/>
    <w:rsid w:val="003602ED"/>
    <w:rsid w:val="00377B45"/>
    <w:rsid w:val="00381CBB"/>
    <w:rsid w:val="003838FC"/>
    <w:rsid w:val="003843DE"/>
    <w:rsid w:val="00385AAF"/>
    <w:rsid w:val="003879A0"/>
    <w:rsid w:val="003900FC"/>
    <w:rsid w:val="003A07D7"/>
    <w:rsid w:val="003A778B"/>
    <w:rsid w:val="003B49A2"/>
    <w:rsid w:val="003B66F4"/>
    <w:rsid w:val="003C0B88"/>
    <w:rsid w:val="003C390A"/>
    <w:rsid w:val="003D0E46"/>
    <w:rsid w:val="003D4C70"/>
    <w:rsid w:val="003D58BF"/>
    <w:rsid w:val="003D5E82"/>
    <w:rsid w:val="003E14BF"/>
    <w:rsid w:val="003E46B9"/>
    <w:rsid w:val="003F1DD0"/>
    <w:rsid w:val="003F3984"/>
    <w:rsid w:val="00401526"/>
    <w:rsid w:val="0040169F"/>
    <w:rsid w:val="00402196"/>
    <w:rsid w:val="004034AB"/>
    <w:rsid w:val="00404BF9"/>
    <w:rsid w:val="00413BC8"/>
    <w:rsid w:val="00413F63"/>
    <w:rsid w:val="00414391"/>
    <w:rsid w:val="00414AF8"/>
    <w:rsid w:val="004202F9"/>
    <w:rsid w:val="00422531"/>
    <w:rsid w:val="0042277E"/>
    <w:rsid w:val="004248B3"/>
    <w:rsid w:val="00426BA6"/>
    <w:rsid w:val="00434D87"/>
    <w:rsid w:val="00440665"/>
    <w:rsid w:val="004409D5"/>
    <w:rsid w:val="00441BE2"/>
    <w:rsid w:val="00446952"/>
    <w:rsid w:val="00447964"/>
    <w:rsid w:val="00453C37"/>
    <w:rsid w:val="00455116"/>
    <w:rsid w:val="00462AA4"/>
    <w:rsid w:val="00465B29"/>
    <w:rsid w:val="00467EDD"/>
    <w:rsid w:val="004765EE"/>
    <w:rsid w:val="00481BCB"/>
    <w:rsid w:val="00492B56"/>
    <w:rsid w:val="00496242"/>
    <w:rsid w:val="004A3C21"/>
    <w:rsid w:val="004A5309"/>
    <w:rsid w:val="004B7CB5"/>
    <w:rsid w:val="004C2FDB"/>
    <w:rsid w:val="004C61F9"/>
    <w:rsid w:val="004C69B5"/>
    <w:rsid w:val="004D0FD1"/>
    <w:rsid w:val="004D214E"/>
    <w:rsid w:val="004D4042"/>
    <w:rsid w:val="004D7D20"/>
    <w:rsid w:val="004E269F"/>
    <w:rsid w:val="004E6374"/>
    <w:rsid w:val="004E669C"/>
    <w:rsid w:val="004F16E5"/>
    <w:rsid w:val="004F4DF4"/>
    <w:rsid w:val="004F5479"/>
    <w:rsid w:val="00501158"/>
    <w:rsid w:val="005070F9"/>
    <w:rsid w:val="00513C89"/>
    <w:rsid w:val="00515AB1"/>
    <w:rsid w:val="00521263"/>
    <w:rsid w:val="00525EEC"/>
    <w:rsid w:val="00525EF5"/>
    <w:rsid w:val="0053000D"/>
    <w:rsid w:val="00530560"/>
    <w:rsid w:val="00531888"/>
    <w:rsid w:val="00533CA6"/>
    <w:rsid w:val="00535B3C"/>
    <w:rsid w:val="00543E3C"/>
    <w:rsid w:val="00544353"/>
    <w:rsid w:val="00545045"/>
    <w:rsid w:val="00552732"/>
    <w:rsid w:val="0055463E"/>
    <w:rsid w:val="00556763"/>
    <w:rsid w:val="00565174"/>
    <w:rsid w:val="00571014"/>
    <w:rsid w:val="00571195"/>
    <w:rsid w:val="00573866"/>
    <w:rsid w:val="00577F99"/>
    <w:rsid w:val="0058365D"/>
    <w:rsid w:val="005847C4"/>
    <w:rsid w:val="00584FBE"/>
    <w:rsid w:val="005906DC"/>
    <w:rsid w:val="005937EA"/>
    <w:rsid w:val="005A103B"/>
    <w:rsid w:val="005A7726"/>
    <w:rsid w:val="005B34ED"/>
    <w:rsid w:val="005B4BEC"/>
    <w:rsid w:val="005B6826"/>
    <w:rsid w:val="005C6E30"/>
    <w:rsid w:val="005E01E0"/>
    <w:rsid w:val="005E689E"/>
    <w:rsid w:val="005F16BA"/>
    <w:rsid w:val="005F2AF5"/>
    <w:rsid w:val="005F4496"/>
    <w:rsid w:val="005F46FC"/>
    <w:rsid w:val="005F70B0"/>
    <w:rsid w:val="005F7971"/>
    <w:rsid w:val="00606BD9"/>
    <w:rsid w:val="00607899"/>
    <w:rsid w:val="0061483F"/>
    <w:rsid w:val="00615F4B"/>
    <w:rsid w:val="00620046"/>
    <w:rsid w:val="006202C2"/>
    <w:rsid w:val="006218CB"/>
    <w:rsid w:val="00624EA0"/>
    <w:rsid w:val="00625ECF"/>
    <w:rsid w:val="00634ADD"/>
    <w:rsid w:val="00635230"/>
    <w:rsid w:val="00636D16"/>
    <w:rsid w:val="0064272D"/>
    <w:rsid w:val="006436C5"/>
    <w:rsid w:val="00643EEC"/>
    <w:rsid w:val="006473A3"/>
    <w:rsid w:val="0065134A"/>
    <w:rsid w:val="00651AF6"/>
    <w:rsid w:val="00654229"/>
    <w:rsid w:val="006542BD"/>
    <w:rsid w:val="006545FD"/>
    <w:rsid w:val="00657780"/>
    <w:rsid w:val="006578A8"/>
    <w:rsid w:val="00670D28"/>
    <w:rsid w:val="00681C82"/>
    <w:rsid w:val="00692AC9"/>
    <w:rsid w:val="00693745"/>
    <w:rsid w:val="0069632F"/>
    <w:rsid w:val="00696436"/>
    <w:rsid w:val="006A0A70"/>
    <w:rsid w:val="006A3382"/>
    <w:rsid w:val="006B0A31"/>
    <w:rsid w:val="006B2DE6"/>
    <w:rsid w:val="006B5808"/>
    <w:rsid w:val="006C3EA5"/>
    <w:rsid w:val="006C55EB"/>
    <w:rsid w:val="006D4BD8"/>
    <w:rsid w:val="006E4045"/>
    <w:rsid w:val="006E6114"/>
    <w:rsid w:val="006E77CF"/>
    <w:rsid w:val="006F71F9"/>
    <w:rsid w:val="00700965"/>
    <w:rsid w:val="007016AF"/>
    <w:rsid w:val="00704660"/>
    <w:rsid w:val="0071056F"/>
    <w:rsid w:val="007113CA"/>
    <w:rsid w:val="007143C3"/>
    <w:rsid w:val="00715BF6"/>
    <w:rsid w:val="007254F9"/>
    <w:rsid w:val="0072699E"/>
    <w:rsid w:val="00733C86"/>
    <w:rsid w:val="00734A46"/>
    <w:rsid w:val="0073528C"/>
    <w:rsid w:val="00735539"/>
    <w:rsid w:val="00751D4F"/>
    <w:rsid w:val="00753E57"/>
    <w:rsid w:val="00755D79"/>
    <w:rsid w:val="00760765"/>
    <w:rsid w:val="00761683"/>
    <w:rsid w:val="00765B21"/>
    <w:rsid w:val="00772F05"/>
    <w:rsid w:val="0078063A"/>
    <w:rsid w:val="00780B66"/>
    <w:rsid w:val="007834C8"/>
    <w:rsid w:val="00790545"/>
    <w:rsid w:val="00791CE0"/>
    <w:rsid w:val="00792BD8"/>
    <w:rsid w:val="007A2D94"/>
    <w:rsid w:val="007B1796"/>
    <w:rsid w:val="007B223B"/>
    <w:rsid w:val="007B4AC6"/>
    <w:rsid w:val="007C2BEB"/>
    <w:rsid w:val="007C3264"/>
    <w:rsid w:val="007D6F67"/>
    <w:rsid w:val="007F532D"/>
    <w:rsid w:val="007F5468"/>
    <w:rsid w:val="007F6F0B"/>
    <w:rsid w:val="0080161E"/>
    <w:rsid w:val="00805A8C"/>
    <w:rsid w:val="00805AB8"/>
    <w:rsid w:val="00807706"/>
    <w:rsid w:val="00813A06"/>
    <w:rsid w:val="0081446E"/>
    <w:rsid w:val="008174A0"/>
    <w:rsid w:val="008217F0"/>
    <w:rsid w:val="00827923"/>
    <w:rsid w:val="0083144A"/>
    <w:rsid w:val="008340D0"/>
    <w:rsid w:val="00834DC3"/>
    <w:rsid w:val="00850F22"/>
    <w:rsid w:val="00852510"/>
    <w:rsid w:val="00852F2D"/>
    <w:rsid w:val="00853FD0"/>
    <w:rsid w:val="008656D3"/>
    <w:rsid w:val="00866030"/>
    <w:rsid w:val="00866A18"/>
    <w:rsid w:val="0087034B"/>
    <w:rsid w:val="00871209"/>
    <w:rsid w:val="00873D8D"/>
    <w:rsid w:val="00875572"/>
    <w:rsid w:val="008810D0"/>
    <w:rsid w:val="00882506"/>
    <w:rsid w:val="008A1D0A"/>
    <w:rsid w:val="008A3181"/>
    <w:rsid w:val="008A3FB1"/>
    <w:rsid w:val="008A662B"/>
    <w:rsid w:val="008B261D"/>
    <w:rsid w:val="008B2F99"/>
    <w:rsid w:val="008B6861"/>
    <w:rsid w:val="008C3C51"/>
    <w:rsid w:val="008C574B"/>
    <w:rsid w:val="008D1A23"/>
    <w:rsid w:val="008D3434"/>
    <w:rsid w:val="008D3A9F"/>
    <w:rsid w:val="008D67EA"/>
    <w:rsid w:val="008E23E4"/>
    <w:rsid w:val="008E669A"/>
    <w:rsid w:val="008F63CE"/>
    <w:rsid w:val="008F7A92"/>
    <w:rsid w:val="00905C48"/>
    <w:rsid w:val="009065C0"/>
    <w:rsid w:val="0091287A"/>
    <w:rsid w:val="00913BD8"/>
    <w:rsid w:val="009161C4"/>
    <w:rsid w:val="0091658E"/>
    <w:rsid w:val="00921DE9"/>
    <w:rsid w:val="0093025E"/>
    <w:rsid w:val="00932C5C"/>
    <w:rsid w:val="00934231"/>
    <w:rsid w:val="00945B91"/>
    <w:rsid w:val="009467F2"/>
    <w:rsid w:val="00950CBA"/>
    <w:rsid w:val="00950E3C"/>
    <w:rsid w:val="00950E44"/>
    <w:rsid w:val="00950F2B"/>
    <w:rsid w:val="009552EE"/>
    <w:rsid w:val="009577BF"/>
    <w:rsid w:val="00961A89"/>
    <w:rsid w:val="009646AF"/>
    <w:rsid w:val="009758B5"/>
    <w:rsid w:val="0097697C"/>
    <w:rsid w:val="00977E6F"/>
    <w:rsid w:val="009817CC"/>
    <w:rsid w:val="009866ED"/>
    <w:rsid w:val="0098798A"/>
    <w:rsid w:val="00991E73"/>
    <w:rsid w:val="00992C1C"/>
    <w:rsid w:val="00993304"/>
    <w:rsid w:val="009957FA"/>
    <w:rsid w:val="00997563"/>
    <w:rsid w:val="00997DCE"/>
    <w:rsid w:val="009A15FF"/>
    <w:rsid w:val="009A4153"/>
    <w:rsid w:val="009A7C4C"/>
    <w:rsid w:val="009B2AC6"/>
    <w:rsid w:val="009B2E1F"/>
    <w:rsid w:val="009C0D9B"/>
    <w:rsid w:val="009C11A1"/>
    <w:rsid w:val="009C6B09"/>
    <w:rsid w:val="009D12D6"/>
    <w:rsid w:val="009D16AF"/>
    <w:rsid w:val="009D5780"/>
    <w:rsid w:val="009D701F"/>
    <w:rsid w:val="009E7B31"/>
    <w:rsid w:val="009F0975"/>
    <w:rsid w:val="009F423E"/>
    <w:rsid w:val="009F4A59"/>
    <w:rsid w:val="00A014A5"/>
    <w:rsid w:val="00A14CF4"/>
    <w:rsid w:val="00A2599E"/>
    <w:rsid w:val="00A260F7"/>
    <w:rsid w:val="00A35571"/>
    <w:rsid w:val="00A368BB"/>
    <w:rsid w:val="00A37AD9"/>
    <w:rsid w:val="00A5446D"/>
    <w:rsid w:val="00A54875"/>
    <w:rsid w:val="00A64669"/>
    <w:rsid w:val="00A71A21"/>
    <w:rsid w:val="00A74592"/>
    <w:rsid w:val="00A7462C"/>
    <w:rsid w:val="00A84A2D"/>
    <w:rsid w:val="00A909D9"/>
    <w:rsid w:val="00A93729"/>
    <w:rsid w:val="00A9512A"/>
    <w:rsid w:val="00AA10D7"/>
    <w:rsid w:val="00AA4C93"/>
    <w:rsid w:val="00AA75EF"/>
    <w:rsid w:val="00AC312F"/>
    <w:rsid w:val="00AC477A"/>
    <w:rsid w:val="00AD3C46"/>
    <w:rsid w:val="00AD4EBE"/>
    <w:rsid w:val="00AD6AD6"/>
    <w:rsid w:val="00AE314F"/>
    <w:rsid w:val="00AE795D"/>
    <w:rsid w:val="00AF0D56"/>
    <w:rsid w:val="00AF15F8"/>
    <w:rsid w:val="00AF2092"/>
    <w:rsid w:val="00AF6191"/>
    <w:rsid w:val="00AF6ACE"/>
    <w:rsid w:val="00B01EAC"/>
    <w:rsid w:val="00B07399"/>
    <w:rsid w:val="00B13785"/>
    <w:rsid w:val="00B14387"/>
    <w:rsid w:val="00B25FCB"/>
    <w:rsid w:val="00B2653A"/>
    <w:rsid w:val="00B30473"/>
    <w:rsid w:val="00B37CC0"/>
    <w:rsid w:val="00B544B7"/>
    <w:rsid w:val="00B567A6"/>
    <w:rsid w:val="00B6032D"/>
    <w:rsid w:val="00B675FD"/>
    <w:rsid w:val="00B67CD7"/>
    <w:rsid w:val="00B73E63"/>
    <w:rsid w:val="00B7500F"/>
    <w:rsid w:val="00B83433"/>
    <w:rsid w:val="00B83FAD"/>
    <w:rsid w:val="00B91F58"/>
    <w:rsid w:val="00B97CC3"/>
    <w:rsid w:val="00BA28F1"/>
    <w:rsid w:val="00BA5749"/>
    <w:rsid w:val="00BA6B2F"/>
    <w:rsid w:val="00BB4E08"/>
    <w:rsid w:val="00BC08FD"/>
    <w:rsid w:val="00BC6619"/>
    <w:rsid w:val="00BD266C"/>
    <w:rsid w:val="00BD4461"/>
    <w:rsid w:val="00BD6A41"/>
    <w:rsid w:val="00BE172C"/>
    <w:rsid w:val="00BE384D"/>
    <w:rsid w:val="00BE472E"/>
    <w:rsid w:val="00BE6D02"/>
    <w:rsid w:val="00BF09DD"/>
    <w:rsid w:val="00BF4184"/>
    <w:rsid w:val="00BF6AE6"/>
    <w:rsid w:val="00C011E6"/>
    <w:rsid w:val="00C02545"/>
    <w:rsid w:val="00C03236"/>
    <w:rsid w:val="00C04CB3"/>
    <w:rsid w:val="00C11752"/>
    <w:rsid w:val="00C1358B"/>
    <w:rsid w:val="00C23A9A"/>
    <w:rsid w:val="00C259D2"/>
    <w:rsid w:val="00C2692F"/>
    <w:rsid w:val="00C3022F"/>
    <w:rsid w:val="00C332DB"/>
    <w:rsid w:val="00C41CE1"/>
    <w:rsid w:val="00C43547"/>
    <w:rsid w:val="00C43BDE"/>
    <w:rsid w:val="00C44E21"/>
    <w:rsid w:val="00C528B7"/>
    <w:rsid w:val="00C54DFA"/>
    <w:rsid w:val="00C621CD"/>
    <w:rsid w:val="00C647C1"/>
    <w:rsid w:val="00C649B2"/>
    <w:rsid w:val="00C71473"/>
    <w:rsid w:val="00C71691"/>
    <w:rsid w:val="00C7681D"/>
    <w:rsid w:val="00C9566C"/>
    <w:rsid w:val="00C9776E"/>
    <w:rsid w:val="00C97C0C"/>
    <w:rsid w:val="00CA66E7"/>
    <w:rsid w:val="00CB4CC4"/>
    <w:rsid w:val="00CC03A5"/>
    <w:rsid w:val="00CC2107"/>
    <w:rsid w:val="00CC59E2"/>
    <w:rsid w:val="00CD38EC"/>
    <w:rsid w:val="00CD54A9"/>
    <w:rsid w:val="00CE4512"/>
    <w:rsid w:val="00CE4D95"/>
    <w:rsid w:val="00CE51AC"/>
    <w:rsid w:val="00CE7016"/>
    <w:rsid w:val="00CF1F1E"/>
    <w:rsid w:val="00CF2DBE"/>
    <w:rsid w:val="00CF5D01"/>
    <w:rsid w:val="00CF74F0"/>
    <w:rsid w:val="00CF773B"/>
    <w:rsid w:val="00D03E45"/>
    <w:rsid w:val="00D1497B"/>
    <w:rsid w:val="00D16F8E"/>
    <w:rsid w:val="00D232DE"/>
    <w:rsid w:val="00D235D4"/>
    <w:rsid w:val="00D2466C"/>
    <w:rsid w:val="00D25D68"/>
    <w:rsid w:val="00D25EE6"/>
    <w:rsid w:val="00D32035"/>
    <w:rsid w:val="00D36CA5"/>
    <w:rsid w:val="00D379F7"/>
    <w:rsid w:val="00D417FA"/>
    <w:rsid w:val="00D45147"/>
    <w:rsid w:val="00D50879"/>
    <w:rsid w:val="00D53BEF"/>
    <w:rsid w:val="00D76766"/>
    <w:rsid w:val="00D87235"/>
    <w:rsid w:val="00D87B63"/>
    <w:rsid w:val="00D92247"/>
    <w:rsid w:val="00D933EA"/>
    <w:rsid w:val="00D94743"/>
    <w:rsid w:val="00DA065B"/>
    <w:rsid w:val="00DA4F15"/>
    <w:rsid w:val="00DA69E8"/>
    <w:rsid w:val="00DB127E"/>
    <w:rsid w:val="00DB24B4"/>
    <w:rsid w:val="00DB39C0"/>
    <w:rsid w:val="00DB7F2D"/>
    <w:rsid w:val="00DC4309"/>
    <w:rsid w:val="00DC4889"/>
    <w:rsid w:val="00DC7EED"/>
    <w:rsid w:val="00DE19DE"/>
    <w:rsid w:val="00DE251E"/>
    <w:rsid w:val="00DF0E64"/>
    <w:rsid w:val="00DF30F1"/>
    <w:rsid w:val="00DF5815"/>
    <w:rsid w:val="00E03E2E"/>
    <w:rsid w:val="00E2105C"/>
    <w:rsid w:val="00E24874"/>
    <w:rsid w:val="00E24F7B"/>
    <w:rsid w:val="00E2762A"/>
    <w:rsid w:val="00E30057"/>
    <w:rsid w:val="00E30789"/>
    <w:rsid w:val="00E30F95"/>
    <w:rsid w:val="00E31DB0"/>
    <w:rsid w:val="00E32D00"/>
    <w:rsid w:val="00E373DE"/>
    <w:rsid w:val="00E40D07"/>
    <w:rsid w:val="00E4449B"/>
    <w:rsid w:val="00E51F82"/>
    <w:rsid w:val="00E53E02"/>
    <w:rsid w:val="00E56D54"/>
    <w:rsid w:val="00E61C8F"/>
    <w:rsid w:val="00E62D8E"/>
    <w:rsid w:val="00E636D5"/>
    <w:rsid w:val="00E64074"/>
    <w:rsid w:val="00E65450"/>
    <w:rsid w:val="00E65BFA"/>
    <w:rsid w:val="00E70879"/>
    <w:rsid w:val="00E70C98"/>
    <w:rsid w:val="00E73ABE"/>
    <w:rsid w:val="00E74AF2"/>
    <w:rsid w:val="00E764C4"/>
    <w:rsid w:val="00E84A9C"/>
    <w:rsid w:val="00E96180"/>
    <w:rsid w:val="00EB3013"/>
    <w:rsid w:val="00EB3E75"/>
    <w:rsid w:val="00EB5EFE"/>
    <w:rsid w:val="00EC1165"/>
    <w:rsid w:val="00EC4941"/>
    <w:rsid w:val="00ED2BCD"/>
    <w:rsid w:val="00ED58D8"/>
    <w:rsid w:val="00EE1260"/>
    <w:rsid w:val="00EE33D4"/>
    <w:rsid w:val="00EE3F2D"/>
    <w:rsid w:val="00EE444F"/>
    <w:rsid w:val="00EE5A83"/>
    <w:rsid w:val="00EE77DE"/>
    <w:rsid w:val="00EF1097"/>
    <w:rsid w:val="00EF18E7"/>
    <w:rsid w:val="00F050A0"/>
    <w:rsid w:val="00F124E9"/>
    <w:rsid w:val="00F250F0"/>
    <w:rsid w:val="00F2587D"/>
    <w:rsid w:val="00F34A47"/>
    <w:rsid w:val="00F35F90"/>
    <w:rsid w:val="00F4174E"/>
    <w:rsid w:val="00F44E26"/>
    <w:rsid w:val="00F5045E"/>
    <w:rsid w:val="00F61143"/>
    <w:rsid w:val="00F76350"/>
    <w:rsid w:val="00F8123A"/>
    <w:rsid w:val="00F9703A"/>
    <w:rsid w:val="00FA1AC3"/>
    <w:rsid w:val="00FA25CC"/>
    <w:rsid w:val="00FA3840"/>
    <w:rsid w:val="00FA75AE"/>
    <w:rsid w:val="00FB02DB"/>
    <w:rsid w:val="00FB07B8"/>
    <w:rsid w:val="00FB2DBA"/>
    <w:rsid w:val="00FB2EF4"/>
    <w:rsid w:val="00FB64D7"/>
    <w:rsid w:val="00FB6599"/>
    <w:rsid w:val="00FC0C63"/>
    <w:rsid w:val="00FC211F"/>
    <w:rsid w:val="00FE5A68"/>
    <w:rsid w:val="00FE7343"/>
    <w:rsid w:val="00FF640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58F94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heme="minorHAnsi" w:hAnsi="Arial" w:cstheme="minorBidi"/>
        <w:lang w:val="de-CH"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qFormat/>
    <w:rsid w:val="00543E3C"/>
  </w:style>
  <w:style w:type="paragraph" w:styleId="berschrift1">
    <w:name w:val="heading 1"/>
    <w:basedOn w:val="Standard"/>
    <w:next w:val="Standard"/>
    <w:link w:val="berschrift1Zchn"/>
    <w:uiPriority w:val="9"/>
    <w:rsid w:val="00BA6B2F"/>
    <w:pPr>
      <w:keepNext/>
      <w:keepLines/>
      <w:outlineLvl w:val="0"/>
    </w:pPr>
    <w:rPr>
      <w:rFonts w:asciiTheme="majorHAnsi" w:eastAsiaTheme="majorEastAsia" w:hAnsiTheme="majorHAnsi" w:cstheme="majorBidi"/>
      <w:b/>
      <w:b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81C82"/>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681C82"/>
  </w:style>
  <w:style w:type="paragraph" w:styleId="Fuzeile">
    <w:name w:val="footer"/>
    <w:basedOn w:val="Standard"/>
    <w:link w:val="FuzeileZchn"/>
    <w:uiPriority w:val="99"/>
    <w:unhideWhenUsed/>
    <w:rsid w:val="00180BAB"/>
    <w:pPr>
      <w:tabs>
        <w:tab w:val="right" w:pos="9072"/>
      </w:tabs>
      <w:spacing w:line="180" w:lineRule="exact"/>
    </w:pPr>
    <w:rPr>
      <w:sz w:val="15"/>
    </w:rPr>
  </w:style>
  <w:style w:type="character" w:customStyle="1" w:styleId="FuzeileZchn">
    <w:name w:val="Fußzeile Zchn"/>
    <w:basedOn w:val="Absatz-Standardschriftart"/>
    <w:link w:val="Fuzeile"/>
    <w:uiPriority w:val="99"/>
    <w:rsid w:val="00180BAB"/>
    <w:rPr>
      <w:sz w:val="15"/>
    </w:rPr>
  </w:style>
  <w:style w:type="table" w:styleId="Tabellenraster">
    <w:name w:val="Table Grid"/>
    <w:basedOn w:val="NormaleTabelle"/>
    <w:uiPriority w:val="59"/>
    <w:rsid w:val="00AF15F8"/>
    <w:tblPr>
      <w:tblCellMar>
        <w:left w:w="0" w:type="dxa"/>
        <w:right w:w="0" w:type="dxa"/>
      </w:tblCellMar>
    </w:tblPr>
  </w:style>
  <w:style w:type="paragraph" w:customStyle="1" w:styleId="Betreff">
    <w:name w:val="Betreff"/>
    <w:basedOn w:val="Standard"/>
    <w:qFormat/>
    <w:rsid w:val="00AF15F8"/>
    <w:rPr>
      <w:b/>
    </w:rPr>
  </w:style>
  <w:style w:type="paragraph" w:customStyle="1" w:styleId="AbsenderNamen">
    <w:name w:val="Absender Namen"/>
    <w:basedOn w:val="Standard"/>
    <w:qFormat/>
    <w:rsid w:val="00AF15F8"/>
    <w:pPr>
      <w:tabs>
        <w:tab w:val="left" w:pos="2892"/>
      </w:tabs>
    </w:pPr>
  </w:style>
  <w:style w:type="character" w:customStyle="1" w:styleId="berschrift1Zchn">
    <w:name w:val="Überschrift 1 Zchn"/>
    <w:basedOn w:val="Absatz-Standardschriftart"/>
    <w:link w:val="berschrift1"/>
    <w:uiPriority w:val="9"/>
    <w:rsid w:val="00BA6B2F"/>
    <w:rPr>
      <w:rFonts w:asciiTheme="majorHAnsi" w:eastAsiaTheme="majorEastAsia" w:hAnsiTheme="majorHAnsi" w:cstheme="majorBidi"/>
      <w:b/>
      <w:bCs/>
      <w:szCs w:val="28"/>
    </w:rPr>
  </w:style>
  <w:style w:type="paragraph" w:styleId="Verzeichnis1">
    <w:name w:val="toc 1"/>
    <w:basedOn w:val="Standard"/>
    <w:next w:val="Standard"/>
    <w:autoRedefine/>
    <w:uiPriority w:val="39"/>
    <w:unhideWhenUsed/>
    <w:rsid w:val="00BA6B2F"/>
    <w:pPr>
      <w:spacing w:after="100"/>
    </w:pPr>
  </w:style>
  <w:style w:type="character" w:styleId="Hyperlink">
    <w:name w:val="Hyperlink"/>
    <w:basedOn w:val="Absatz-Standardschriftart"/>
    <w:uiPriority w:val="99"/>
    <w:unhideWhenUsed/>
    <w:rsid w:val="00BA6B2F"/>
    <w:rPr>
      <w:color w:val="0000FF" w:themeColor="hyperlink"/>
      <w:u w:val="single"/>
    </w:rPr>
  </w:style>
  <w:style w:type="paragraph" w:styleId="Sprechblasentext">
    <w:name w:val="Balloon Text"/>
    <w:basedOn w:val="Standard"/>
    <w:link w:val="SprechblasentextZchn"/>
    <w:uiPriority w:val="99"/>
    <w:semiHidden/>
    <w:unhideWhenUsed/>
    <w:rsid w:val="002838E1"/>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838E1"/>
    <w:rPr>
      <w:rFonts w:ascii="Tahoma" w:hAnsi="Tahoma" w:cs="Tahoma"/>
      <w:sz w:val="16"/>
      <w:szCs w:val="16"/>
    </w:rPr>
  </w:style>
  <w:style w:type="character" w:customStyle="1" w:styleId="apple-converted-space">
    <w:name w:val="apple-converted-space"/>
    <w:basedOn w:val="Absatz-Standardschriftart"/>
    <w:rsid w:val="00447964"/>
  </w:style>
  <w:style w:type="paragraph" w:styleId="StandardWeb">
    <w:name w:val="Normal (Web)"/>
    <w:basedOn w:val="Standard"/>
    <w:uiPriority w:val="99"/>
    <w:unhideWhenUsed/>
    <w:rsid w:val="00BB4E08"/>
    <w:pPr>
      <w:spacing w:before="100" w:beforeAutospacing="1" w:after="100" w:afterAutospacing="1" w:line="240" w:lineRule="auto"/>
    </w:pPr>
    <w:rPr>
      <w:rFonts w:ascii="Times" w:hAnsi="Times" w:cs="Times New Roman"/>
      <w:lang w:eastAsia="de-DE"/>
    </w:rPr>
  </w:style>
  <w:style w:type="character" w:styleId="NichtaufgelsteErwhnung">
    <w:name w:val="Unresolved Mention"/>
    <w:basedOn w:val="Absatz-Standardschriftart"/>
    <w:uiPriority w:val="99"/>
    <w:rsid w:val="00573866"/>
    <w:rPr>
      <w:color w:val="605E5C"/>
      <w:shd w:val="clear" w:color="auto" w:fill="E1DFDD"/>
    </w:rPr>
  </w:style>
  <w:style w:type="character" w:styleId="BesuchterLink">
    <w:name w:val="FollowedHyperlink"/>
    <w:basedOn w:val="Absatz-Standardschriftart"/>
    <w:uiPriority w:val="99"/>
    <w:semiHidden/>
    <w:unhideWhenUsed/>
    <w:rsid w:val="004D0FD1"/>
    <w:rPr>
      <w:color w:val="800080" w:themeColor="followedHyperlink"/>
      <w:u w:val="single"/>
    </w:rPr>
  </w:style>
  <w:style w:type="character" w:styleId="Fett">
    <w:name w:val="Strong"/>
    <w:basedOn w:val="Absatz-Standardschriftart"/>
    <w:uiPriority w:val="22"/>
    <w:qFormat/>
    <w:rsid w:val="004E269F"/>
    <w:rPr>
      <w:b/>
      <w:bCs/>
    </w:rPr>
  </w:style>
  <w:style w:type="paragraph" w:styleId="berarbeitung">
    <w:name w:val="Revision"/>
    <w:hidden/>
    <w:uiPriority w:val="99"/>
    <w:semiHidden/>
    <w:rsid w:val="0064272D"/>
    <w:pPr>
      <w:spacing w:line="240" w:lineRule="auto"/>
    </w:pPr>
  </w:style>
  <w:style w:type="character" w:styleId="Kommentarzeichen">
    <w:name w:val="annotation reference"/>
    <w:basedOn w:val="Absatz-Standardschriftart"/>
    <w:uiPriority w:val="99"/>
    <w:semiHidden/>
    <w:unhideWhenUsed/>
    <w:rsid w:val="0064272D"/>
    <w:rPr>
      <w:sz w:val="16"/>
      <w:szCs w:val="16"/>
    </w:rPr>
  </w:style>
  <w:style w:type="paragraph" w:styleId="Kommentartext">
    <w:name w:val="annotation text"/>
    <w:basedOn w:val="Standard"/>
    <w:link w:val="KommentartextZchn"/>
    <w:uiPriority w:val="99"/>
    <w:unhideWhenUsed/>
    <w:rsid w:val="0064272D"/>
    <w:pPr>
      <w:spacing w:line="240" w:lineRule="auto"/>
    </w:pPr>
  </w:style>
  <w:style w:type="character" w:customStyle="1" w:styleId="KommentartextZchn">
    <w:name w:val="Kommentartext Zchn"/>
    <w:basedOn w:val="Absatz-Standardschriftart"/>
    <w:link w:val="Kommentartext"/>
    <w:uiPriority w:val="99"/>
    <w:rsid w:val="0064272D"/>
  </w:style>
  <w:style w:type="paragraph" w:styleId="Kommentarthema">
    <w:name w:val="annotation subject"/>
    <w:basedOn w:val="Kommentartext"/>
    <w:next w:val="Kommentartext"/>
    <w:link w:val="KommentarthemaZchn"/>
    <w:uiPriority w:val="99"/>
    <w:semiHidden/>
    <w:unhideWhenUsed/>
    <w:rsid w:val="0064272D"/>
    <w:rPr>
      <w:b/>
      <w:bCs/>
    </w:rPr>
  </w:style>
  <w:style w:type="character" w:customStyle="1" w:styleId="KommentarthemaZchn">
    <w:name w:val="Kommentarthema Zchn"/>
    <w:basedOn w:val="KommentartextZchn"/>
    <w:link w:val="Kommentarthema"/>
    <w:uiPriority w:val="99"/>
    <w:semiHidden/>
    <w:rsid w:val="0064272D"/>
    <w:rPr>
      <w:b/>
      <w:bCs/>
    </w:rPr>
  </w:style>
  <w:style w:type="paragraph" w:styleId="Listenabsatz">
    <w:name w:val="List Paragraph"/>
    <w:basedOn w:val="Standard"/>
    <w:uiPriority w:val="34"/>
    <w:rsid w:val="00693745"/>
    <w:pPr>
      <w:ind w:left="720"/>
      <w:contextualSpacing/>
    </w:pPr>
  </w:style>
  <w:style w:type="character" w:styleId="Hervorhebung">
    <w:name w:val="Emphasis"/>
    <w:basedOn w:val="Absatz-Standardschriftart"/>
    <w:uiPriority w:val="20"/>
    <w:qFormat/>
    <w:rsid w:val="005212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047672">
      <w:bodyDiv w:val="1"/>
      <w:marLeft w:val="0"/>
      <w:marRight w:val="0"/>
      <w:marTop w:val="0"/>
      <w:marBottom w:val="0"/>
      <w:divBdr>
        <w:top w:val="none" w:sz="0" w:space="0" w:color="auto"/>
        <w:left w:val="none" w:sz="0" w:space="0" w:color="auto"/>
        <w:bottom w:val="none" w:sz="0" w:space="0" w:color="auto"/>
        <w:right w:val="none" w:sz="0" w:space="0" w:color="auto"/>
      </w:divBdr>
    </w:div>
    <w:div w:id="385954505">
      <w:bodyDiv w:val="1"/>
      <w:marLeft w:val="0"/>
      <w:marRight w:val="0"/>
      <w:marTop w:val="0"/>
      <w:marBottom w:val="0"/>
      <w:divBdr>
        <w:top w:val="none" w:sz="0" w:space="0" w:color="auto"/>
        <w:left w:val="none" w:sz="0" w:space="0" w:color="auto"/>
        <w:bottom w:val="none" w:sz="0" w:space="0" w:color="auto"/>
        <w:right w:val="none" w:sz="0" w:space="0" w:color="auto"/>
      </w:divBdr>
    </w:div>
    <w:div w:id="429743129">
      <w:bodyDiv w:val="1"/>
      <w:marLeft w:val="0"/>
      <w:marRight w:val="0"/>
      <w:marTop w:val="0"/>
      <w:marBottom w:val="0"/>
      <w:divBdr>
        <w:top w:val="none" w:sz="0" w:space="0" w:color="auto"/>
        <w:left w:val="none" w:sz="0" w:space="0" w:color="auto"/>
        <w:bottom w:val="none" w:sz="0" w:space="0" w:color="auto"/>
        <w:right w:val="none" w:sz="0" w:space="0" w:color="auto"/>
      </w:divBdr>
    </w:div>
    <w:div w:id="657418139">
      <w:bodyDiv w:val="1"/>
      <w:marLeft w:val="0"/>
      <w:marRight w:val="0"/>
      <w:marTop w:val="0"/>
      <w:marBottom w:val="0"/>
      <w:divBdr>
        <w:top w:val="none" w:sz="0" w:space="0" w:color="auto"/>
        <w:left w:val="none" w:sz="0" w:space="0" w:color="auto"/>
        <w:bottom w:val="none" w:sz="0" w:space="0" w:color="auto"/>
        <w:right w:val="none" w:sz="0" w:space="0" w:color="auto"/>
      </w:divBdr>
    </w:div>
    <w:div w:id="767581995">
      <w:bodyDiv w:val="1"/>
      <w:marLeft w:val="0"/>
      <w:marRight w:val="0"/>
      <w:marTop w:val="0"/>
      <w:marBottom w:val="0"/>
      <w:divBdr>
        <w:top w:val="none" w:sz="0" w:space="0" w:color="auto"/>
        <w:left w:val="none" w:sz="0" w:space="0" w:color="auto"/>
        <w:bottom w:val="none" w:sz="0" w:space="0" w:color="auto"/>
        <w:right w:val="none" w:sz="0" w:space="0" w:color="auto"/>
      </w:divBdr>
    </w:div>
    <w:div w:id="870846698">
      <w:bodyDiv w:val="1"/>
      <w:marLeft w:val="0"/>
      <w:marRight w:val="0"/>
      <w:marTop w:val="0"/>
      <w:marBottom w:val="0"/>
      <w:divBdr>
        <w:top w:val="none" w:sz="0" w:space="0" w:color="auto"/>
        <w:left w:val="none" w:sz="0" w:space="0" w:color="auto"/>
        <w:bottom w:val="none" w:sz="0" w:space="0" w:color="auto"/>
        <w:right w:val="none" w:sz="0" w:space="0" w:color="auto"/>
      </w:divBdr>
    </w:div>
    <w:div w:id="1052340697">
      <w:bodyDiv w:val="1"/>
      <w:marLeft w:val="0"/>
      <w:marRight w:val="0"/>
      <w:marTop w:val="0"/>
      <w:marBottom w:val="0"/>
      <w:divBdr>
        <w:top w:val="none" w:sz="0" w:space="0" w:color="auto"/>
        <w:left w:val="none" w:sz="0" w:space="0" w:color="auto"/>
        <w:bottom w:val="none" w:sz="0" w:space="0" w:color="auto"/>
        <w:right w:val="none" w:sz="0" w:space="0" w:color="auto"/>
      </w:divBdr>
    </w:div>
    <w:div w:id="1335762766">
      <w:bodyDiv w:val="1"/>
      <w:marLeft w:val="0"/>
      <w:marRight w:val="0"/>
      <w:marTop w:val="0"/>
      <w:marBottom w:val="0"/>
      <w:divBdr>
        <w:top w:val="none" w:sz="0" w:space="0" w:color="auto"/>
        <w:left w:val="none" w:sz="0" w:space="0" w:color="auto"/>
        <w:bottom w:val="none" w:sz="0" w:space="0" w:color="auto"/>
        <w:right w:val="none" w:sz="0" w:space="0" w:color="auto"/>
      </w:divBdr>
    </w:div>
    <w:div w:id="1536961599">
      <w:bodyDiv w:val="1"/>
      <w:marLeft w:val="0"/>
      <w:marRight w:val="0"/>
      <w:marTop w:val="0"/>
      <w:marBottom w:val="0"/>
      <w:divBdr>
        <w:top w:val="none" w:sz="0" w:space="0" w:color="auto"/>
        <w:left w:val="none" w:sz="0" w:space="0" w:color="auto"/>
        <w:bottom w:val="none" w:sz="0" w:space="0" w:color="auto"/>
        <w:right w:val="none" w:sz="0" w:space="0" w:color="auto"/>
      </w:divBdr>
    </w:div>
    <w:div w:id="1679384054">
      <w:bodyDiv w:val="1"/>
      <w:marLeft w:val="0"/>
      <w:marRight w:val="0"/>
      <w:marTop w:val="0"/>
      <w:marBottom w:val="0"/>
      <w:divBdr>
        <w:top w:val="none" w:sz="0" w:space="0" w:color="auto"/>
        <w:left w:val="none" w:sz="0" w:space="0" w:color="auto"/>
        <w:bottom w:val="none" w:sz="0" w:space="0" w:color="auto"/>
        <w:right w:val="none" w:sz="0" w:space="0" w:color="auto"/>
      </w:divBdr>
    </w:div>
    <w:div w:id="1854418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aturmuseumsg.ch/aktuell/sonderausstellungen/" TargetMode="External"/><Relationship Id="rId13" Type="http://schemas.openxmlformats.org/officeDocument/2006/relationships/hyperlink" Target="http://www.naturmuseumsg.ch/infos/medi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naturmuseumsg.ch/wp-content/uploads/2026/09/EK_Fuchs_260904_LR.pdf"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wmf"/><Relationship Id="rId1" Type="http://schemas.openxmlformats.org/officeDocument/2006/relationships/image" Target="media/image4.wmf"/></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A56F19-3774-FF47-BC99-693C84F9A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869</Words>
  <Characters>5376</Characters>
  <Application>Microsoft Office Word</Application>
  <DocSecurity>0</DocSecurity>
  <Lines>96</Lines>
  <Paragraphs>25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Sandra Papachristos</cp:lastModifiedBy>
  <cp:revision>24</cp:revision>
  <cp:lastPrinted>2026-10-02T20:53:00Z</cp:lastPrinted>
  <dcterms:created xsi:type="dcterms:W3CDTF">2026-05-20T09:01:00Z</dcterms:created>
  <dcterms:modified xsi:type="dcterms:W3CDTF">2026-10-03T06:10:00Z</dcterms:modified>
</cp:coreProperties>
</file>