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C4F97" w14:textId="4B3A5CDB" w:rsidR="00DF5815" w:rsidRDefault="00447964" w:rsidP="00BA6B2F">
      <w:pPr>
        <w:rPr>
          <w:i/>
          <w:sz w:val="22"/>
          <w:szCs w:val="22"/>
        </w:rPr>
      </w:pPr>
      <w:r w:rsidRPr="00177E96">
        <w:rPr>
          <w:i/>
          <w:sz w:val="22"/>
          <w:szCs w:val="22"/>
        </w:rPr>
        <w:t>M</w:t>
      </w:r>
      <w:r w:rsidR="007F5468" w:rsidRPr="00177E96">
        <w:rPr>
          <w:i/>
          <w:sz w:val="22"/>
          <w:szCs w:val="22"/>
        </w:rPr>
        <w:t>edienmitteilung</w:t>
      </w:r>
      <w:r w:rsidR="00FB2DBA" w:rsidRPr="00177E96">
        <w:rPr>
          <w:i/>
          <w:sz w:val="22"/>
          <w:szCs w:val="22"/>
        </w:rPr>
        <w:t xml:space="preserve"> </w:t>
      </w:r>
      <w:r w:rsidR="007F6F0B">
        <w:rPr>
          <w:i/>
          <w:sz w:val="22"/>
          <w:szCs w:val="22"/>
        </w:rPr>
        <w:t>1</w:t>
      </w:r>
      <w:r w:rsidR="000E5F2D">
        <w:rPr>
          <w:i/>
          <w:sz w:val="22"/>
          <w:szCs w:val="22"/>
        </w:rPr>
        <w:t>8</w:t>
      </w:r>
      <w:r w:rsidR="00A2599E">
        <w:rPr>
          <w:i/>
          <w:sz w:val="22"/>
          <w:szCs w:val="22"/>
        </w:rPr>
        <w:t>.</w:t>
      </w:r>
      <w:r w:rsidR="000B1C03">
        <w:rPr>
          <w:i/>
          <w:sz w:val="22"/>
          <w:szCs w:val="22"/>
        </w:rPr>
        <w:t>5</w:t>
      </w:r>
      <w:r w:rsidR="006E6114" w:rsidRPr="00177E96">
        <w:rPr>
          <w:i/>
          <w:sz w:val="22"/>
          <w:szCs w:val="22"/>
        </w:rPr>
        <w:t>.</w:t>
      </w:r>
      <w:r w:rsidR="004E669C" w:rsidRPr="00177E96">
        <w:rPr>
          <w:i/>
          <w:sz w:val="22"/>
          <w:szCs w:val="22"/>
        </w:rPr>
        <w:t>20</w:t>
      </w:r>
      <w:r w:rsidR="008B261D" w:rsidRPr="00177E96">
        <w:rPr>
          <w:i/>
          <w:sz w:val="22"/>
          <w:szCs w:val="22"/>
        </w:rPr>
        <w:t>2</w:t>
      </w:r>
      <w:r w:rsidR="00E24F7B">
        <w:rPr>
          <w:i/>
          <w:sz w:val="22"/>
          <w:szCs w:val="22"/>
        </w:rPr>
        <w:t>6</w:t>
      </w:r>
    </w:p>
    <w:p w14:paraId="4F02F3D5" w14:textId="77777777" w:rsidR="00E24F7B" w:rsidRDefault="00E24F7B" w:rsidP="00BA6B2F">
      <w:pPr>
        <w:rPr>
          <w:i/>
          <w:sz w:val="22"/>
          <w:szCs w:val="22"/>
        </w:rPr>
      </w:pPr>
    </w:p>
    <w:p w14:paraId="35902B99" w14:textId="77777777" w:rsidR="00E24F7B" w:rsidRDefault="00E24F7B" w:rsidP="00BA6B2F">
      <w:pPr>
        <w:rPr>
          <w:i/>
          <w:sz w:val="22"/>
          <w:szCs w:val="22"/>
        </w:rPr>
      </w:pPr>
    </w:p>
    <w:p w14:paraId="23C18CD8" w14:textId="6A8B60A2" w:rsidR="00E24F7B" w:rsidRDefault="00E24F7B" w:rsidP="00BA6B2F">
      <w:pPr>
        <w:rPr>
          <w:iCs/>
          <w:sz w:val="22"/>
          <w:szCs w:val="22"/>
        </w:rPr>
      </w:pPr>
      <w:r w:rsidRPr="00E24F7B">
        <w:rPr>
          <w:iCs/>
          <w:sz w:val="22"/>
          <w:szCs w:val="22"/>
        </w:rPr>
        <w:t>Sonderausstellung «Spuren – Fährten, Frass und Federn»</w:t>
      </w:r>
    </w:p>
    <w:p w14:paraId="2413AEAA" w14:textId="724E19C3" w:rsidR="00E24F7B" w:rsidRPr="00E24F7B" w:rsidRDefault="00401526" w:rsidP="00BA6B2F">
      <w:pPr>
        <w:rPr>
          <w:b/>
          <w:bCs/>
          <w:iCs/>
          <w:sz w:val="28"/>
          <w:szCs w:val="28"/>
        </w:rPr>
      </w:pPr>
      <w:r>
        <w:rPr>
          <w:b/>
          <w:bCs/>
          <w:iCs/>
          <w:sz w:val="28"/>
          <w:szCs w:val="28"/>
        </w:rPr>
        <w:t>Auf der richtigen Spur</w:t>
      </w:r>
    </w:p>
    <w:p w14:paraId="6772A1AA" w14:textId="77777777" w:rsidR="00E24F7B" w:rsidRDefault="00E24F7B" w:rsidP="00607899">
      <w:pPr>
        <w:spacing w:line="330" w:lineRule="atLeast"/>
        <w:ind w:right="505"/>
        <w:rPr>
          <w:rFonts w:cs="Arial"/>
          <w:b/>
          <w:sz w:val="22"/>
        </w:rPr>
      </w:pPr>
    </w:p>
    <w:p w14:paraId="7ACCC02D" w14:textId="137E9853" w:rsidR="00E24F7B" w:rsidRPr="00CF1F1E" w:rsidRDefault="00E24F7B" w:rsidP="00607899">
      <w:pPr>
        <w:spacing w:line="330" w:lineRule="atLeast"/>
        <w:ind w:right="505"/>
        <w:rPr>
          <w:rFonts w:cs="Arial"/>
          <w:b/>
          <w:sz w:val="22"/>
          <w:szCs w:val="22"/>
        </w:rPr>
      </w:pPr>
      <w:r w:rsidRPr="00CF1F1E">
        <w:rPr>
          <w:rFonts w:cs="Arial"/>
          <w:b/>
          <w:sz w:val="22"/>
          <w:szCs w:val="22"/>
        </w:rPr>
        <w:t xml:space="preserve">Was lebt, hinterlässt Spuren: </w:t>
      </w:r>
      <w:r w:rsidR="000132B2">
        <w:rPr>
          <w:rFonts w:cs="Arial"/>
          <w:b/>
          <w:sz w:val="22"/>
          <w:szCs w:val="22"/>
        </w:rPr>
        <w:t xml:space="preserve">sichtbare wie </w:t>
      </w:r>
      <w:r w:rsidRPr="00CF1F1E">
        <w:rPr>
          <w:rFonts w:cs="Arial"/>
          <w:b/>
          <w:sz w:val="22"/>
          <w:szCs w:val="22"/>
        </w:rPr>
        <w:t xml:space="preserve">Federn, Knochen, Trittspuren, Nester </w:t>
      </w:r>
      <w:r w:rsidR="000132B2">
        <w:rPr>
          <w:rFonts w:cs="Arial"/>
          <w:b/>
          <w:sz w:val="22"/>
          <w:szCs w:val="22"/>
        </w:rPr>
        <w:t xml:space="preserve">und unsichtbare wie </w:t>
      </w:r>
      <w:r w:rsidRPr="00CF1F1E">
        <w:rPr>
          <w:rFonts w:cs="Arial"/>
          <w:b/>
          <w:sz w:val="22"/>
          <w:szCs w:val="22"/>
        </w:rPr>
        <w:t>Gerüche</w:t>
      </w:r>
      <w:r w:rsidR="000132B2">
        <w:rPr>
          <w:rFonts w:cs="Arial"/>
          <w:b/>
          <w:sz w:val="22"/>
          <w:szCs w:val="22"/>
        </w:rPr>
        <w:t xml:space="preserve"> oder Geräusche</w:t>
      </w:r>
      <w:r w:rsidRPr="00CF1F1E">
        <w:rPr>
          <w:rFonts w:cs="Arial"/>
          <w:b/>
          <w:sz w:val="22"/>
          <w:szCs w:val="22"/>
        </w:rPr>
        <w:t>. Das Lesen von Spuren ist für den Menschen seit jeher wichtig. Wer genau hinschaut, kann viel über die Natur und ihre Bewohner erfahren. Die aktuelle Sonderausstellung «Spuren – Fährten, Frass und Federn» bietet bi</w:t>
      </w:r>
      <w:r w:rsidR="00CF1F1E">
        <w:rPr>
          <w:rFonts w:cs="Arial"/>
          <w:b/>
          <w:sz w:val="22"/>
          <w:szCs w:val="22"/>
        </w:rPr>
        <w:t xml:space="preserve">s </w:t>
      </w:r>
      <w:r w:rsidRPr="00CF1F1E">
        <w:rPr>
          <w:rFonts w:cs="Arial"/>
          <w:b/>
          <w:sz w:val="22"/>
          <w:szCs w:val="22"/>
        </w:rPr>
        <w:t xml:space="preserve">20. September 2026 an interaktiven Stationen Erklärungen, Bestimmungshilfen und Vergleichsobjekte, </w:t>
      </w:r>
      <w:r w:rsidR="000132B2">
        <w:rPr>
          <w:rFonts w:cs="Arial"/>
          <w:b/>
          <w:sz w:val="22"/>
          <w:szCs w:val="22"/>
        </w:rPr>
        <w:t>so dass</w:t>
      </w:r>
      <w:r w:rsidRPr="00CF1F1E">
        <w:rPr>
          <w:rFonts w:cs="Arial"/>
          <w:b/>
          <w:sz w:val="22"/>
          <w:szCs w:val="22"/>
        </w:rPr>
        <w:t xml:space="preserve"> </w:t>
      </w:r>
      <w:r w:rsidR="000132B2">
        <w:rPr>
          <w:rFonts w:cs="Arial"/>
          <w:b/>
          <w:sz w:val="22"/>
          <w:szCs w:val="22"/>
        </w:rPr>
        <w:t>Besuchende</w:t>
      </w:r>
      <w:r w:rsidRPr="00CF1F1E">
        <w:rPr>
          <w:rFonts w:cs="Arial"/>
          <w:b/>
          <w:sz w:val="22"/>
          <w:szCs w:val="22"/>
        </w:rPr>
        <w:t xml:space="preserve"> am Ende mit geschärften Sinnen bereit für die Spurenrätsel in freier Natur sind</w:t>
      </w:r>
      <w:r w:rsidR="00CF1F1E" w:rsidRPr="00CF1F1E">
        <w:rPr>
          <w:rFonts w:cs="Arial"/>
          <w:b/>
          <w:sz w:val="22"/>
          <w:szCs w:val="22"/>
        </w:rPr>
        <w:t>.</w:t>
      </w:r>
    </w:p>
    <w:p w14:paraId="0A1E850A" w14:textId="77777777" w:rsidR="00E24F7B" w:rsidRPr="00CF1F1E" w:rsidRDefault="00E24F7B" w:rsidP="00607899">
      <w:pPr>
        <w:spacing w:line="330" w:lineRule="atLeast"/>
        <w:ind w:right="505"/>
        <w:rPr>
          <w:rFonts w:cs="Arial"/>
          <w:bCs/>
          <w:sz w:val="22"/>
        </w:rPr>
      </w:pPr>
    </w:p>
    <w:p w14:paraId="2F4DDF10" w14:textId="73253DDD" w:rsidR="00EC1165" w:rsidRDefault="00CF1F1E" w:rsidP="00D36CA5">
      <w:pPr>
        <w:spacing w:line="330" w:lineRule="atLeast"/>
        <w:ind w:right="505"/>
        <w:rPr>
          <w:rFonts w:cs="Arial"/>
          <w:bCs/>
          <w:sz w:val="22"/>
        </w:rPr>
      </w:pPr>
      <w:r>
        <w:rPr>
          <w:rFonts w:cs="Arial"/>
          <w:bCs/>
          <w:sz w:val="22"/>
        </w:rPr>
        <w:t xml:space="preserve">Ein Haufen Federn, </w:t>
      </w:r>
      <w:r w:rsidR="00AC477A">
        <w:rPr>
          <w:rFonts w:cs="Arial"/>
          <w:bCs/>
          <w:sz w:val="22"/>
        </w:rPr>
        <w:t xml:space="preserve">verräterische Trittspuren und rötliche Haare im Unterholz: Was ist hier vor Kurzem passiert? Wer Tierspuren entdeckt und diese richtig deuten kann, erfährt viel über das heimliche Leben der Wildtiere. </w:t>
      </w:r>
      <w:r w:rsidR="00827923">
        <w:rPr>
          <w:rFonts w:cs="Arial"/>
          <w:bCs/>
          <w:sz w:val="22"/>
        </w:rPr>
        <w:t xml:space="preserve">Ein </w:t>
      </w:r>
      <w:r w:rsidR="00DB39C0">
        <w:rPr>
          <w:rFonts w:cs="Arial"/>
          <w:bCs/>
          <w:sz w:val="22"/>
        </w:rPr>
        <w:t xml:space="preserve">zerzauster </w:t>
      </w:r>
      <w:r w:rsidR="00827923">
        <w:rPr>
          <w:rFonts w:cs="Arial"/>
          <w:bCs/>
          <w:sz w:val="22"/>
        </w:rPr>
        <w:t>Tannenzapfen</w:t>
      </w:r>
      <w:r w:rsidR="00DB39C0">
        <w:rPr>
          <w:rFonts w:cs="Arial"/>
          <w:bCs/>
          <w:sz w:val="22"/>
        </w:rPr>
        <w:t xml:space="preserve"> mit Büschel oben</w:t>
      </w:r>
      <w:r w:rsidR="00827923">
        <w:rPr>
          <w:rFonts w:cs="Arial"/>
          <w:bCs/>
          <w:sz w:val="22"/>
        </w:rPr>
        <w:t xml:space="preserve">: </w:t>
      </w:r>
      <w:r w:rsidR="00DB39C0">
        <w:rPr>
          <w:rFonts w:cs="Arial"/>
          <w:bCs/>
          <w:sz w:val="22"/>
        </w:rPr>
        <w:t xml:space="preserve">Ein </w:t>
      </w:r>
      <w:r w:rsidR="00827923">
        <w:rPr>
          <w:rFonts w:cs="Arial"/>
          <w:bCs/>
          <w:sz w:val="22"/>
        </w:rPr>
        <w:t xml:space="preserve">Eichhörnchen </w:t>
      </w:r>
      <w:r w:rsidR="00DB39C0">
        <w:rPr>
          <w:rFonts w:cs="Arial"/>
          <w:bCs/>
          <w:sz w:val="22"/>
        </w:rPr>
        <w:t>hat seinen Hunger gestillt</w:t>
      </w:r>
      <w:r w:rsidR="00827923">
        <w:rPr>
          <w:rFonts w:cs="Arial"/>
          <w:bCs/>
          <w:sz w:val="22"/>
        </w:rPr>
        <w:t xml:space="preserve">. Ein wurstförmiger Kot an exponierter Stelle: </w:t>
      </w:r>
      <w:r w:rsidR="00DB39C0">
        <w:rPr>
          <w:rFonts w:cs="Arial"/>
          <w:bCs/>
          <w:sz w:val="22"/>
        </w:rPr>
        <w:t>die</w:t>
      </w:r>
      <w:r w:rsidR="00827923">
        <w:rPr>
          <w:rFonts w:cs="Arial"/>
          <w:bCs/>
          <w:sz w:val="22"/>
        </w:rPr>
        <w:t xml:space="preserve"> </w:t>
      </w:r>
      <w:r w:rsidR="00DB39C0">
        <w:rPr>
          <w:rFonts w:cs="Arial"/>
          <w:bCs/>
          <w:sz w:val="22"/>
        </w:rPr>
        <w:t xml:space="preserve">Reviermarkierung eines </w:t>
      </w:r>
      <w:r w:rsidR="00827923">
        <w:rPr>
          <w:rFonts w:cs="Arial"/>
          <w:bCs/>
          <w:sz w:val="22"/>
        </w:rPr>
        <w:t>Fuchs</w:t>
      </w:r>
      <w:r w:rsidR="00DB39C0">
        <w:rPr>
          <w:rFonts w:cs="Arial"/>
          <w:bCs/>
          <w:sz w:val="22"/>
        </w:rPr>
        <w:t>es</w:t>
      </w:r>
      <w:r w:rsidR="00EC1165">
        <w:rPr>
          <w:rFonts w:cs="Arial"/>
          <w:bCs/>
          <w:sz w:val="22"/>
        </w:rPr>
        <w:t>.</w:t>
      </w:r>
      <w:r w:rsidR="00827923">
        <w:rPr>
          <w:rFonts w:cs="Arial"/>
          <w:bCs/>
          <w:sz w:val="22"/>
        </w:rPr>
        <w:t xml:space="preserve"> </w:t>
      </w:r>
      <w:r w:rsidR="00EC1165">
        <w:rPr>
          <w:rFonts w:cs="Arial"/>
          <w:bCs/>
          <w:sz w:val="22"/>
        </w:rPr>
        <w:t xml:space="preserve">Aufgeraute </w:t>
      </w:r>
      <w:r w:rsidR="00DB39C0">
        <w:rPr>
          <w:rFonts w:cs="Arial"/>
          <w:bCs/>
          <w:sz w:val="22"/>
        </w:rPr>
        <w:t>und</w:t>
      </w:r>
      <w:r w:rsidR="00EC1165">
        <w:rPr>
          <w:rFonts w:cs="Arial"/>
          <w:bCs/>
          <w:sz w:val="22"/>
        </w:rPr>
        <w:t xml:space="preserve"> abgeschälte Rinde an einem Baum auf einem halben Meter Höhe: ein Reh </w:t>
      </w:r>
      <w:r w:rsidR="00DB39C0">
        <w:rPr>
          <w:rFonts w:cs="Arial"/>
          <w:bCs/>
          <w:sz w:val="22"/>
        </w:rPr>
        <w:t xml:space="preserve">war hier, um sein Geweih abzufegen. </w:t>
      </w:r>
      <w:r w:rsidR="00EC1165">
        <w:rPr>
          <w:rFonts w:cs="Arial"/>
          <w:bCs/>
          <w:sz w:val="22"/>
        </w:rPr>
        <w:t xml:space="preserve">Aber nicht immer sind Spuren sichtbar: von manchen Tieren wie den Wildschweinen bleibt ein markanter Geruch zurück, andere hinterlassen Urinspuren, die nur im UV-Licht sichtbar sind. Letztere verraten </w:t>
      </w:r>
      <w:r w:rsidR="000B05EA">
        <w:rPr>
          <w:rFonts w:cs="Arial"/>
          <w:bCs/>
          <w:sz w:val="22"/>
        </w:rPr>
        <w:t>Greifvögeln</w:t>
      </w:r>
      <w:r w:rsidR="00D417FA">
        <w:rPr>
          <w:rFonts w:cs="Arial"/>
          <w:bCs/>
          <w:sz w:val="22"/>
        </w:rPr>
        <w:t>, wo sich Mäuse aufhalten.</w:t>
      </w:r>
    </w:p>
    <w:p w14:paraId="01A0A255" w14:textId="77777777" w:rsidR="00D417FA" w:rsidRDefault="00D417FA" w:rsidP="00D36CA5">
      <w:pPr>
        <w:spacing w:line="330" w:lineRule="atLeast"/>
        <w:ind w:right="505"/>
        <w:rPr>
          <w:rFonts w:cs="Arial"/>
          <w:bCs/>
          <w:sz w:val="22"/>
        </w:rPr>
      </w:pPr>
    </w:p>
    <w:p w14:paraId="753307EE" w14:textId="2AB4B4AB" w:rsidR="00D417FA" w:rsidRPr="00D417FA" w:rsidRDefault="00F8123A" w:rsidP="00D36CA5">
      <w:pPr>
        <w:spacing w:line="330" w:lineRule="atLeast"/>
        <w:ind w:right="505"/>
        <w:rPr>
          <w:rFonts w:cs="Arial"/>
          <w:b/>
          <w:sz w:val="22"/>
        </w:rPr>
      </w:pPr>
      <w:r>
        <w:rPr>
          <w:rFonts w:cs="Arial"/>
          <w:b/>
          <w:sz w:val="22"/>
        </w:rPr>
        <w:t>Detektivischer Spürsinn gefragt</w:t>
      </w:r>
    </w:p>
    <w:p w14:paraId="4E2C2FEF" w14:textId="6B5DAB37" w:rsidR="00B97CC3" w:rsidRDefault="00D417FA" w:rsidP="000E5F2D">
      <w:pPr>
        <w:spacing w:line="330" w:lineRule="atLeast"/>
        <w:ind w:right="505"/>
        <w:rPr>
          <w:rFonts w:cs="Arial"/>
          <w:sz w:val="22"/>
          <w:szCs w:val="22"/>
        </w:rPr>
      </w:pPr>
      <w:r>
        <w:rPr>
          <w:rFonts w:cs="Arial"/>
          <w:bCs/>
          <w:sz w:val="22"/>
        </w:rPr>
        <w:t xml:space="preserve">Die interaktive Ausstellung «Spuren – Fährten, Frass und Federn» zeigt in fünf Modulen die grosse Vielfalt der tierischen Spuren: </w:t>
      </w:r>
      <w:r w:rsidRPr="00D417FA">
        <w:rPr>
          <w:rFonts w:cs="Arial"/>
          <w:sz w:val="22"/>
          <w:szCs w:val="22"/>
          <w:lang w:val="de-DE"/>
        </w:rPr>
        <w:t xml:space="preserve">Trittspuren, </w:t>
      </w:r>
      <w:proofErr w:type="spellStart"/>
      <w:r w:rsidRPr="00D417FA">
        <w:rPr>
          <w:rFonts w:cs="Arial"/>
          <w:sz w:val="22"/>
          <w:szCs w:val="22"/>
          <w:lang w:val="de-DE"/>
        </w:rPr>
        <w:t>Frassspuren</w:t>
      </w:r>
      <w:proofErr w:type="spellEnd"/>
      <w:r w:rsidRPr="00D417FA">
        <w:rPr>
          <w:rFonts w:cs="Arial"/>
          <w:sz w:val="22"/>
          <w:szCs w:val="22"/>
          <w:lang w:val="de-DE"/>
        </w:rPr>
        <w:t>,</w:t>
      </w:r>
      <w:r>
        <w:rPr>
          <w:rFonts w:cs="Arial"/>
          <w:bCs/>
          <w:sz w:val="22"/>
        </w:rPr>
        <w:t xml:space="preserve"> </w:t>
      </w:r>
      <w:r w:rsidRPr="00D417FA">
        <w:rPr>
          <w:rFonts w:cs="Arial"/>
          <w:bCs/>
          <w:sz w:val="22"/>
        </w:rPr>
        <w:t xml:space="preserve">Bauwerke, Hinterlassenschaften und unsichtbare </w:t>
      </w:r>
      <w:r w:rsidRPr="00220D98">
        <w:rPr>
          <w:rFonts w:cs="Arial"/>
          <w:bCs/>
          <w:sz w:val="22"/>
          <w:szCs w:val="22"/>
        </w:rPr>
        <w:t xml:space="preserve">Spuren. </w:t>
      </w:r>
      <w:r w:rsidRPr="00220D98">
        <w:rPr>
          <w:rFonts w:cs="Arial"/>
          <w:sz w:val="22"/>
          <w:szCs w:val="22"/>
        </w:rPr>
        <w:t xml:space="preserve">Mit vielen Originalobjekten und interaktiven Stationen lädt die </w:t>
      </w:r>
      <w:r w:rsidR="00220D98" w:rsidRPr="00220D98">
        <w:rPr>
          <w:rFonts w:cs="Arial"/>
          <w:sz w:val="22"/>
          <w:szCs w:val="22"/>
        </w:rPr>
        <w:t>Produktion des</w:t>
      </w:r>
      <w:r w:rsidRPr="00220D98">
        <w:rPr>
          <w:rFonts w:cs="Arial"/>
          <w:sz w:val="22"/>
          <w:szCs w:val="22"/>
        </w:rPr>
        <w:t xml:space="preserve"> Naturmuseum</w:t>
      </w:r>
      <w:r w:rsidR="00220D98" w:rsidRPr="00220D98">
        <w:rPr>
          <w:rFonts w:cs="Arial"/>
          <w:sz w:val="22"/>
          <w:szCs w:val="22"/>
        </w:rPr>
        <w:t>s</w:t>
      </w:r>
      <w:r w:rsidRPr="00220D98">
        <w:rPr>
          <w:rFonts w:cs="Arial"/>
          <w:sz w:val="22"/>
          <w:szCs w:val="22"/>
        </w:rPr>
        <w:t xml:space="preserve"> Solothurn </w:t>
      </w:r>
      <w:r w:rsidR="000E5F2D">
        <w:rPr>
          <w:rFonts w:cs="Arial"/>
          <w:sz w:val="22"/>
          <w:szCs w:val="22"/>
        </w:rPr>
        <w:t xml:space="preserve">kleine und grosse </w:t>
      </w:r>
      <w:r w:rsidRPr="00220D98">
        <w:rPr>
          <w:rFonts w:cs="Arial"/>
          <w:sz w:val="22"/>
          <w:szCs w:val="22"/>
        </w:rPr>
        <w:t xml:space="preserve">Besucherinnen und Besucher ein, die eigenen Sinne zu schärfen und </w:t>
      </w:r>
      <w:r w:rsidR="00220D98" w:rsidRPr="00220D98">
        <w:rPr>
          <w:rFonts w:cs="Arial"/>
          <w:sz w:val="22"/>
          <w:szCs w:val="22"/>
        </w:rPr>
        <w:t>die Rätsel mithilfe von Informationen, Vergleichsobjekten und anderen Hilfestellungen</w:t>
      </w:r>
      <w:r w:rsidRPr="00220D98">
        <w:rPr>
          <w:rFonts w:cs="Arial"/>
          <w:sz w:val="22"/>
          <w:szCs w:val="22"/>
        </w:rPr>
        <w:t xml:space="preserve"> </w:t>
      </w:r>
      <w:r w:rsidR="00220D98" w:rsidRPr="00220D98">
        <w:rPr>
          <w:rFonts w:cs="Arial"/>
          <w:sz w:val="22"/>
          <w:szCs w:val="22"/>
        </w:rPr>
        <w:t>zu lösen.</w:t>
      </w:r>
    </w:p>
    <w:p w14:paraId="786FD14F" w14:textId="77777777" w:rsidR="000E5F2D" w:rsidRDefault="000E5F2D" w:rsidP="00D417FA">
      <w:pPr>
        <w:spacing w:line="330" w:lineRule="atLeast"/>
        <w:ind w:right="505"/>
        <w:rPr>
          <w:rFonts w:cs="Arial"/>
          <w:sz w:val="22"/>
          <w:szCs w:val="22"/>
        </w:rPr>
      </w:pPr>
    </w:p>
    <w:p w14:paraId="5B859290" w14:textId="2FCCCE31" w:rsidR="00401526" w:rsidRDefault="00401526" w:rsidP="00D417FA">
      <w:pPr>
        <w:spacing w:line="330" w:lineRule="atLeast"/>
        <w:ind w:right="505"/>
        <w:rPr>
          <w:rFonts w:cs="Arial"/>
          <w:b/>
          <w:bCs/>
          <w:sz w:val="22"/>
          <w:szCs w:val="22"/>
        </w:rPr>
      </w:pPr>
      <w:r>
        <w:rPr>
          <w:rFonts w:cs="Arial"/>
          <w:b/>
          <w:bCs/>
          <w:sz w:val="22"/>
          <w:szCs w:val="22"/>
        </w:rPr>
        <w:t>Was</w:t>
      </w:r>
      <w:r w:rsidR="00CE7016">
        <w:rPr>
          <w:rFonts w:cs="Arial"/>
          <w:b/>
          <w:bCs/>
          <w:sz w:val="22"/>
          <w:szCs w:val="22"/>
        </w:rPr>
        <w:t xml:space="preserve"> </w:t>
      </w:r>
      <w:r>
        <w:rPr>
          <w:rFonts w:cs="Arial"/>
          <w:b/>
          <w:bCs/>
          <w:sz w:val="22"/>
          <w:szCs w:val="22"/>
        </w:rPr>
        <w:t>Trittsiegel</w:t>
      </w:r>
      <w:r w:rsidR="00CE7016">
        <w:rPr>
          <w:rFonts w:cs="Arial"/>
          <w:b/>
          <w:bCs/>
          <w:sz w:val="22"/>
          <w:szCs w:val="22"/>
        </w:rPr>
        <w:t xml:space="preserve"> </w:t>
      </w:r>
      <w:r>
        <w:rPr>
          <w:rFonts w:cs="Arial"/>
          <w:b/>
          <w:bCs/>
          <w:sz w:val="22"/>
          <w:szCs w:val="22"/>
        </w:rPr>
        <w:t>verraten</w:t>
      </w:r>
    </w:p>
    <w:p w14:paraId="3EFB81CE" w14:textId="72FF59FC" w:rsidR="00453C37" w:rsidRDefault="002332E7" w:rsidP="00D417FA">
      <w:pPr>
        <w:spacing w:line="330" w:lineRule="atLeast"/>
        <w:ind w:right="505"/>
        <w:rPr>
          <w:rFonts w:cs="Arial"/>
          <w:sz w:val="22"/>
          <w:szCs w:val="22"/>
        </w:rPr>
      </w:pPr>
      <w:r>
        <w:rPr>
          <w:rFonts w:cs="Arial"/>
          <w:sz w:val="22"/>
          <w:szCs w:val="22"/>
        </w:rPr>
        <w:t xml:space="preserve">Einer, der zwar viele Spuren hinterlässt, aber sich anderweitig kaum blicken lässt, ist der Dachs. Ihm und seinen sicht- und hörbaren Hinterlassenschaften ist das Einstiegsmodul gewidmet. Davon ausgehend folgen Besuchende den fünf Farben in </w:t>
      </w:r>
      <w:r>
        <w:rPr>
          <w:rFonts w:cs="Arial"/>
          <w:sz w:val="22"/>
          <w:szCs w:val="22"/>
        </w:rPr>
        <w:lastRenderedPageBreak/>
        <w:t>der Ausstellung u</w:t>
      </w:r>
      <w:r w:rsidR="00EE1260">
        <w:rPr>
          <w:rFonts w:cs="Arial"/>
          <w:sz w:val="22"/>
          <w:szCs w:val="22"/>
        </w:rPr>
        <w:t xml:space="preserve">nd erfahren zum Beispiel beim </w:t>
      </w:r>
      <w:r w:rsidR="00F8123A">
        <w:rPr>
          <w:rFonts w:cs="Arial"/>
          <w:sz w:val="22"/>
          <w:szCs w:val="22"/>
        </w:rPr>
        <w:t>grünen</w:t>
      </w:r>
      <w:r w:rsidR="00EE1260">
        <w:rPr>
          <w:rFonts w:cs="Arial"/>
          <w:sz w:val="22"/>
          <w:szCs w:val="22"/>
        </w:rPr>
        <w:t xml:space="preserve"> Modul mehr zu den Trittspuren. An einem Modell werden die unterschiedlichen Gangarten verglichen</w:t>
      </w:r>
      <w:r w:rsidR="00453C37">
        <w:rPr>
          <w:rFonts w:cs="Arial"/>
          <w:sz w:val="22"/>
          <w:szCs w:val="22"/>
        </w:rPr>
        <w:t xml:space="preserve">, in einer Spiegelvitrine lässt sich den ausgestellten Tieren auf die </w:t>
      </w:r>
      <w:proofErr w:type="spellStart"/>
      <w:r w:rsidR="00453C37">
        <w:rPr>
          <w:rFonts w:cs="Arial"/>
          <w:sz w:val="22"/>
          <w:szCs w:val="22"/>
        </w:rPr>
        <w:t>Pfotenunterseite</w:t>
      </w:r>
      <w:proofErr w:type="spellEnd"/>
      <w:r w:rsidR="00453C37">
        <w:rPr>
          <w:rFonts w:cs="Arial"/>
          <w:sz w:val="22"/>
          <w:szCs w:val="22"/>
        </w:rPr>
        <w:t xml:space="preserve"> schauen</w:t>
      </w:r>
      <w:r w:rsidR="00EE1260">
        <w:rPr>
          <w:rFonts w:cs="Arial"/>
          <w:sz w:val="22"/>
          <w:szCs w:val="22"/>
        </w:rPr>
        <w:t xml:space="preserve"> und in mehreren Schubladen sind </w:t>
      </w:r>
      <w:r w:rsidR="00401526">
        <w:rPr>
          <w:rFonts w:cs="Arial"/>
          <w:sz w:val="22"/>
          <w:szCs w:val="22"/>
        </w:rPr>
        <w:t>zahlreiche</w:t>
      </w:r>
      <w:r w:rsidR="00EE1260">
        <w:rPr>
          <w:rFonts w:cs="Arial"/>
          <w:sz w:val="22"/>
          <w:szCs w:val="22"/>
        </w:rPr>
        <w:t xml:space="preserve"> Abdrücke zu enträtseln. Wie gross und breit ist das Trittsiegel? Ist das gesuchte Tier ein Sohlen- oder ein Zehenspitzengänger? Sind Krallenabdrücke sichtbar? Mehrere Trittsiegel hintereinander ergeben eine Fährte und daraus lässt sich nicht nur erkennen, wie schnell das Tier unterwegs war, sondern auch sein Alter und der Gesundheitszustand.</w:t>
      </w:r>
      <w:r w:rsidR="00453C37">
        <w:rPr>
          <w:rFonts w:cs="Arial"/>
          <w:sz w:val="22"/>
          <w:szCs w:val="22"/>
        </w:rPr>
        <w:t xml:space="preserve"> Wer Trittspuren lesen möchte, muss schnell sein. Denn meist sind diese nur von kurzer Dauer. Anders ist dies bei der Dinosaurierspur, die seit 220 Millionen Jahre an einer Felswand des Piz Ela (GR) sichtbar ist und als Abguss in der Ausstellung präsentiert wird. Mit ihr hat sich ein rund vier Meter grosser Raubsaurier verewigt. </w:t>
      </w:r>
    </w:p>
    <w:p w14:paraId="5508A24F" w14:textId="77777777" w:rsidR="00453C37" w:rsidRDefault="00453C37" w:rsidP="00D417FA">
      <w:pPr>
        <w:spacing w:line="330" w:lineRule="atLeast"/>
        <w:ind w:right="505"/>
        <w:rPr>
          <w:rFonts w:cs="Arial"/>
          <w:sz w:val="22"/>
          <w:szCs w:val="22"/>
        </w:rPr>
      </w:pPr>
    </w:p>
    <w:p w14:paraId="210E1161" w14:textId="3EE9E855" w:rsidR="00CE7016" w:rsidRPr="00CE7016" w:rsidRDefault="0008189B" w:rsidP="00D417FA">
      <w:pPr>
        <w:spacing w:line="330" w:lineRule="atLeast"/>
        <w:ind w:right="505"/>
        <w:rPr>
          <w:rFonts w:cs="Arial"/>
          <w:b/>
          <w:bCs/>
          <w:sz w:val="22"/>
          <w:szCs w:val="22"/>
        </w:rPr>
      </w:pPr>
      <w:r>
        <w:rPr>
          <w:rFonts w:cs="Arial"/>
          <w:b/>
          <w:bCs/>
          <w:sz w:val="22"/>
          <w:szCs w:val="22"/>
        </w:rPr>
        <w:t>Wer hat hier geknabbert und gekackt?</w:t>
      </w:r>
    </w:p>
    <w:p w14:paraId="505E3550" w14:textId="32B045B0" w:rsidR="00D235D4" w:rsidRDefault="00CE7016" w:rsidP="00D417FA">
      <w:pPr>
        <w:spacing w:line="330" w:lineRule="atLeast"/>
        <w:ind w:right="505"/>
        <w:rPr>
          <w:rFonts w:cs="Arial"/>
          <w:sz w:val="22"/>
          <w:szCs w:val="22"/>
        </w:rPr>
      </w:pPr>
      <w:r>
        <w:rPr>
          <w:rFonts w:cs="Arial"/>
          <w:sz w:val="22"/>
          <w:szCs w:val="22"/>
        </w:rPr>
        <w:t>Doch nicht nur Trittsiegel verraten die tierischen Nachbarn: Wo gefressen wird, fallen Schalen</w:t>
      </w:r>
      <w:r w:rsidR="00D235D4">
        <w:rPr>
          <w:rFonts w:cs="Arial"/>
          <w:sz w:val="22"/>
          <w:szCs w:val="22"/>
        </w:rPr>
        <w:t xml:space="preserve">, </w:t>
      </w:r>
      <w:r w:rsidR="002D4680">
        <w:rPr>
          <w:rFonts w:cs="Arial"/>
          <w:sz w:val="22"/>
          <w:szCs w:val="22"/>
        </w:rPr>
        <w:t xml:space="preserve">Knochen, </w:t>
      </w:r>
      <w:r>
        <w:rPr>
          <w:rFonts w:cs="Arial"/>
          <w:sz w:val="22"/>
          <w:szCs w:val="22"/>
        </w:rPr>
        <w:t xml:space="preserve">Federn </w:t>
      </w:r>
      <w:r w:rsidR="00D235D4">
        <w:rPr>
          <w:rFonts w:cs="Arial"/>
          <w:sz w:val="22"/>
          <w:szCs w:val="22"/>
        </w:rPr>
        <w:t xml:space="preserve">und Gewölle – </w:t>
      </w:r>
      <w:r>
        <w:rPr>
          <w:rFonts w:cs="Arial"/>
          <w:sz w:val="22"/>
          <w:szCs w:val="22"/>
        </w:rPr>
        <w:t xml:space="preserve">diese erzählen einiges über den hungrigen Verursacher. </w:t>
      </w:r>
      <w:r w:rsidR="00D235D4">
        <w:rPr>
          <w:rFonts w:cs="Arial"/>
          <w:sz w:val="22"/>
          <w:szCs w:val="22"/>
        </w:rPr>
        <w:t xml:space="preserve">Anhand der Nagespuren an Nussschalen oder Tannzapfen lassen sich die </w:t>
      </w:r>
      <w:proofErr w:type="spellStart"/>
      <w:r w:rsidR="00D235D4">
        <w:rPr>
          <w:rFonts w:cs="Arial"/>
          <w:sz w:val="22"/>
          <w:szCs w:val="22"/>
        </w:rPr>
        <w:t>Knabberer</w:t>
      </w:r>
      <w:proofErr w:type="spellEnd"/>
      <w:r w:rsidR="00D235D4">
        <w:rPr>
          <w:rFonts w:cs="Arial"/>
          <w:sz w:val="22"/>
          <w:szCs w:val="22"/>
        </w:rPr>
        <w:t xml:space="preserve"> gut unterscheiden. Wer weiss, dass Mäuse die Schuppen der Tannenzapfen gern an einem geschützten Ort abnagen und Eichhörnchen diese direkt am Fundort ausreissen, kann schnell die richtigen Schüsse ziehen. </w:t>
      </w:r>
      <w:r w:rsidR="00670D28">
        <w:rPr>
          <w:rFonts w:cs="Arial"/>
          <w:sz w:val="22"/>
          <w:szCs w:val="22"/>
        </w:rPr>
        <w:t xml:space="preserve">Aber auch Vögel hinterlassen aussagekräftige Spuren am Boden: sei es als </w:t>
      </w:r>
      <w:proofErr w:type="spellStart"/>
      <w:r w:rsidR="00670D28">
        <w:rPr>
          <w:rFonts w:cs="Arial"/>
          <w:sz w:val="22"/>
          <w:szCs w:val="22"/>
        </w:rPr>
        <w:t>Gewöll</w:t>
      </w:r>
      <w:proofErr w:type="spellEnd"/>
      <w:r w:rsidR="00670D28">
        <w:rPr>
          <w:rFonts w:cs="Arial"/>
          <w:sz w:val="22"/>
          <w:szCs w:val="22"/>
        </w:rPr>
        <w:t xml:space="preserve"> mit den unverdaulichen Resten der erbeuteten Nahrung bei Greifvögeln wie auch in Form von Federn, wenn Vögel selbst zur Beute werden. </w:t>
      </w:r>
      <w:r w:rsidR="00657780">
        <w:rPr>
          <w:rFonts w:cs="Arial"/>
          <w:sz w:val="22"/>
          <w:szCs w:val="22"/>
        </w:rPr>
        <w:t xml:space="preserve">Der eigene Wissensstand zu </w:t>
      </w:r>
      <w:proofErr w:type="spellStart"/>
      <w:r w:rsidR="00657780">
        <w:rPr>
          <w:rFonts w:cs="Arial"/>
          <w:sz w:val="22"/>
          <w:szCs w:val="22"/>
        </w:rPr>
        <w:t>Knabberspuren</w:t>
      </w:r>
      <w:proofErr w:type="spellEnd"/>
      <w:r w:rsidR="00657780">
        <w:rPr>
          <w:rFonts w:cs="Arial"/>
          <w:sz w:val="22"/>
          <w:szCs w:val="22"/>
        </w:rPr>
        <w:t xml:space="preserve"> und Vogelfedern kann bei den Zuordnungsspielen in der Ausstellung gleich vor Ort getestet werden. Anschauungsmaterial ist auch zu den </w:t>
      </w:r>
      <w:r w:rsidR="00670D28">
        <w:rPr>
          <w:rFonts w:cs="Arial"/>
          <w:sz w:val="22"/>
          <w:szCs w:val="22"/>
        </w:rPr>
        <w:t>verdauten Überreste</w:t>
      </w:r>
      <w:r w:rsidR="00657780">
        <w:rPr>
          <w:rFonts w:cs="Arial"/>
          <w:sz w:val="22"/>
          <w:szCs w:val="22"/>
        </w:rPr>
        <w:t>n</w:t>
      </w:r>
      <w:r w:rsidR="00670D28">
        <w:rPr>
          <w:rFonts w:cs="Arial"/>
          <w:sz w:val="22"/>
          <w:szCs w:val="22"/>
        </w:rPr>
        <w:t xml:space="preserve"> </w:t>
      </w:r>
      <w:r w:rsidR="00657780">
        <w:rPr>
          <w:rFonts w:cs="Arial"/>
          <w:sz w:val="22"/>
          <w:szCs w:val="22"/>
        </w:rPr>
        <w:t xml:space="preserve">enthalten, allerdings geruchsfrei präpariert und hinter Glas. </w:t>
      </w:r>
      <w:r w:rsidR="00670D28">
        <w:rPr>
          <w:rFonts w:cs="Arial"/>
          <w:sz w:val="22"/>
          <w:szCs w:val="22"/>
        </w:rPr>
        <w:t>Grasfresser hinterlassen breiigen Kot, zähe Stängel und Rinde wandel</w:t>
      </w:r>
      <w:r w:rsidR="00657780">
        <w:rPr>
          <w:rFonts w:cs="Arial"/>
          <w:sz w:val="22"/>
          <w:szCs w:val="22"/>
        </w:rPr>
        <w:t>n</w:t>
      </w:r>
      <w:r w:rsidR="00670D28">
        <w:rPr>
          <w:rFonts w:cs="Arial"/>
          <w:sz w:val="22"/>
          <w:szCs w:val="22"/>
        </w:rPr>
        <w:t xml:space="preserve"> sich im Darm zu sauberen Kügelchen und von gesunden Fleischfressern zeugt oft eine stinkende Wurst. </w:t>
      </w:r>
      <w:r w:rsidR="00F8123A">
        <w:rPr>
          <w:rFonts w:cs="Arial"/>
          <w:sz w:val="22"/>
          <w:szCs w:val="22"/>
        </w:rPr>
        <w:t>Besonders einfallsreich ist der Kot des Wombats: Er ist würfelförmig</w:t>
      </w:r>
      <w:r w:rsidR="0008189B">
        <w:rPr>
          <w:rFonts w:cs="Arial"/>
          <w:sz w:val="22"/>
          <w:szCs w:val="22"/>
        </w:rPr>
        <w:t>, rollt deshalb an erhöhten Stellen nicht weg und dient den nachtaktiven Wombats als Reviermarkierung.</w:t>
      </w:r>
    </w:p>
    <w:p w14:paraId="3308375D" w14:textId="77777777" w:rsidR="00CE7016" w:rsidRDefault="00CE7016" w:rsidP="00D417FA">
      <w:pPr>
        <w:spacing w:line="330" w:lineRule="atLeast"/>
        <w:ind w:right="505"/>
        <w:rPr>
          <w:rFonts w:cs="Arial"/>
          <w:sz w:val="22"/>
          <w:szCs w:val="22"/>
        </w:rPr>
      </w:pPr>
    </w:p>
    <w:p w14:paraId="4CEC8A61" w14:textId="171B3A9D" w:rsidR="00CE7016" w:rsidRPr="00CE7016" w:rsidRDefault="00F8123A" w:rsidP="00D417FA">
      <w:pPr>
        <w:spacing w:line="330" w:lineRule="atLeast"/>
        <w:ind w:right="505"/>
        <w:rPr>
          <w:rFonts w:cs="Arial"/>
          <w:b/>
          <w:bCs/>
          <w:sz w:val="22"/>
          <w:szCs w:val="22"/>
        </w:rPr>
      </w:pPr>
      <w:r>
        <w:rPr>
          <w:rFonts w:cs="Arial"/>
          <w:b/>
          <w:bCs/>
          <w:sz w:val="22"/>
          <w:szCs w:val="22"/>
        </w:rPr>
        <w:t>Spurensuche mit allen Sinnen</w:t>
      </w:r>
    </w:p>
    <w:p w14:paraId="7A74F524" w14:textId="3A0AF5A5" w:rsidR="000E5F2D" w:rsidRPr="00CE7016" w:rsidRDefault="00657780" w:rsidP="00D417FA">
      <w:pPr>
        <w:spacing w:line="330" w:lineRule="atLeast"/>
        <w:ind w:right="505"/>
        <w:rPr>
          <w:rFonts w:cs="Arial"/>
          <w:sz w:val="22"/>
          <w:szCs w:val="22"/>
        </w:rPr>
      </w:pPr>
      <w:r>
        <w:rPr>
          <w:rFonts w:cs="Arial"/>
          <w:sz w:val="22"/>
          <w:szCs w:val="22"/>
        </w:rPr>
        <w:t>Besondere Aufmerksamkeit gilt in der aktuellen Sonderausstellung den unsichtbaren Spuren. Mittels Wärm</w:t>
      </w:r>
      <w:r w:rsidR="00DB39C0">
        <w:rPr>
          <w:rFonts w:cs="Arial"/>
          <w:sz w:val="22"/>
          <w:szCs w:val="22"/>
        </w:rPr>
        <w:t>e</w:t>
      </w:r>
      <w:r>
        <w:rPr>
          <w:rFonts w:cs="Arial"/>
          <w:sz w:val="22"/>
          <w:szCs w:val="22"/>
        </w:rPr>
        <w:t xml:space="preserve">bildkamera lässt sich </w:t>
      </w:r>
      <w:r w:rsidR="001C72A3">
        <w:rPr>
          <w:rFonts w:cs="Arial"/>
          <w:sz w:val="22"/>
          <w:szCs w:val="22"/>
        </w:rPr>
        <w:t xml:space="preserve">der Ausstellungsraum aus einer anderen Perspektive erkunden, die zum Beispiel von Schlangen zum Aufspüren der Beute </w:t>
      </w:r>
      <w:r w:rsidR="001C72A3">
        <w:rPr>
          <w:rFonts w:cs="Arial"/>
          <w:sz w:val="22"/>
          <w:szCs w:val="22"/>
        </w:rPr>
        <w:lastRenderedPageBreak/>
        <w:t xml:space="preserve">genutzt wird. </w:t>
      </w:r>
      <w:r w:rsidR="003602ED">
        <w:rPr>
          <w:rFonts w:cs="Arial"/>
          <w:sz w:val="22"/>
          <w:szCs w:val="22"/>
        </w:rPr>
        <w:t xml:space="preserve">In einer versenkten Vitrine kann </w:t>
      </w:r>
      <w:r w:rsidR="00F8123A">
        <w:rPr>
          <w:rFonts w:cs="Arial"/>
          <w:sz w:val="22"/>
          <w:szCs w:val="22"/>
        </w:rPr>
        <w:t>per Knopfdruck</w:t>
      </w:r>
      <w:r w:rsidR="003602ED">
        <w:rPr>
          <w:rFonts w:cs="Arial"/>
          <w:sz w:val="22"/>
          <w:szCs w:val="22"/>
        </w:rPr>
        <w:t xml:space="preserve"> die Optik von Greifvögeln eingenommen werden: </w:t>
      </w:r>
      <w:r w:rsidR="00F8123A">
        <w:rPr>
          <w:rFonts w:cs="Arial"/>
          <w:sz w:val="22"/>
          <w:szCs w:val="22"/>
        </w:rPr>
        <w:t>I</w:t>
      </w:r>
      <w:r w:rsidR="003602ED">
        <w:rPr>
          <w:rFonts w:cs="Arial"/>
          <w:sz w:val="22"/>
          <w:szCs w:val="22"/>
        </w:rPr>
        <w:t xml:space="preserve">m UV-Licht führen die Urinspuren direkt zur verborgenen Maus. An einer Riechstation </w:t>
      </w:r>
      <w:r w:rsidR="002D4680">
        <w:rPr>
          <w:rFonts w:cs="Arial"/>
          <w:sz w:val="22"/>
          <w:szCs w:val="22"/>
        </w:rPr>
        <w:t xml:space="preserve">können Tiere erschnuppert werden: von herb-waldig bis zu einer </w:t>
      </w:r>
      <w:r w:rsidR="00F8123A">
        <w:rPr>
          <w:rFonts w:cs="Arial"/>
          <w:sz w:val="22"/>
          <w:szCs w:val="22"/>
        </w:rPr>
        <w:t>Popcorn-</w:t>
      </w:r>
      <w:r w:rsidR="002D4680">
        <w:rPr>
          <w:rFonts w:cs="Arial"/>
          <w:sz w:val="22"/>
          <w:szCs w:val="22"/>
        </w:rPr>
        <w:t>Duftnote</w:t>
      </w:r>
      <w:r w:rsidR="00F8123A">
        <w:rPr>
          <w:rFonts w:cs="Arial"/>
          <w:sz w:val="22"/>
          <w:szCs w:val="22"/>
        </w:rPr>
        <w:t xml:space="preserve"> eines Tieres aus Südostasien</w:t>
      </w:r>
      <w:r w:rsidR="002D4680">
        <w:rPr>
          <w:rFonts w:cs="Arial"/>
          <w:sz w:val="22"/>
          <w:szCs w:val="22"/>
        </w:rPr>
        <w:t xml:space="preserve">. </w:t>
      </w:r>
      <w:r w:rsidR="0008189B">
        <w:rPr>
          <w:rFonts w:cs="Arial"/>
          <w:sz w:val="22"/>
          <w:szCs w:val="22"/>
        </w:rPr>
        <w:t xml:space="preserve">Nichts für Anfänger ist die Zuordnung von Fressgeräuschen: </w:t>
      </w:r>
      <w:r w:rsidR="00C44E21">
        <w:rPr>
          <w:rFonts w:cs="Arial"/>
          <w:sz w:val="22"/>
          <w:szCs w:val="22"/>
        </w:rPr>
        <w:t>N</w:t>
      </w:r>
      <w:r w:rsidR="0008189B">
        <w:rPr>
          <w:rFonts w:cs="Arial"/>
          <w:sz w:val="22"/>
          <w:szCs w:val="22"/>
        </w:rPr>
        <w:t xml:space="preserve">ur geübte Ohren können das </w:t>
      </w:r>
      <w:r w:rsidR="00A93729">
        <w:rPr>
          <w:rFonts w:cs="Arial"/>
          <w:sz w:val="22"/>
          <w:szCs w:val="22"/>
        </w:rPr>
        <w:t>schmatzende Geräusch einer Katze vo</w:t>
      </w:r>
      <w:r w:rsidR="00C44E21">
        <w:rPr>
          <w:rFonts w:cs="Arial"/>
          <w:sz w:val="22"/>
          <w:szCs w:val="22"/>
        </w:rPr>
        <w:t>n demjenigen eines</w:t>
      </w:r>
      <w:r w:rsidR="00A93729">
        <w:rPr>
          <w:rFonts w:cs="Arial"/>
          <w:sz w:val="22"/>
          <w:szCs w:val="22"/>
        </w:rPr>
        <w:t xml:space="preserve"> Igel</w:t>
      </w:r>
      <w:r w:rsidR="00C44E21">
        <w:rPr>
          <w:rFonts w:cs="Arial"/>
          <w:sz w:val="22"/>
          <w:szCs w:val="22"/>
        </w:rPr>
        <w:t>s</w:t>
      </w:r>
      <w:r w:rsidR="00A93729">
        <w:rPr>
          <w:rFonts w:cs="Arial"/>
          <w:sz w:val="22"/>
          <w:szCs w:val="22"/>
        </w:rPr>
        <w:t xml:space="preserve"> </w:t>
      </w:r>
      <w:r w:rsidR="00C44E21">
        <w:rPr>
          <w:rFonts w:cs="Arial"/>
          <w:sz w:val="22"/>
          <w:szCs w:val="22"/>
        </w:rPr>
        <w:t>unterscheiden. Wer alle Spurenrätsel in der Sonderausstellung erfolgreich löst, kann sein erworbenes Wissen in freier Natur testen.</w:t>
      </w:r>
    </w:p>
    <w:p w14:paraId="18F252D4" w14:textId="77777777" w:rsidR="00CE7016" w:rsidRDefault="00CE7016" w:rsidP="00D417FA">
      <w:pPr>
        <w:spacing w:line="330" w:lineRule="atLeast"/>
        <w:ind w:right="505"/>
        <w:rPr>
          <w:rFonts w:cs="Arial"/>
          <w:b/>
          <w:bCs/>
          <w:sz w:val="22"/>
          <w:szCs w:val="22"/>
        </w:rPr>
      </w:pPr>
    </w:p>
    <w:p w14:paraId="03C20DE1" w14:textId="1F2C1D83" w:rsidR="000B05EA" w:rsidRDefault="000B05EA" w:rsidP="00D417FA">
      <w:pPr>
        <w:spacing w:line="330" w:lineRule="atLeast"/>
        <w:ind w:right="505"/>
        <w:rPr>
          <w:rFonts w:cs="Arial"/>
          <w:b/>
          <w:bCs/>
          <w:sz w:val="22"/>
          <w:szCs w:val="22"/>
        </w:rPr>
      </w:pPr>
      <w:r>
        <w:rPr>
          <w:rFonts w:cs="Arial"/>
          <w:b/>
          <w:bCs/>
          <w:sz w:val="22"/>
          <w:szCs w:val="22"/>
        </w:rPr>
        <w:t>Mitmach-Aktion zur Unterstützung der Haselmaus</w:t>
      </w:r>
    </w:p>
    <w:p w14:paraId="42EC0D62" w14:textId="517E87E4" w:rsidR="005B34ED" w:rsidRDefault="00C44E21" w:rsidP="00790545">
      <w:pPr>
        <w:spacing w:line="330" w:lineRule="atLeast"/>
        <w:ind w:right="505"/>
        <w:rPr>
          <w:rFonts w:cs="Arial"/>
          <w:sz w:val="22"/>
          <w:szCs w:val="22"/>
        </w:rPr>
      </w:pPr>
      <w:r>
        <w:rPr>
          <w:rFonts w:cs="Arial"/>
          <w:sz w:val="22"/>
          <w:szCs w:val="22"/>
        </w:rPr>
        <w:t xml:space="preserve">Eine Möglichkeit dazu bietet das </w:t>
      </w:r>
      <w:r w:rsidR="000B05EA">
        <w:rPr>
          <w:rFonts w:cs="Arial"/>
          <w:sz w:val="22"/>
          <w:szCs w:val="22"/>
        </w:rPr>
        <w:t>partizipative Projekt «</w:t>
      </w:r>
      <w:proofErr w:type="spellStart"/>
      <w:r w:rsidR="000B05EA">
        <w:rPr>
          <w:rFonts w:cs="Arial"/>
          <w:sz w:val="22"/>
          <w:szCs w:val="22"/>
        </w:rPr>
        <w:t>Nussjagd</w:t>
      </w:r>
      <w:proofErr w:type="spellEnd"/>
      <w:r w:rsidR="000B05EA">
        <w:rPr>
          <w:rFonts w:cs="Arial"/>
          <w:sz w:val="22"/>
          <w:szCs w:val="22"/>
        </w:rPr>
        <w:t>»</w:t>
      </w:r>
      <w:r w:rsidR="001119B4">
        <w:rPr>
          <w:rFonts w:cs="Arial"/>
          <w:sz w:val="22"/>
          <w:szCs w:val="22"/>
        </w:rPr>
        <w:t xml:space="preserve"> mit dem Ziel, mehr zur Verbreitung der</w:t>
      </w:r>
      <w:r>
        <w:rPr>
          <w:rFonts w:cs="Arial"/>
          <w:sz w:val="22"/>
          <w:szCs w:val="22"/>
        </w:rPr>
        <w:t xml:space="preserve"> scheuen Haselmaus</w:t>
      </w:r>
      <w:r w:rsidR="001119B4">
        <w:rPr>
          <w:rFonts w:cs="Arial"/>
          <w:sz w:val="22"/>
          <w:szCs w:val="22"/>
        </w:rPr>
        <w:t xml:space="preserve"> in der Region zu erfahren</w:t>
      </w:r>
      <w:r>
        <w:rPr>
          <w:rFonts w:cs="Arial"/>
          <w:sz w:val="22"/>
          <w:szCs w:val="22"/>
        </w:rPr>
        <w:t xml:space="preserve">. </w:t>
      </w:r>
      <w:proofErr w:type="spellStart"/>
      <w:r w:rsidR="000B05EA">
        <w:rPr>
          <w:rFonts w:cs="Arial"/>
          <w:sz w:val="22"/>
          <w:szCs w:val="22"/>
        </w:rPr>
        <w:t xml:space="preserve">Das </w:t>
      </w:r>
      <w:proofErr w:type="spellEnd"/>
      <w:r w:rsidR="00790545">
        <w:rPr>
          <w:rFonts w:cs="Arial"/>
          <w:sz w:val="22"/>
          <w:szCs w:val="22"/>
        </w:rPr>
        <w:t xml:space="preserve">in Winterthur initiierte Projekt </w:t>
      </w:r>
      <w:r w:rsidR="000B05EA">
        <w:rPr>
          <w:rFonts w:cs="Arial"/>
          <w:sz w:val="22"/>
          <w:szCs w:val="22"/>
        </w:rPr>
        <w:t>lädt Besuchende ein, Nüsse mit Frassspuren ins Museum zu bringen</w:t>
      </w:r>
      <w:r w:rsidR="00790545">
        <w:rPr>
          <w:rFonts w:cs="Arial"/>
          <w:sz w:val="22"/>
          <w:szCs w:val="22"/>
        </w:rPr>
        <w:t xml:space="preserve"> und diese an der Abgabestation in der Ausstellung mit den Angaben zum Fundort einzuwerfen. Mitarbeitende des Naturmuseums </w:t>
      </w:r>
      <w:proofErr w:type="spellStart"/>
      <w:r w:rsidR="00790545">
        <w:rPr>
          <w:rFonts w:cs="Arial"/>
          <w:sz w:val="22"/>
          <w:szCs w:val="22"/>
        </w:rPr>
        <w:t>St.Gallen</w:t>
      </w:r>
      <w:proofErr w:type="spellEnd"/>
      <w:r w:rsidR="00790545">
        <w:rPr>
          <w:rFonts w:cs="Arial"/>
          <w:sz w:val="22"/>
          <w:szCs w:val="22"/>
        </w:rPr>
        <w:t xml:space="preserve"> analysieren die Frassspuren, wobei besonders diejenigen von Haselmäusen interessieren. So lassen sich die Aufenthaltsorte der scheuen Maus bestimmen und sie kann besser geschützt werden. </w:t>
      </w:r>
      <w:r w:rsidR="00556763">
        <w:rPr>
          <w:rFonts w:cs="Arial"/>
          <w:sz w:val="22"/>
          <w:szCs w:val="22"/>
        </w:rPr>
        <w:t>Andere</w:t>
      </w:r>
      <w:r w:rsidR="00B97CC3">
        <w:rPr>
          <w:rFonts w:cs="Arial"/>
          <w:sz w:val="22"/>
          <w:szCs w:val="22"/>
        </w:rPr>
        <w:t xml:space="preserve"> in der Natur aufgefundene Spuren können </w:t>
      </w:r>
      <w:r w:rsidR="005B34ED">
        <w:rPr>
          <w:rFonts w:cs="Arial"/>
          <w:sz w:val="22"/>
          <w:szCs w:val="22"/>
        </w:rPr>
        <w:t xml:space="preserve">als Foto </w:t>
      </w:r>
      <w:r w:rsidR="00B97CC3">
        <w:rPr>
          <w:rFonts w:cs="Arial"/>
          <w:sz w:val="22"/>
          <w:szCs w:val="22"/>
        </w:rPr>
        <w:t xml:space="preserve">mit </w:t>
      </w:r>
      <w:r w:rsidR="005B34ED">
        <w:rPr>
          <w:rFonts w:cs="Arial"/>
          <w:sz w:val="22"/>
          <w:szCs w:val="22"/>
        </w:rPr>
        <w:t xml:space="preserve">#tierspuren_nmsg auf Instagram gepostet werden. Sie werden via Monitor Teil der Spuren-Ausstellung und nehmen bis zum 9. August am Instagram-Wettbewerb für eine private Führung mit 10 Personen durch die Spuren-Ausstellung teil. </w:t>
      </w:r>
    </w:p>
    <w:p w14:paraId="700B2831" w14:textId="7E482A0D" w:rsidR="004B7CB5" w:rsidRDefault="004B7CB5" w:rsidP="004B7CB5">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2"/>
          <w:szCs w:val="22"/>
          <w:shd w:val="clear" w:color="auto" w:fill="FFFFFF"/>
        </w:rPr>
      </w:pPr>
    </w:p>
    <w:p w14:paraId="2F12AE59" w14:textId="77777777" w:rsidR="00521263" w:rsidRPr="00CA31E4" w:rsidRDefault="00521263" w:rsidP="00521263">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b/>
          <w:bCs/>
          <w:sz w:val="21"/>
          <w:szCs w:val="21"/>
          <w:shd w:val="clear" w:color="auto" w:fill="FFFFFF"/>
        </w:rPr>
      </w:pPr>
      <w:r w:rsidRPr="00CA31E4">
        <w:rPr>
          <w:rFonts w:asciiTheme="minorHAnsi" w:eastAsia="Times New Roman" w:hAnsiTheme="minorHAnsi" w:cstheme="minorHAnsi"/>
          <w:b/>
          <w:bCs/>
          <w:sz w:val="21"/>
          <w:szCs w:val="21"/>
          <w:shd w:val="clear" w:color="auto" w:fill="FFFFFF"/>
        </w:rPr>
        <w:t>Links:</w:t>
      </w:r>
    </w:p>
    <w:p w14:paraId="7AB75AB4" w14:textId="77777777" w:rsidR="00521263" w:rsidRPr="00CA31E4" w:rsidRDefault="00521263" w:rsidP="00521263">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color w:val="0000FF" w:themeColor="hyperlink"/>
          <w:sz w:val="21"/>
          <w:szCs w:val="21"/>
          <w:u w:val="single"/>
          <w:shd w:val="clear" w:color="auto" w:fill="FFFFFF"/>
        </w:rPr>
      </w:pPr>
      <w:r w:rsidRPr="00CA31E4">
        <w:rPr>
          <w:rFonts w:asciiTheme="minorHAnsi" w:eastAsia="Times New Roman" w:hAnsiTheme="minorHAnsi" w:cstheme="minorHAnsi"/>
          <w:b/>
          <w:bCs/>
          <w:sz w:val="21"/>
          <w:szCs w:val="21"/>
          <w:shd w:val="clear" w:color="auto" w:fill="FFFFFF"/>
        </w:rPr>
        <w:t>Zur Sonderausstellung:</w:t>
      </w:r>
      <w:r w:rsidRPr="00CA31E4">
        <w:rPr>
          <w:rFonts w:asciiTheme="minorHAnsi" w:eastAsia="Times New Roman" w:hAnsiTheme="minorHAnsi" w:cstheme="minorHAnsi"/>
          <w:sz w:val="21"/>
          <w:szCs w:val="21"/>
          <w:shd w:val="clear" w:color="auto" w:fill="FFFFFF"/>
        </w:rPr>
        <w:t xml:space="preserve"> </w:t>
      </w:r>
      <w:hyperlink r:id="rId8" w:history="1">
        <w:r w:rsidRPr="00CA31E4">
          <w:rPr>
            <w:rStyle w:val="Hyperlink"/>
            <w:rFonts w:asciiTheme="minorHAnsi" w:eastAsia="Times New Roman" w:hAnsiTheme="minorHAnsi" w:cstheme="minorHAnsi"/>
            <w:sz w:val="21"/>
            <w:szCs w:val="21"/>
            <w:shd w:val="clear" w:color="auto" w:fill="FFFFFF"/>
          </w:rPr>
          <w:t>https://naturmuseumsg.ch/aktuell/sonderausstellungen/</w:t>
        </w:r>
      </w:hyperlink>
    </w:p>
    <w:p w14:paraId="671FAB71" w14:textId="0C084970" w:rsidR="00521263" w:rsidRPr="00670D28" w:rsidRDefault="005212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rPr>
      </w:pPr>
      <w:r w:rsidRPr="00CA31E4">
        <w:rPr>
          <w:rFonts w:asciiTheme="minorHAnsi" w:eastAsia="Times New Roman" w:hAnsiTheme="minorHAnsi" w:cstheme="minorHAnsi"/>
          <w:b/>
          <w:bCs/>
          <w:sz w:val="21"/>
          <w:szCs w:val="21"/>
          <w:shd w:val="clear" w:color="auto" w:fill="FFFFFF"/>
        </w:rPr>
        <w:t>Zum Rahmenprogramm:</w:t>
      </w:r>
      <w:r w:rsidRPr="00CA31E4">
        <w:rPr>
          <w:rFonts w:asciiTheme="minorHAnsi" w:eastAsia="Times New Roman" w:hAnsiTheme="minorHAnsi" w:cstheme="minorHAnsi"/>
          <w:sz w:val="21"/>
          <w:szCs w:val="21"/>
          <w:shd w:val="clear" w:color="auto" w:fill="FFFFFF"/>
        </w:rPr>
        <w:t xml:space="preserve"> </w:t>
      </w:r>
      <w:hyperlink r:id="rId9" w:history="1">
        <w:r w:rsidR="00670D28" w:rsidRPr="00670D28">
          <w:rPr>
            <w:rStyle w:val="Hyperlink"/>
            <w:rFonts w:asciiTheme="minorHAnsi" w:hAnsiTheme="minorHAnsi" w:cstheme="minorHAnsi"/>
          </w:rPr>
          <w:t>https://naturmuseumsg.ch/wp-content/uploads/2026/05/EK_Spuren_260324_web.pdf</w:t>
        </w:r>
      </w:hyperlink>
    </w:p>
    <w:p w14:paraId="53A95A1A" w14:textId="77777777" w:rsidR="00670D28" w:rsidRDefault="00670D28"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711F7259" w14:textId="77777777" w:rsidR="00556763"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17F7E0B7" w14:textId="77777777" w:rsidR="00DB39C0" w:rsidRDefault="00DB39C0"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5F7A6A62" w14:textId="77777777" w:rsidR="00DB39C0" w:rsidRDefault="00DB39C0"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7425CFF1" w14:textId="77777777" w:rsidR="00556763"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54169F2C" w14:textId="77777777" w:rsidR="00556763"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2D4AFE49" w14:textId="77777777" w:rsidR="00556763"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65E1131C" w14:textId="77777777" w:rsidR="00556763"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5071ACFB" w14:textId="77777777" w:rsidR="00556763"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42A5DE4A" w14:textId="77777777" w:rsidR="00556763" w:rsidRPr="00CA31E4" w:rsidRDefault="00556763" w:rsidP="00521263">
      <w:pPr>
        <w:pStyle w:val="StandardWeb"/>
        <w:shd w:val="clear" w:color="auto" w:fill="FFFFFF"/>
        <w:spacing w:before="0" w:beforeAutospacing="0" w:after="0" w:afterAutospacing="0" w:line="330" w:lineRule="atLeast"/>
        <w:textAlignment w:val="baseline"/>
        <w:rPr>
          <w:rFonts w:asciiTheme="minorHAnsi" w:hAnsiTheme="minorHAnsi" w:cstheme="minorHAnsi"/>
          <w:sz w:val="21"/>
          <w:szCs w:val="21"/>
        </w:rPr>
      </w:pPr>
    </w:p>
    <w:p w14:paraId="4AD4C788" w14:textId="5FF77CBA" w:rsidR="001119B4" w:rsidRDefault="006436C5" w:rsidP="0078063A">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b/>
          <w:bCs/>
          <w:sz w:val="21"/>
          <w:szCs w:val="21"/>
          <w:shd w:val="clear" w:color="auto" w:fill="FFFFFF"/>
        </w:rPr>
      </w:pPr>
      <w:r w:rsidRPr="00CF773B">
        <w:rPr>
          <w:rFonts w:asciiTheme="minorHAnsi" w:eastAsia="Times New Roman" w:hAnsiTheme="minorHAnsi" w:cstheme="minorHAnsi"/>
          <w:b/>
          <w:bCs/>
          <w:sz w:val="21"/>
          <w:szCs w:val="21"/>
          <w:shd w:val="clear" w:color="auto" w:fill="FFFFFF"/>
        </w:rPr>
        <w:lastRenderedPageBreak/>
        <w:t xml:space="preserve">Bilder Sonderausstellung </w:t>
      </w:r>
      <w:r w:rsidR="00F250F0" w:rsidRPr="00CF773B">
        <w:rPr>
          <w:rFonts w:asciiTheme="minorHAnsi" w:eastAsia="Times New Roman" w:hAnsiTheme="minorHAnsi" w:cstheme="minorHAnsi"/>
          <w:b/>
          <w:bCs/>
          <w:sz w:val="21"/>
          <w:szCs w:val="21"/>
          <w:shd w:val="clear" w:color="auto" w:fill="FFFFFF"/>
        </w:rPr>
        <w:t>«</w:t>
      </w:r>
      <w:r w:rsidR="00556763">
        <w:rPr>
          <w:rFonts w:asciiTheme="minorHAnsi" w:eastAsia="Times New Roman" w:hAnsiTheme="minorHAnsi" w:cstheme="minorHAnsi"/>
          <w:b/>
          <w:bCs/>
          <w:sz w:val="21"/>
          <w:szCs w:val="21"/>
          <w:shd w:val="clear" w:color="auto" w:fill="FFFFFF"/>
        </w:rPr>
        <w:t>Spuren – Fährten, Frass und Federn</w:t>
      </w:r>
      <w:r w:rsidRPr="00CF773B">
        <w:rPr>
          <w:rFonts w:asciiTheme="minorHAnsi" w:eastAsia="Times New Roman" w:hAnsiTheme="minorHAnsi" w:cstheme="minorHAnsi"/>
          <w:b/>
          <w:bCs/>
          <w:sz w:val="21"/>
          <w:szCs w:val="21"/>
          <w:shd w:val="clear" w:color="auto" w:fill="FFFFFF"/>
        </w:rPr>
        <w:t>»:</w:t>
      </w:r>
      <w:r w:rsidR="0078063A" w:rsidRPr="00CF773B">
        <w:rPr>
          <w:rFonts w:asciiTheme="minorHAnsi" w:eastAsia="Times New Roman" w:hAnsiTheme="minorHAnsi" w:cstheme="minorHAnsi"/>
          <w:b/>
          <w:bCs/>
          <w:sz w:val="21"/>
          <w:szCs w:val="21"/>
          <w:shd w:val="clear" w:color="auto" w:fill="FFFFFF"/>
        </w:rPr>
        <w:t xml:space="preserve"> </w:t>
      </w:r>
    </w:p>
    <w:p w14:paraId="23064B79" w14:textId="372BA2D7" w:rsidR="00AF6191" w:rsidRPr="00CF773B" w:rsidRDefault="00AF6191" w:rsidP="0078063A">
      <w:pPr>
        <w:pStyle w:val="StandardWeb"/>
        <w:shd w:val="clear" w:color="auto" w:fill="FFFFFF"/>
        <w:spacing w:before="0" w:beforeAutospacing="0" w:after="0" w:afterAutospacing="0" w:line="330" w:lineRule="atLeast"/>
        <w:textAlignment w:val="baseline"/>
        <w:rPr>
          <w:rFonts w:cs="Arial"/>
          <w:b/>
          <w:sz w:val="21"/>
          <w:szCs w:val="21"/>
        </w:rPr>
      </w:pPr>
      <w:r w:rsidRPr="00CF773B">
        <w:rPr>
          <w:rFonts w:asciiTheme="minorHAnsi" w:hAnsiTheme="minorHAnsi" w:cstheme="minorHAnsi"/>
          <w:sz w:val="21"/>
          <w:szCs w:val="21"/>
        </w:rPr>
        <w:t xml:space="preserve">Bilder </w:t>
      </w:r>
      <w:r w:rsidR="00921DE9">
        <w:rPr>
          <w:rFonts w:asciiTheme="minorHAnsi" w:hAnsiTheme="minorHAnsi" w:cstheme="minorHAnsi"/>
          <w:sz w:val="21"/>
          <w:szCs w:val="21"/>
        </w:rPr>
        <w:t xml:space="preserve">bitte </w:t>
      </w:r>
      <w:r w:rsidRPr="00CF773B">
        <w:rPr>
          <w:rFonts w:asciiTheme="minorHAnsi" w:hAnsiTheme="minorHAnsi" w:cstheme="minorHAnsi"/>
          <w:sz w:val="21"/>
          <w:szCs w:val="21"/>
        </w:rPr>
        <w:t>nur mit Nen</w:t>
      </w:r>
      <w:r w:rsidR="00CD38EC" w:rsidRPr="00CF773B">
        <w:rPr>
          <w:rFonts w:asciiTheme="minorHAnsi" w:hAnsiTheme="minorHAnsi" w:cstheme="minorHAnsi"/>
          <w:sz w:val="21"/>
          <w:szCs w:val="21"/>
        </w:rPr>
        <w:t>nung de</w:t>
      </w:r>
      <w:r w:rsidR="003F1DD0" w:rsidRPr="00CF773B">
        <w:rPr>
          <w:rFonts w:asciiTheme="minorHAnsi" w:hAnsiTheme="minorHAnsi" w:cstheme="minorHAnsi"/>
          <w:sz w:val="21"/>
          <w:szCs w:val="21"/>
        </w:rPr>
        <w:t>s</w:t>
      </w:r>
      <w:r w:rsidRPr="00CF773B">
        <w:rPr>
          <w:rFonts w:asciiTheme="minorHAnsi" w:hAnsiTheme="minorHAnsi" w:cstheme="minorHAnsi"/>
          <w:sz w:val="21"/>
          <w:szCs w:val="21"/>
        </w:rPr>
        <w:t xml:space="preserve"> </w:t>
      </w:r>
      <w:r w:rsidR="0078063A" w:rsidRPr="00CF773B">
        <w:rPr>
          <w:rFonts w:asciiTheme="minorHAnsi" w:hAnsiTheme="minorHAnsi" w:cstheme="minorHAnsi"/>
          <w:noProof/>
          <w:sz w:val="21"/>
          <w:szCs w:val="21"/>
          <w:lang w:val="de-DE"/>
        </w:rPr>
        <w:t>Fotografen verwenden.</w:t>
      </w:r>
    </w:p>
    <w:p w14:paraId="15A8358D" w14:textId="30630F78" w:rsidR="006218CB" w:rsidRDefault="000E6B43" w:rsidP="00651AF6">
      <w:pPr>
        <w:ind w:right="502"/>
        <w:rPr>
          <w:rFonts w:cs="Arial"/>
          <w:b/>
          <w:sz w:val="21"/>
          <w:szCs w:val="21"/>
        </w:rPr>
      </w:pPr>
      <w:r>
        <w:rPr>
          <w:rFonts w:cs="Arial"/>
          <w:b/>
          <w:noProof/>
          <w:sz w:val="21"/>
          <w:szCs w:val="21"/>
        </w:rPr>
        <w:drawing>
          <wp:anchor distT="0" distB="0" distL="114300" distR="114300" simplePos="0" relativeHeight="251660288" behindDoc="1" locked="0" layoutInCell="1" allowOverlap="1" wp14:anchorId="124168FC" wp14:editId="3F929A96">
            <wp:simplePos x="0" y="0"/>
            <wp:positionH relativeFrom="column">
              <wp:posOffset>4235450</wp:posOffset>
            </wp:positionH>
            <wp:positionV relativeFrom="paragraph">
              <wp:posOffset>198755</wp:posOffset>
            </wp:positionV>
            <wp:extent cx="2171700" cy="1447800"/>
            <wp:effectExtent l="0" t="0" r="0" b="0"/>
            <wp:wrapTight wrapText="bothSides">
              <wp:wrapPolygon edited="0">
                <wp:start x="0" y="0"/>
                <wp:lineTo x="0" y="21411"/>
                <wp:lineTo x="21474" y="21411"/>
                <wp:lineTo x="21474" y="0"/>
                <wp:lineTo x="0" y="0"/>
              </wp:wrapPolygon>
            </wp:wrapTight>
            <wp:docPr id="5899548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54807" name="Grafik 589954807"/>
                    <pic:cNvPicPr/>
                  </pic:nvPicPr>
                  <pic:blipFill>
                    <a:blip r:embed="rId10"/>
                    <a:stretch>
                      <a:fillRect/>
                    </a:stretch>
                  </pic:blipFill>
                  <pic:spPr>
                    <a:xfrm>
                      <a:off x="0" y="0"/>
                      <a:ext cx="2171700" cy="144780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 w:val="21"/>
          <w:szCs w:val="21"/>
        </w:rPr>
        <w:drawing>
          <wp:anchor distT="0" distB="0" distL="114300" distR="114300" simplePos="0" relativeHeight="251659264" behindDoc="1" locked="0" layoutInCell="1" allowOverlap="1" wp14:anchorId="28C054D5" wp14:editId="49501EC4">
            <wp:simplePos x="0" y="0"/>
            <wp:positionH relativeFrom="column">
              <wp:posOffset>1864360</wp:posOffset>
            </wp:positionH>
            <wp:positionV relativeFrom="paragraph">
              <wp:posOffset>198755</wp:posOffset>
            </wp:positionV>
            <wp:extent cx="2141855" cy="1424940"/>
            <wp:effectExtent l="0" t="0" r="4445" b="0"/>
            <wp:wrapTight wrapText="bothSides">
              <wp:wrapPolygon edited="0">
                <wp:start x="0" y="0"/>
                <wp:lineTo x="0" y="21369"/>
                <wp:lineTo x="21517" y="21369"/>
                <wp:lineTo x="21517" y="0"/>
                <wp:lineTo x="0" y="0"/>
              </wp:wrapPolygon>
            </wp:wrapTight>
            <wp:docPr id="16822115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11513" name="Grafik 1682211513"/>
                    <pic:cNvPicPr/>
                  </pic:nvPicPr>
                  <pic:blipFill>
                    <a:blip r:embed="rId11"/>
                    <a:stretch>
                      <a:fillRect/>
                    </a:stretch>
                  </pic:blipFill>
                  <pic:spPr>
                    <a:xfrm>
                      <a:off x="0" y="0"/>
                      <a:ext cx="2141855" cy="142494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 w:val="21"/>
          <w:szCs w:val="21"/>
        </w:rPr>
        <w:drawing>
          <wp:anchor distT="0" distB="0" distL="114300" distR="114300" simplePos="0" relativeHeight="251658240" behindDoc="1" locked="0" layoutInCell="1" allowOverlap="1" wp14:anchorId="09C29A7E" wp14:editId="2360A2E4">
            <wp:simplePos x="0" y="0"/>
            <wp:positionH relativeFrom="column">
              <wp:posOffset>-481965</wp:posOffset>
            </wp:positionH>
            <wp:positionV relativeFrom="paragraph">
              <wp:posOffset>198755</wp:posOffset>
            </wp:positionV>
            <wp:extent cx="2136140" cy="1424940"/>
            <wp:effectExtent l="0" t="0" r="0" b="0"/>
            <wp:wrapTight wrapText="bothSides">
              <wp:wrapPolygon edited="0">
                <wp:start x="0" y="0"/>
                <wp:lineTo x="0" y="21369"/>
                <wp:lineTo x="21446" y="21369"/>
                <wp:lineTo x="21446" y="0"/>
                <wp:lineTo x="0" y="0"/>
              </wp:wrapPolygon>
            </wp:wrapTight>
            <wp:docPr id="1934403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03069" name="Grafik 1934403069"/>
                    <pic:cNvPicPr/>
                  </pic:nvPicPr>
                  <pic:blipFill>
                    <a:blip r:embed="rId12"/>
                    <a:stretch>
                      <a:fillRect/>
                    </a:stretch>
                  </pic:blipFill>
                  <pic:spPr>
                    <a:xfrm>
                      <a:off x="0" y="0"/>
                      <a:ext cx="2136140" cy="1424940"/>
                    </a:xfrm>
                    <a:prstGeom prst="rect">
                      <a:avLst/>
                    </a:prstGeom>
                  </pic:spPr>
                </pic:pic>
              </a:graphicData>
            </a:graphic>
            <wp14:sizeRelH relativeFrom="margin">
              <wp14:pctWidth>0</wp14:pctWidth>
            </wp14:sizeRelH>
            <wp14:sizeRelV relativeFrom="margin">
              <wp14:pctHeight>0</wp14:pctHeight>
            </wp14:sizeRelV>
          </wp:anchor>
        </w:drawing>
      </w:r>
    </w:p>
    <w:p w14:paraId="49661A1E" w14:textId="77777777" w:rsidR="001119B4" w:rsidRDefault="001119B4" w:rsidP="00651AF6">
      <w:pPr>
        <w:ind w:right="502"/>
        <w:rPr>
          <w:rFonts w:cs="Arial"/>
          <w:b/>
          <w:sz w:val="21"/>
          <w:szCs w:val="21"/>
        </w:rPr>
      </w:pPr>
    </w:p>
    <w:p w14:paraId="7A644F96" w14:textId="76413279" w:rsidR="00AF6191" w:rsidRPr="00CF773B" w:rsidRDefault="0033031A" w:rsidP="00651AF6">
      <w:pPr>
        <w:ind w:right="502"/>
        <w:rPr>
          <w:rFonts w:cs="Arial"/>
          <w:b/>
          <w:sz w:val="21"/>
          <w:szCs w:val="21"/>
        </w:rPr>
      </w:pPr>
      <w:r w:rsidRPr="00CF773B">
        <w:rPr>
          <w:rFonts w:cs="Arial"/>
          <w:b/>
          <w:sz w:val="21"/>
          <w:szCs w:val="21"/>
        </w:rPr>
        <w:t>Bild 1</w:t>
      </w:r>
      <w:r w:rsidRPr="00CF773B">
        <w:rPr>
          <w:rFonts w:cs="Arial"/>
          <w:b/>
          <w:sz w:val="21"/>
          <w:szCs w:val="21"/>
        </w:rPr>
        <w:tab/>
      </w:r>
      <w:r w:rsidRPr="00CF773B">
        <w:rPr>
          <w:rFonts w:cs="Arial"/>
          <w:b/>
          <w:sz w:val="21"/>
          <w:szCs w:val="21"/>
        </w:rPr>
        <w:tab/>
      </w:r>
      <w:r w:rsidRPr="00CF773B">
        <w:rPr>
          <w:rFonts w:cs="Arial"/>
          <w:b/>
          <w:sz w:val="21"/>
          <w:szCs w:val="21"/>
        </w:rPr>
        <w:tab/>
      </w:r>
      <w:r w:rsidRPr="00CF773B">
        <w:rPr>
          <w:rFonts w:cs="Arial"/>
          <w:b/>
          <w:sz w:val="21"/>
          <w:szCs w:val="21"/>
        </w:rPr>
        <w:tab/>
      </w:r>
      <w:r w:rsidR="000E6B43">
        <w:rPr>
          <w:rFonts w:cs="Arial"/>
          <w:b/>
          <w:sz w:val="21"/>
          <w:szCs w:val="21"/>
        </w:rPr>
        <w:tab/>
      </w:r>
      <w:r w:rsidRPr="00CF773B">
        <w:rPr>
          <w:rFonts w:cs="Arial"/>
          <w:b/>
          <w:sz w:val="21"/>
          <w:szCs w:val="21"/>
        </w:rPr>
        <w:t>Bild 2</w:t>
      </w:r>
      <w:r w:rsidRPr="00CF773B">
        <w:rPr>
          <w:rFonts w:cs="Arial"/>
          <w:b/>
          <w:sz w:val="21"/>
          <w:szCs w:val="21"/>
        </w:rPr>
        <w:tab/>
      </w:r>
      <w:r w:rsidRPr="00CF773B">
        <w:rPr>
          <w:rFonts w:cs="Arial"/>
          <w:b/>
          <w:sz w:val="21"/>
          <w:szCs w:val="21"/>
        </w:rPr>
        <w:tab/>
      </w:r>
      <w:r w:rsidRPr="00CF773B">
        <w:rPr>
          <w:rFonts w:cs="Arial"/>
          <w:b/>
          <w:sz w:val="21"/>
          <w:szCs w:val="21"/>
        </w:rPr>
        <w:tab/>
      </w:r>
      <w:r w:rsidRPr="00CF773B">
        <w:rPr>
          <w:rFonts w:cs="Arial"/>
          <w:b/>
          <w:sz w:val="21"/>
          <w:szCs w:val="21"/>
        </w:rPr>
        <w:tab/>
      </w:r>
      <w:r w:rsidR="00D87235">
        <w:rPr>
          <w:rFonts w:cs="Arial"/>
          <w:b/>
          <w:sz w:val="21"/>
          <w:szCs w:val="21"/>
        </w:rPr>
        <w:tab/>
      </w:r>
      <w:r w:rsidRPr="00CF773B">
        <w:rPr>
          <w:rFonts w:cs="Arial"/>
          <w:b/>
          <w:sz w:val="21"/>
          <w:szCs w:val="21"/>
        </w:rPr>
        <w:t>Bild 3</w:t>
      </w:r>
    </w:p>
    <w:p w14:paraId="3AE0F50B" w14:textId="09FE65F8" w:rsidR="0033031A" w:rsidRDefault="0033031A" w:rsidP="00651AF6">
      <w:pPr>
        <w:ind w:right="502"/>
        <w:rPr>
          <w:rFonts w:cs="Arial"/>
          <w:bCs/>
          <w:sz w:val="16"/>
          <w:szCs w:val="16"/>
        </w:rPr>
      </w:pPr>
    </w:p>
    <w:p w14:paraId="7DB1BD0E" w14:textId="1DBCCD99" w:rsidR="00E764C4" w:rsidRPr="000E6B43" w:rsidRDefault="000E6B43" w:rsidP="000E6B43">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0E6B43">
        <w:rPr>
          <w:rFonts w:asciiTheme="minorHAnsi" w:eastAsia="Times New Roman" w:hAnsiTheme="minorHAnsi" w:cstheme="minorHAnsi"/>
          <w:b/>
          <w:bCs/>
          <w:sz w:val="21"/>
          <w:szCs w:val="21"/>
          <w:shd w:val="clear" w:color="auto" w:fill="FFFFFF"/>
        </w:rPr>
        <w:t>Bild 1:</w:t>
      </w:r>
      <w:r w:rsidRPr="000E6B43">
        <w:rPr>
          <w:rFonts w:asciiTheme="minorHAnsi" w:eastAsia="Times New Roman" w:hAnsiTheme="minorHAnsi" w:cstheme="minorHAnsi"/>
          <w:sz w:val="21"/>
          <w:szCs w:val="21"/>
          <w:shd w:val="clear" w:color="auto" w:fill="FFFFFF"/>
        </w:rPr>
        <w:t xml:space="preserve"> </w:t>
      </w:r>
      <w:r w:rsidR="00921DE9">
        <w:rPr>
          <w:rFonts w:asciiTheme="minorHAnsi" w:eastAsia="Times New Roman" w:hAnsiTheme="minorHAnsi" w:cstheme="minorHAnsi"/>
          <w:sz w:val="21"/>
          <w:szCs w:val="21"/>
          <w:shd w:val="clear" w:color="auto" w:fill="FFFFFF"/>
        </w:rPr>
        <w:t>Wildtiere wie der Dachs sind nur selten zu beobachten. Was sich aus ihren Spuren alles herauslesen lässt, vermittelt bis zum 20. September d</w:t>
      </w:r>
      <w:r w:rsidRPr="000E6B43">
        <w:rPr>
          <w:rFonts w:asciiTheme="minorHAnsi" w:eastAsia="Times New Roman" w:hAnsiTheme="minorHAnsi" w:cstheme="minorHAnsi"/>
          <w:sz w:val="21"/>
          <w:szCs w:val="21"/>
          <w:shd w:val="clear" w:color="auto" w:fill="FFFFFF"/>
        </w:rPr>
        <w:t>ie Sonderausstellung «</w:t>
      </w:r>
      <w:r w:rsidR="00584FBE">
        <w:rPr>
          <w:rFonts w:asciiTheme="minorHAnsi" w:eastAsia="Times New Roman" w:hAnsiTheme="minorHAnsi" w:cstheme="minorHAnsi"/>
          <w:sz w:val="21"/>
          <w:szCs w:val="21"/>
          <w:shd w:val="clear" w:color="auto" w:fill="FFFFFF"/>
        </w:rPr>
        <w:t>Spuren – Fährten, Frass und Federn</w:t>
      </w:r>
      <w:r w:rsidRPr="000E6B43">
        <w:rPr>
          <w:rFonts w:asciiTheme="minorHAnsi" w:eastAsia="Times New Roman" w:hAnsiTheme="minorHAnsi" w:cstheme="minorHAnsi"/>
          <w:sz w:val="21"/>
          <w:szCs w:val="21"/>
          <w:shd w:val="clear" w:color="auto" w:fill="FFFFFF"/>
        </w:rPr>
        <w:t>»</w:t>
      </w:r>
      <w:r w:rsidR="00DB39C0">
        <w:rPr>
          <w:rFonts w:asciiTheme="minorHAnsi" w:eastAsia="Times New Roman" w:hAnsiTheme="minorHAnsi" w:cstheme="minorHAnsi"/>
          <w:sz w:val="21"/>
          <w:szCs w:val="21"/>
          <w:shd w:val="clear" w:color="auto" w:fill="FFFFFF"/>
        </w:rPr>
        <w:t xml:space="preserve"> im Naturmuseum </w:t>
      </w:r>
      <w:proofErr w:type="spellStart"/>
      <w:r w:rsidR="00DB39C0">
        <w:rPr>
          <w:rFonts w:asciiTheme="minorHAnsi" w:eastAsia="Times New Roman" w:hAnsiTheme="minorHAnsi" w:cstheme="minorHAnsi"/>
          <w:sz w:val="21"/>
          <w:szCs w:val="21"/>
          <w:shd w:val="clear" w:color="auto" w:fill="FFFFFF"/>
        </w:rPr>
        <w:t>St.Gallen</w:t>
      </w:r>
      <w:proofErr w:type="spellEnd"/>
      <w:r w:rsidR="00921DE9">
        <w:rPr>
          <w:rFonts w:asciiTheme="minorHAnsi" w:eastAsia="Times New Roman" w:hAnsiTheme="minorHAnsi" w:cstheme="minorHAnsi"/>
          <w:sz w:val="21"/>
          <w:szCs w:val="21"/>
          <w:shd w:val="clear" w:color="auto" w:fill="FFFFFF"/>
        </w:rPr>
        <w:t>.</w:t>
      </w:r>
      <w:r w:rsidR="00E764C4">
        <w:rPr>
          <w:rFonts w:asciiTheme="minorHAnsi" w:eastAsia="Times New Roman" w:hAnsiTheme="minorHAnsi" w:cstheme="minorHAnsi"/>
          <w:sz w:val="21"/>
          <w:szCs w:val="21"/>
          <w:shd w:val="clear" w:color="auto" w:fill="FFFFFF"/>
        </w:rPr>
        <w:t xml:space="preserve"> (Foto: Urs Bucher)</w:t>
      </w:r>
    </w:p>
    <w:p w14:paraId="5019C784" w14:textId="1064DB34" w:rsidR="00E764C4" w:rsidRPr="000E6B43" w:rsidRDefault="000E6B43" w:rsidP="00E764C4">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0E6B43">
        <w:rPr>
          <w:rFonts w:asciiTheme="minorHAnsi" w:eastAsia="Times New Roman" w:hAnsiTheme="minorHAnsi" w:cstheme="minorHAnsi"/>
          <w:b/>
          <w:bCs/>
          <w:sz w:val="21"/>
          <w:szCs w:val="21"/>
          <w:shd w:val="clear" w:color="auto" w:fill="FFFFFF"/>
        </w:rPr>
        <w:t>Bild 2:</w:t>
      </w:r>
      <w:r w:rsidRPr="000E6B43">
        <w:rPr>
          <w:rFonts w:asciiTheme="minorHAnsi" w:eastAsia="Times New Roman" w:hAnsiTheme="minorHAnsi" w:cstheme="minorHAnsi"/>
          <w:sz w:val="21"/>
          <w:szCs w:val="21"/>
          <w:shd w:val="clear" w:color="auto" w:fill="FFFFFF"/>
        </w:rPr>
        <w:t xml:space="preserve"> </w:t>
      </w:r>
      <w:r w:rsidR="00E764C4">
        <w:rPr>
          <w:rFonts w:asciiTheme="minorHAnsi" w:eastAsia="Times New Roman" w:hAnsiTheme="minorHAnsi" w:cstheme="minorHAnsi"/>
          <w:sz w:val="21"/>
          <w:szCs w:val="21"/>
          <w:shd w:val="clear" w:color="auto" w:fill="FFFFFF"/>
        </w:rPr>
        <w:t xml:space="preserve">Mehrere interaktive Stationen zu Frass-, Hör- Duft- und Trittspuren laden grosse und kleine </w:t>
      </w:r>
      <w:proofErr w:type="spellStart"/>
      <w:proofErr w:type="gramStart"/>
      <w:r w:rsidR="00E764C4">
        <w:rPr>
          <w:rFonts w:asciiTheme="minorHAnsi" w:eastAsia="Times New Roman" w:hAnsiTheme="minorHAnsi" w:cstheme="minorHAnsi"/>
          <w:sz w:val="21"/>
          <w:szCs w:val="21"/>
          <w:shd w:val="clear" w:color="auto" w:fill="FFFFFF"/>
        </w:rPr>
        <w:t>Besucher:innen</w:t>
      </w:r>
      <w:proofErr w:type="spellEnd"/>
      <w:proofErr w:type="gramEnd"/>
      <w:r w:rsidR="00E764C4">
        <w:rPr>
          <w:rFonts w:asciiTheme="minorHAnsi" w:eastAsia="Times New Roman" w:hAnsiTheme="minorHAnsi" w:cstheme="minorHAnsi"/>
          <w:sz w:val="21"/>
          <w:szCs w:val="21"/>
          <w:shd w:val="clear" w:color="auto" w:fill="FFFFFF"/>
        </w:rPr>
        <w:t xml:space="preserve"> ein, sich mit dem eigenen Spuren-Wissen auseinanderzusetzen und diese</w:t>
      </w:r>
      <w:r w:rsidR="00921DE9">
        <w:rPr>
          <w:rFonts w:asciiTheme="minorHAnsi" w:eastAsia="Times New Roman" w:hAnsiTheme="minorHAnsi" w:cstheme="minorHAnsi"/>
          <w:sz w:val="21"/>
          <w:szCs w:val="21"/>
          <w:shd w:val="clear" w:color="auto" w:fill="FFFFFF"/>
        </w:rPr>
        <w:t>s</w:t>
      </w:r>
      <w:r w:rsidR="00E764C4">
        <w:rPr>
          <w:rFonts w:asciiTheme="minorHAnsi" w:eastAsia="Times New Roman" w:hAnsiTheme="minorHAnsi" w:cstheme="minorHAnsi"/>
          <w:sz w:val="21"/>
          <w:szCs w:val="21"/>
          <w:shd w:val="clear" w:color="auto" w:fill="FFFFFF"/>
        </w:rPr>
        <w:t xml:space="preserve"> in freie</w:t>
      </w:r>
      <w:r w:rsidR="00921DE9">
        <w:rPr>
          <w:rFonts w:asciiTheme="minorHAnsi" w:eastAsia="Times New Roman" w:hAnsiTheme="minorHAnsi" w:cstheme="minorHAnsi"/>
          <w:sz w:val="21"/>
          <w:szCs w:val="21"/>
          <w:shd w:val="clear" w:color="auto" w:fill="FFFFFF"/>
        </w:rPr>
        <w:t>r</w:t>
      </w:r>
      <w:r w:rsidR="00E764C4">
        <w:rPr>
          <w:rFonts w:asciiTheme="minorHAnsi" w:eastAsia="Times New Roman" w:hAnsiTheme="minorHAnsi" w:cstheme="minorHAnsi"/>
          <w:sz w:val="21"/>
          <w:szCs w:val="21"/>
          <w:shd w:val="clear" w:color="auto" w:fill="FFFFFF"/>
        </w:rPr>
        <w:t xml:space="preserve"> Natur anzuwenden. </w:t>
      </w:r>
      <w:r w:rsidR="00E764C4">
        <w:rPr>
          <w:rFonts w:asciiTheme="minorHAnsi" w:eastAsia="Times New Roman" w:hAnsiTheme="minorHAnsi" w:cstheme="minorHAnsi"/>
          <w:sz w:val="21"/>
          <w:szCs w:val="21"/>
          <w:shd w:val="clear" w:color="auto" w:fill="FFFFFF"/>
        </w:rPr>
        <w:t>(Foto: Urs Bucher)</w:t>
      </w:r>
    </w:p>
    <w:p w14:paraId="082D700F" w14:textId="1A37B5EB" w:rsidR="00921DE9" w:rsidRDefault="000E6B43" w:rsidP="000E6B43">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0E6B43">
        <w:rPr>
          <w:rFonts w:asciiTheme="minorHAnsi" w:eastAsia="Times New Roman" w:hAnsiTheme="minorHAnsi" w:cstheme="minorHAnsi"/>
          <w:b/>
          <w:bCs/>
          <w:sz w:val="21"/>
          <w:szCs w:val="21"/>
          <w:shd w:val="clear" w:color="auto" w:fill="FFFFFF"/>
        </w:rPr>
        <w:t>Bild 3:</w:t>
      </w:r>
      <w:r w:rsidRPr="000E6B43">
        <w:rPr>
          <w:rFonts w:asciiTheme="minorHAnsi" w:eastAsia="Times New Roman" w:hAnsiTheme="minorHAnsi" w:cstheme="minorHAnsi"/>
          <w:sz w:val="21"/>
          <w:szCs w:val="21"/>
          <w:shd w:val="clear" w:color="auto" w:fill="FFFFFF"/>
        </w:rPr>
        <w:t xml:space="preserve"> </w:t>
      </w:r>
      <w:r w:rsidR="00921DE9">
        <w:rPr>
          <w:rFonts w:asciiTheme="minorHAnsi" w:eastAsia="Times New Roman" w:hAnsiTheme="minorHAnsi" w:cstheme="minorHAnsi"/>
          <w:sz w:val="21"/>
          <w:szCs w:val="21"/>
          <w:shd w:val="clear" w:color="auto" w:fill="FFFFFF"/>
        </w:rPr>
        <w:t xml:space="preserve">Wer Trittspuren richtig deutet, erfährt nicht nur, wer in welche Richtung unterwegs war, sondern auch mehr zu Alter und Gesundheitszustand des Tieres. </w:t>
      </w:r>
      <w:r w:rsidR="00921DE9">
        <w:rPr>
          <w:rFonts w:asciiTheme="minorHAnsi" w:eastAsia="Times New Roman" w:hAnsiTheme="minorHAnsi" w:cstheme="minorHAnsi"/>
          <w:sz w:val="21"/>
          <w:szCs w:val="21"/>
          <w:shd w:val="clear" w:color="auto" w:fill="FFFFFF"/>
        </w:rPr>
        <w:t>(Foto: Urs Bucher)</w:t>
      </w:r>
    </w:p>
    <w:p w14:paraId="39613B51" w14:textId="77777777" w:rsidR="00921DE9" w:rsidRDefault="00921DE9" w:rsidP="000E6B43">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p>
    <w:p w14:paraId="55590300" w14:textId="420F9D73" w:rsidR="00C43BDE" w:rsidRPr="00CF773B" w:rsidRDefault="0091287A">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b/>
          <w:bCs/>
          <w:sz w:val="21"/>
          <w:szCs w:val="21"/>
          <w:shd w:val="clear" w:color="auto" w:fill="FFFFFF"/>
        </w:rPr>
        <w:t xml:space="preserve">Bildmaterial aus der Sonderausstellung </w:t>
      </w:r>
      <w:r w:rsidR="00670D28">
        <w:rPr>
          <w:rFonts w:asciiTheme="minorHAnsi" w:eastAsia="Times New Roman" w:hAnsiTheme="minorHAnsi" w:cstheme="minorHAnsi"/>
          <w:b/>
          <w:bCs/>
          <w:sz w:val="21"/>
          <w:szCs w:val="21"/>
          <w:shd w:val="clear" w:color="auto" w:fill="FFFFFF"/>
        </w:rPr>
        <w:t>online</w:t>
      </w:r>
      <w:r w:rsidRPr="00CF773B">
        <w:rPr>
          <w:rFonts w:asciiTheme="minorHAnsi" w:eastAsia="Times New Roman" w:hAnsiTheme="minorHAnsi" w:cstheme="minorHAnsi"/>
          <w:b/>
          <w:bCs/>
          <w:sz w:val="21"/>
          <w:szCs w:val="21"/>
          <w:shd w:val="clear" w:color="auto" w:fill="FFFFFF"/>
        </w:rPr>
        <w:t>:</w:t>
      </w:r>
      <w:r w:rsidR="00E30F95" w:rsidRPr="00CF773B">
        <w:rPr>
          <w:rFonts w:asciiTheme="minorHAnsi" w:eastAsia="Times New Roman" w:hAnsiTheme="minorHAnsi" w:cstheme="minorHAnsi"/>
          <w:sz w:val="21"/>
          <w:szCs w:val="21"/>
          <w:shd w:val="clear" w:color="auto" w:fill="FFFFFF"/>
        </w:rPr>
        <w:t xml:space="preserve"> </w:t>
      </w:r>
      <w:hyperlink r:id="rId13" w:history="1">
        <w:r w:rsidR="00E30F95" w:rsidRPr="00CF773B">
          <w:rPr>
            <w:rStyle w:val="Hyperlink"/>
            <w:rFonts w:asciiTheme="minorHAnsi" w:eastAsia="Times New Roman" w:hAnsiTheme="minorHAnsi" w:cstheme="minorHAnsi"/>
            <w:sz w:val="21"/>
            <w:szCs w:val="21"/>
            <w:shd w:val="clear" w:color="auto" w:fill="FFFFFF"/>
          </w:rPr>
          <w:t>www.naturmuseumsg.ch/infos/medien</w:t>
        </w:r>
      </w:hyperlink>
    </w:p>
    <w:sectPr w:rsidR="00C43BDE" w:rsidRPr="00CF773B" w:rsidSect="00760765">
      <w:headerReference w:type="default" r:id="rId14"/>
      <w:footerReference w:type="default" r:id="rId15"/>
      <w:pgSz w:w="11906" w:h="16838" w:code="9"/>
      <w:pgMar w:top="3311" w:right="1418"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F5A26" w14:textId="77777777" w:rsidR="004248B3" w:rsidRDefault="004248B3" w:rsidP="00681C82">
      <w:pPr>
        <w:spacing w:line="240" w:lineRule="auto"/>
      </w:pPr>
      <w:r>
        <w:separator/>
      </w:r>
    </w:p>
  </w:endnote>
  <w:endnote w:type="continuationSeparator" w:id="0">
    <w:p w14:paraId="5A54C240" w14:textId="77777777" w:rsidR="004248B3" w:rsidRDefault="004248B3" w:rsidP="00681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DDBA" w14:textId="2EEA6FD0" w:rsidR="00180BAB" w:rsidRDefault="002838E1">
    <w:pPr>
      <w:pStyle w:val="Fuzeile"/>
    </w:pPr>
    <w:r>
      <w:tab/>
    </w:r>
    <w:r w:rsidR="00180BAB">
      <w:t xml:space="preserve">Seite </w:t>
    </w:r>
    <w:r w:rsidR="00180BAB">
      <w:fldChar w:fldCharType="begin"/>
    </w:r>
    <w:r w:rsidR="00180BAB">
      <w:instrText xml:space="preserve"> PAGE  </w:instrText>
    </w:r>
    <w:r w:rsidR="00180BAB">
      <w:fldChar w:fldCharType="separate"/>
    </w:r>
    <w:r w:rsidR="00070803">
      <w:rPr>
        <w:noProof/>
      </w:rPr>
      <w:t>1</w:t>
    </w:r>
    <w:r w:rsidR="00180BA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8CDB2" w14:textId="77777777" w:rsidR="004248B3" w:rsidRDefault="004248B3" w:rsidP="00681C82">
      <w:pPr>
        <w:spacing w:line="240" w:lineRule="auto"/>
      </w:pPr>
      <w:r>
        <w:separator/>
      </w:r>
    </w:p>
  </w:footnote>
  <w:footnote w:type="continuationSeparator" w:id="0">
    <w:p w14:paraId="5403B6CC" w14:textId="77777777" w:rsidR="004248B3" w:rsidRDefault="004248B3" w:rsidP="00681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B354" w14:textId="77777777" w:rsidR="00681C82" w:rsidRDefault="00681C82">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2"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45F5C239">
          <wp:simplePos x="0" y="0"/>
          <wp:positionH relativeFrom="page">
            <wp:posOffset>864235</wp:posOffset>
          </wp:positionH>
          <wp:positionV relativeFrom="page">
            <wp:posOffset>323850</wp:posOffset>
          </wp:positionV>
          <wp:extent cx="2228400" cy="767880"/>
          <wp:effectExtent l="0" t="0" r="6985" b="0"/>
          <wp:wrapNone/>
          <wp:docPr id="1"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8400" cy="767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B30EDD"/>
    <w:multiLevelType w:val="hybridMultilevel"/>
    <w:tmpl w:val="7396D5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7071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75"/>
    <w:rsid w:val="00000726"/>
    <w:rsid w:val="00001CEC"/>
    <w:rsid w:val="00001DBF"/>
    <w:rsid w:val="00003D79"/>
    <w:rsid w:val="00010BCD"/>
    <w:rsid w:val="00012001"/>
    <w:rsid w:val="000132B2"/>
    <w:rsid w:val="000156A0"/>
    <w:rsid w:val="0001578E"/>
    <w:rsid w:val="00022742"/>
    <w:rsid w:val="000327FA"/>
    <w:rsid w:val="00032C1D"/>
    <w:rsid w:val="0004241B"/>
    <w:rsid w:val="00042E09"/>
    <w:rsid w:val="00050641"/>
    <w:rsid w:val="000537CB"/>
    <w:rsid w:val="00055815"/>
    <w:rsid w:val="00056D68"/>
    <w:rsid w:val="00062584"/>
    <w:rsid w:val="00067107"/>
    <w:rsid w:val="00070803"/>
    <w:rsid w:val="00071B67"/>
    <w:rsid w:val="0008189B"/>
    <w:rsid w:val="00085BA2"/>
    <w:rsid w:val="00094057"/>
    <w:rsid w:val="000A1A02"/>
    <w:rsid w:val="000B05EA"/>
    <w:rsid w:val="000B1C03"/>
    <w:rsid w:val="000B2B79"/>
    <w:rsid w:val="000B496D"/>
    <w:rsid w:val="000B4BBA"/>
    <w:rsid w:val="000B60C9"/>
    <w:rsid w:val="000C0BD8"/>
    <w:rsid w:val="000C6051"/>
    <w:rsid w:val="000C643D"/>
    <w:rsid w:val="000D0B7D"/>
    <w:rsid w:val="000D1F47"/>
    <w:rsid w:val="000D33DD"/>
    <w:rsid w:val="000D7811"/>
    <w:rsid w:val="000E3EF5"/>
    <w:rsid w:val="000E5F2D"/>
    <w:rsid w:val="000E6B43"/>
    <w:rsid w:val="000F2826"/>
    <w:rsid w:val="0010405B"/>
    <w:rsid w:val="0010719D"/>
    <w:rsid w:val="00107CBB"/>
    <w:rsid w:val="00107E97"/>
    <w:rsid w:val="001119B4"/>
    <w:rsid w:val="001125C2"/>
    <w:rsid w:val="001143E4"/>
    <w:rsid w:val="00114CC0"/>
    <w:rsid w:val="001274BF"/>
    <w:rsid w:val="00134326"/>
    <w:rsid w:val="00155310"/>
    <w:rsid w:val="00167275"/>
    <w:rsid w:val="00170D9E"/>
    <w:rsid w:val="00173268"/>
    <w:rsid w:val="00175599"/>
    <w:rsid w:val="0017620C"/>
    <w:rsid w:val="00176E58"/>
    <w:rsid w:val="00177E96"/>
    <w:rsid w:val="00180BAB"/>
    <w:rsid w:val="00184308"/>
    <w:rsid w:val="0018431A"/>
    <w:rsid w:val="00185100"/>
    <w:rsid w:val="001851C3"/>
    <w:rsid w:val="0018568B"/>
    <w:rsid w:val="00193D27"/>
    <w:rsid w:val="001962A1"/>
    <w:rsid w:val="001965B4"/>
    <w:rsid w:val="001A2911"/>
    <w:rsid w:val="001A2A60"/>
    <w:rsid w:val="001A3611"/>
    <w:rsid w:val="001A6789"/>
    <w:rsid w:val="001B4981"/>
    <w:rsid w:val="001C2C36"/>
    <w:rsid w:val="001C72A3"/>
    <w:rsid w:val="001D0A7A"/>
    <w:rsid w:val="001D3A67"/>
    <w:rsid w:val="001D7382"/>
    <w:rsid w:val="001E5EBE"/>
    <w:rsid w:val="0020333A"/>
    <w:rsid w:val="002052F9"/>
    <w:rsid w:val="002061DB"/>
    <w:rsid w:val="00212DD3"/>
    <w:rsid w:val="0021352B"/>
    <w:rsid w:val="00215959"/>
    <w:rsid w:val="00220D98"/>
    <w:rsid w:val="002216E2"/>
    <w:rsid w:val="00223CBF"/>
    <w:rsid w:val="00231AD2"/>
    <w:rsid w:val="00231DB8"/>
    <w:rsid w:val="002332E7"/>
    <w:rsid w:val="00244A2A"/>
    <w:rsid w:val="002502B0"/>
    <w:rsid w:val="00251EEA"/>
    <w:rsid w:val="00256342"/>
    <w:rsid w:val="002578D3"/>
    <w:rsid w:val="002629D4"/>
    <w:rsid w:val="00265BD7"/>
    <w:rsid w:val="0026666E"/>
    <w:rsid w:val="00271863"/>
    <w:rsid w:val="00271CD3"/>
    <w:rsid w:val="00273D2A"/>
    <w:rsid w:val="0027516B"/>
    <w:rsid w:val="00282E24"/>
    <w:rsid w:val="002838E1"/>
    <w:rsid w:val="00285AD2"/>
    <w:rsid w:val="002A0931"/>
    <w:rsid w:val="002A2F86"/>
    <w:rsid w:val="002A473F"/>
    <w:rsid w:val="002A785A"/>
    <w:rsid w:val="002C097E"/>
    <w:rsid w:val="002C5503"/>
    <w:rsid w:val="002D20BF"/>
    <w:rsid w:val="002D4680"/>
    <w:rsid w:val="002D64DD"/>
    <w:rsid w:val="002E5527"/>
    <w:rsid w:val="002E5BCF"/>
    <w:rsid w:val="002E7BA6"/>
    <w:rsid w:val="002F3ADC"/>
    <w:rsid w:val="002F60BB"/>
    <w:rsid w:val="00310425"/>
    <w:rsid w:val="003118C9"/>
    <w:rsid w:val="00314D27"/>
    <w:rsid w:val="0031580F"/>
    <w:rsid w:val="00316A9C"/>
    <w:rsid w:val="00323442"/>
    <w:rsid w:val="0033031A"/>
    <w:rsid w:val="00333F7F"/>
    <w:rsid w:val="00337D39"/>
    <w:rsid w:val="00340FF9"/>
    <w:rsid w:val="00353E76"/>
    <w:rsid w:val="003602ED"/>
    <w:rsid w:val="00381CBB"/>
    <w:rsid w:val="003838FC"/>
    <w:rsid w:val="003843DE"/>
    <w:rsid w:val="00385AAF"/>
    <w:rsid w:val="003879A0"/>
    <w:rsid w:val="003900FC"/>
    <w:rsid w:val="003A07D7"/>
    <w:rsid w:val="003B49A2"/>
    <w:rsid w:val="003B66F4"/>
    <w:rsid w:val="003C0B88"/>
    <w:rsid w:val="003C390A"/>
    <w:rsid w:val="003D0E46"/>
    <w:rsid w:val="003D4C70"/>
    <w:rsid w:val="003D58BF"/>
    <w:rsid w:val="003D5E82"/>
    <w:rsid w:val="003E14BF"/>
    <w:rsid w:val="003E46B9"/>
    <w:rsid w:val="003F1DD0"/>
    <w:rsid w:val="003F3984"/>
    <w:rsid w:val="00401526"/>
    <w:rsid w:val="0040169F"/>
    <w:rsid w:val="00402196"/>
    <w:rsid w:val="004034AB"/>
    <w:rsid w:val="00404BF9"/>
    <w:rsid w:val="00413BC8"/>
    <w:rsid w:val="00413F63"/>
    <w:rsid w:val="00414391"/>
    <w:rsid w:val="00414AF8"/>
    <w:rsid w:val="004202F9"/>
    <w:rsid w:val="00422531"/>
    <w:rsid w:val="0042277E"/>
    <w:rsid w:val="004248B3"/>
    <w:rsid w:val="00426BA6"/>
    <w:rsid w:val="00434D87"/>
    <w:rsid w:val="00440665"/>
    <w:rsid w:val="004409D5"/>
    <w:rsid w:val="00446952"/>
    <w:rsid w:val="00447964"/>
    <w:rsid w:val="00453C37"/>
    <w:rsid w:val="00455116"/>
    <w:rsid w:val="00462AA4"/>
    <w:rsid w:val="00465B29"/>
    <w:rsid w:val="00467EDD"/>
    <w:rsid w:val="004765EE"/>
    <w:rsid w:val="00481BCB"/>
    <w:rsid w:val="00492B56"/>
    <w:rsid w:val="00496242"/>
    <w:rsid w:val="004A3C21"/>
    <w:rsid w:val="004A5309"/>
    <w:rsid w:val="004B7CB5"/>
    <w:rsid w:val="004C2FDB"/>
    <w:rsid w:val="004C61F9"/>
    <w:rsid w:val="004C69B5"/>
    <w:rsid w:val="004D0FD1"/>
    <w:rsid w:val="004D214E"/>
    <w:rsid w:val="004D4042"/>
    <w:rsid w:val="004D7D20"/>
    <w:rsid w:val="004E269F"/>
    <w:rsid w:val="004E6374"/>
    <w:rsid w:val="004E669C"/>
    <w:rsid w:val="004F16E5"/>
    <w:rsid w:val="004F4DF4"/>
    <w:rsid w:val="004F5479"/>
    <w:rsid w:val="00501158"/>
    <w:rsid w:val="005070F9"/>
    <w:rsid w:val="00513C89"/>
    <w:rsid w:val="00515AB1"/>
    <w:rsid w:val="00521263"/>
    <w:rsid w:val="00525EEC"/>
    <w:rsid w:val="00525EF5"/>
    <w:rsid w:val="0053000D"/>
    <w:rsid w:val="00530560"/>
    <w:rsid w:val="00531888"/>
    <w:rsid w:val="00533CA6"/>
    <w:rsid w:val="00535B3C"/>
    <w:rsid w:val="00543E3C"/>
    <w:rsid w:val="00545045"/>
    <w:rsid w:val="00552732"/>
    <w:rsid w:val="0055463E"/>
    <w:rsid w:val="00556763"/>
    <w:rsid w:val="00571195"/>
    <w:rsid w:val="00573866"/>
    <w:rsid w:val="00577F99"/>
    <w:rsid w:val="0058365D"/>
    <w:rsid w:val="005847C4"/>
    <w:rsid w:val="00584FBE"/>
    <w:rsid w:val="005906DC"/>
    <w:rsid w:val="005937EA"/>
    <w:rsid w:val="005A103B"/>
    <w:rsid w:val="005A7726"/>
    <w:rsid w:val="005B34ED"/>
    <w:rsid w:val="005B4BEC"/>
    <w:rsid w:val="005B6826"/>
    <w:rsid w:val="005C6E30"/>
    <w:rsid w:val="005E01E0"/>
    <w:rsid w:val="005E689E"/>
    <w:rsid w:val="005F16BA"/>
    <w:rsid w:val="005F2AF5"/>
    <w:rsid w:val="005F4496"/>
    <w:rsid w:val="005F46FC"/>
    <w:rsid w:val="005F7971"/>
    <w:rsid w:val="00606BD9"/>
    <w:rsid w:val="00607899"/>
    <w:rsid w:val="0061483F"/>
    <w:rsid w:val="00615F4B"/>
    <w:rsid w:val="00620046"/>
    <w:rsid w:val="006202C2"/>
    <w:rsid w:val="006218CB"/>
    <w:rsid w:val="00624EA0"/>
    <w:rsid w:val="00625ECF"/>
    <w:rsid w:val="00634ADD"/>
    <w:rsid w:val="00635230"/>
    <w:rsid w:val="0064272D"/>
    <w:rsid w:val="006436C5"/>
    <w:rsid w:val="00643EEC"/>
    <w:rsid w:val="006473A3"/>
    <w:rsid w:val="0065134A"/>
    <w:rsid w:val="00651AF6"/>
    <w:rsid w:val="00654229"/>
    <w:rsid w:val="006542BD"/>
    <w:rsid w:val="006545FD"/>
    <w:rsid w:val="00657780"/>
    <w:rsid w:val="006578A8"/>
    <w:rsid w:val="00670D28"/>
    <w:rsid w:val="00681C82"/>
    <w:rsid w:val="00692AC9"/>
    <w:rsid w:val="00693745"/>
    <w:rsid w:val="0069632F"/>
    <w:rsid w:val="00696436"/>
    <w:rsid w:val="006A0A70"/>
    <w:rsid w:val="006A3382"/>
    <w:rsid w:val="006B2DE6"/>
    <w:rsid w:val="006B5808"/>
    <w:rsid w:val="006C3EA5"/>
    <w:rsid w:val="006C55EB"/>
    <w:rsid w:val="006E4045"/>
    <w:rsid w:val="006E6114"/>
    <w:rsid w:val="006E77CF"/>
    <w:rsid w:val="006F71F9"/>
    <w:rsid w:val="00700965"/>
    <w:rsid w:val="007016AF"/>
    <w:rsid w:val="00704660"/>
    <w:rsid w:val="0071056F"/>
    <w:rsid w:val="007113CA"/>
    <w:rsid w:val="007143C3"/>
    <w:rsid w:val="00715BF6"/>
    <w:rsid w:val="007254F9"/>
    <w:rsid w:val="0072699E"/>
    <w:rsid w:val="00733C86"/>
    <w:rsid w:val="00734A46"/>
    <w:rsid w:val="0073528C"/>
    <w:rsid w:val="00735539"/>
    <w:rsid w:val="00751D4F"/>
    <w:rsid w:val="00753E57"/>
    <w:rsid w:val="00755D79"/>
    <w:rsid w:val="00760765"/>
    <w:rsid w:val="00761683"/>
    <w:rsid w:val="00765B21"/>
    <w:rsid w:val="00772F05"/>
    <w:rsid w:val="0078063A"/>
    <w:rsid w:val="00780B66"/>
    <w:rsid w:val="007834C8"/>
    <w:rsid w:val="00790545"/>
    <w:rsid w:val="00791CE0"/>
    <w:rsid w:val="00792BD8"/>
    <w:rsid w:val="007A2D94"/>
    <w:rsid w:val="007B1796"/>
    <w:rsid w:val="007B4AC6"/>
    <w:rsid w:val="007C2BEB"/>
    <w:rsid w:val="007C3264"/>
    <w:rsid w:val="007D6F67"/>
    <w:rsid w:val="007F532D"/>
    <w:rsid w:val="007F5468"/>
    <w:rsid w:val="007F6F0B"/>
    <w:rsid w:val="0080161E"/>
    <w:rsid w:val="00805AB8"/>
    <w:rsid w:val="00807706"/>
    <w:rsid w:val="00813A06"/>
    <w:rsid w:val="0081446E"/>
    <w:rsid w:val="008174A0"/>
    <w:rsid w:val="008217F0"/>
    <w:rsid w:val="00827923"/>
    <w:rsid w:val="0083144A"/>
    <w:rsid w:val="008340D0"/>
    <w:rsid w:val="00834DC3"/>
    <w:rsid w:val="00850F22"/>
    <w:rsid w:val="00852510"/>
    <w:rsid w:val="00852F2D"/>
    <w:rsid w:val="00853FD0"/>
    <w:rsid w:val="008656D3"/>
    <w:rsid w:val="00866030"/>
    <w:rsid w:val="00866A18"/>
    <w:rsid w:val="0087034B"/>
    <w:rsid w:val="00871209"/>
    <w:rsid w:val="00873D8D"/>
    <w:rsid w:val="00875572"/>
    <w:rsid w:val="00882506"/>
    <w:rsid w:val="008A1D0A"/>
    <w:rsid w:val="008A3181"/>
    <w:rsid w:val="008A3FB1"/>
    <w:rsid w:val="008A662B"/>
    <w:rsid w:val="008B261D"/>
    <w:rsid w:val="008B6861"/>
    <w:rsid w:val="008C3C51"/>
    <w:rsid w:val="008D1A23"/>
    <w:rsid w:val="008D3434"/>
    <w:rsid w:val="008D3A9F"/>
    <w:rsid w:val="008D67EA"/>
    <w:rsid w:val="008E23E4"/>
    <w:rsid w:val="008E669A"/>
    <w:rsid w:val="008F63CE"/>
    <w:rsid w:val="008F7A92"/>
    <w:rsid w:val="00905C48"/>
    <w:rsid w:val="009065C0"/>
    <w:rsid w:val="0091287A"/>
    <w:rsid w:val="00913BD8"/>
    <w:rsid w:val="009161C4"/>
    <w:rsid w:val="0091658E"/>
    <w:rsid w:val="00921DE9"/>
    <w:rsid w:val="0093025E"/>
    <w:rsid w:val="00932C5C"/>
    <w:rsid w:val="00934231"/>
    <w:rsid w:val="00945B91"/>
    <w:rsid w:val="009467F2"/>
    <w:rsid w:val="00950CBA"/>
    <w:rsid w:val="00950E3C"/>
    <w:rsid w:val="00950E44"/>
    <w:rsid w:val="00950F2B"/>
    <w:rsid w:val="009552EE"/>
    <w:rsid w:val="009577BF"/>
    <w:rsid w:val="00961A89"/>
    <w:rsid w:val="009646AF"/>
    <w:rsid w:val="009758B5"/>
    <w:rsid w:val="0097697C"/>
    <w:rsid w:val="00977E6F"/>
    <w:rsid w:val="009817CC"/>
    <w:rsid w:val="009866ED"/>
    <w:rsid w:val="0098798A"/>
    <w:rsid w:val="00991E73"/>
    <w:rsid w:val="00992C1C"/>
    <w:rsid w:val="00993304"/>
    <w:rsid w:val="009957FA"/>
    <w:rsid w:val="00997563"/>
    <w:rsid w:val="00997DCE"/>
    <w:rsid w:val="009A15FF"/>
    <w:rsid w:val="009A4153"/>
    <w:rsid w:val="009B2E1F"/>
    <w:rsid w:val="009C0D9B"/>
    <w:rsid w:val="009C11A1"/>
    <w:rsid w:val="009C6B09"/>
    <w:rsid w:val="009D12D6"/>
    <w:rsid w:val="009D16AF"/>
    <w:rsid w:val="009D5780"/>
    <w:rsid w:val="009D701F"/>
    <w:rsid w:val="009E7B31"/>
    <w:rsid w:val="009F0975"/>
    <w:rsid w:val="009F423E"/>
    <w:rsid w:val="009F4A59"/>
    <w:rsid w:val="00A014A5"/>
    <w:rsid w:val="00A14CF4"/>
    <w:rsid w:val="00A2599E"/>
    <w:rsid w:val="00A260F7"/>
    <w:rsid w:val="00A35571"/>
    <w:rsid w:val="00A368BB"/>
    <w:rsid w:val="00A37AD9"/>
    <w:rsid w:val="00A5446D"/>
    <w:rsid w:val="00A54875"/>
    <w:rsid w:val="00A64669"/>
    <w:rsid w:val="00A7462C"/>
    <w:rsid w:val="00A84A2D"/>
    <w:rsid w:val="00A909D9"/>
    <w:rsid w:val="00A93729"/>
    <w:rsid w:val="00A9512A"/>
    <w:rsid w:val="00AA10D7"/>
    <w:rsid w:val="00AA4C93"/>
    <w:rsid w:val="00AA75EF"/>
    <w:rsid w:val="00AC312F"/>
    <w:rsid w:val="00AC477A"/>
    <w:rsid w:val="00AD3C46"/>
    <w:rsid w:val="00AD6AD6"/>
    <w:rsid w:val="00AE314F"/>
    <w:rsid w:val="00AE795D"/>
    <w:rsid w:val="00AF0D56"/>
    <w:rsid w:val="00AF15F8"/>
    <w:rsid w:val="00AF2092"/>
    <w:rsid w:val="00AF6191"/>
    <w:rsid w:val="00AF6ACE"/>
    <w:rsid w:val="00B01EAC"/>
    <w:rsid w:val="00B07399"/>
    <w:rsid w:val="00B13785"/>
    <w:rsid w:val="00B14387"/>
    <w:rsid w:val="00B25FCB"/>
    <w:rsid w:val="00B2653A"/>
    <w:rsid w:val="00B30473"/>
    <w:rsid w:val="00B544B7"/>
    <w:rsid w:val="00B567A6"/>
    <w:rsid w:val="00B6032D"/>
    <w:rsid w:val="00B67CD7"/>
    <w:rsid w:val="00B7500F"/>
    <w:rsid w:val="00B83433"/>
    <w:rsid w:val="00B83FAD"/>
    <w:rsid w:val="00B91F58"/>
    <w:rsid w:val="00B97CC3"/>
    <w:rsid w:val="00BA28F1"/>
    <w:rsid w:val="00BA5749"/>
    <w:rsid w:val="00BA6B2F"/>
    <w:rsid w:val="00BB4E08"/>
    <w:rsid w:val="00BC08FD"/>
    <w:rsid w:val="00BC6619"/>
    <w:rsid w:val="00BD266C"/>
    <w:rsid w:val="00BD4461"/>
    <w:rsid w:val="00BD6A41"/>
    <w:rsid w:val="00BE172C"/>
    <w:rsid w:val="00BE384D"/>
    <w:rsid w:val="00BE472E"/>
    <w:rsid w:val="00BF09DD"/>
    <w:rsid w:val="00BF4184"/>
    <w:rsid w:val="00BF6AE6"/>
    <w:rsid w:val="00C011E6"/>
    <w:rsid w:val="00C03236"/>
    <w:rsid w:val="00C04CB3"/>
    <w:rsid w:val="00C11752"/>
    <w:rsid w:val="00C1358B"/>
    <w:rsid w:val="00C23A9A"/>
    <w:rsid w:val="00C259D2"/>
    <w:rsid w:val="00C2692F"/>
    <w:rsid w:val="00C3022F"/>
    <w:rsid w:val="00C332DB"/>
    <w:rsid w:val="00C41CE1"/>
    <w:rsid w:val="00C43547"/>
    <w:rsid w:val="00C43BDE"/>
    <w:rsid w:val="00C44E21"/>
    <w:rsid w:val="00C528B7"/>
    <w:rsid w:val="00C54DFA"/>
    <w:rsid w:val="00C621CD"/>
    <w:rsid w:val="00C647C1"/>
    <w:rsid w:val="00C649B2"/>
    <w:rsid w:val="00C71473"/>
    <w:rsid w:val="00C71691"/>
    <w:rsid w:val="00C7681D"/>
    <w:rsid w:val="00C9566C"/>
    <w:rsid w:val="00C9776E"/>
    <w:rsid w:val="00CA66E7"/>
    <w:rsid w:val="00CC03A5"/>
    <w:rsid w:val="00CC2107"/>
    <w:rsid w:val="00CC59E2"/>
    <w:rsid w:val="00CD38EC"/>
    <w:rsid w:val="00CD54A9"/>
    <w:rsid w:val="00CE4512"/>
    <w:rsid w:val="00CE4D95"/>
    <w:rsid w:val="00CE51AC"/>
    <w:rsid w:val="00CE7016"/>
    <w:rsid w:val="00CF1F1E"/>
    <w:rsid w:val="00CF2DBE"/>
    <w:rsid w:val="00CF5D01"/>
    <w:rsid w:val="00CF74F0"/>
    <w:rsid w:val="00CF773B"/>
    <w:rsid w:val="00D03E45"/>
    <w:rsid w:val="00D1497B"/>
    <w:rsid w:val="00D16F8E"/>
    <w:rsid w:val="00D232DE"/>
    <w:rsid w:val="00D235D4"/>
    <w:rsid w:val="00D2466C"/>
    <w:rsid w:val="00D25D68"/>
    <w:rsid w:val="00D32035"/>
    <w:rsid w:val="00D36CA5"/>
    <w:rsid w:val="00D379F7"/>
    <w:rsid w:val="00D417FA"/>
    <w:rsid w:val="00D45147"/>
    <w:rsid w:val="00D50879"/>
    <w:rsid w:val="00D53BEF"/>
    <w:rsid w:val="00D76766"/>
    <w:rsid w:val="00D87235"/>
    <w:rsid w:val="00D87B63"/>
    <w:rsid w:val="00D933EA"/>
    <w:rsid w:val="00D94743"/>
    <w:rsid w:val="00DA065B"/>
    <w:rsid w:val="00DA4F15"/>
    <w:rsid w:val="00DA69E8"/>
    <w:rsid w:val="00DB127E"/>
    <w:rsid w:val="00DB24B4"/>
    <w:rsid w:val="00DB39C0"/>
    <w:rsid w:val="00DB7F2D"/>
    <w:rsid w:val="00DC4309"/>
    <w:rsid w:val="00DC4889"/>
    <w:rsid w:val="00DC7EED"/>
    <w:rsid w:val="00DE19DE"/>
    <w:rsid w:val="00DF0E64"/>
    <w:rsid w:val="00DF30F1"/>
    <w:rsid w:val="00DF5815"/>
    <w:rsid w:val="00E03E2E"/>
    <w:rsid w:val="00E2105C"/>
    <w:rsid w:val="00E24F7B"/>
    <w:rsid w:val="00E2762A"/>
    <w:rsid w:val="00E30057"/>
    <w:rsid w:val="00E30789"/>
    <w:rsid w:val="00E30F95"/>
    <w:rsid w:val="00E31DB0"/>
    <w:rsid w:val="00E32D00"/>
    <w:rsid w:val="00E373DE"/>
    <w:rsid w:val="00E40D07"/>
    <w:rsid w:val="00E4449B"/>
    <w:rsid w:val="00E51F82"/>
    <w:rsid w:val="00E56D54"/>
    <w:rsid w:val="00E62D8E"/>
    <w:rsid w:val="00E636D5"/>
    <w:rsid w:val="00E70879"/>
    <w:rsid w:val="00E70C98"/>
    <w:rsid w:val="00E73ABE"/>
    <w:rsid w:val="00E74AF2"/>
    <w:rsid w:val="00E764C4"/>
    <w:rsid w:val="00E96180"/>
    <w:rsid w:val="00EB3013"/>
    <w:rsid w:val="00EB3E75"/>
    <w:rsid w:val="00EB5EFE"/>
    <w:rsid w:val="00EC1165"/>
    <w:rsid w:val="00EC4941"/>
    <w:rsid w:val="00ED2BCD"/>
    <w:rsid w:val="00ED58D8"/>
    <w:rsid w:val="00EE1260"/>
    <w:rsid w:val="00EE33D4"/>
    <w:rsid w:val="00EE3F2D"/>
    <w:rsid w:val="00EE444F"/>
    <w:rsid w:val="00EE5A83"/>
    <w:rsid w:val="00EE77DE"/>
    <w:rsid w:val="00EF1097"/>
    <w:rsid w:val="00EF18E7"/>
    <w:rsid w:val="00F050A0"/>
    <w:rsid w:val="00F124E9"/>
    <w:rsid w:val="00F250F0"/>
    <w:rsid w:val="00F2587D"/>
    <w:rsid w:val="00F34A47"/>
    <w:rsid w:val="00F35F90"/>
    <w:rsid w:val="00F4174E"/>
    <w:rsid w:val="00F44E26"/>
    <w:rsid w:val="00F5045E"/>
    <w:rsid w:val="00F61143"/>
    <w:rsid w:val="00F76350"/>
    <w:rsid w:val="00F8123A"/>
    <w:rsid w:val="00F9703A"/>
    <w:rsid w:val="00FA1AC3"/>
    <w:rsid w:val="00FA25CC"/>
    <w:rsid w:val="00FA3840"/>
    <w:rsid w:val="00FA75AE"/>
    <w:rsid w:val="00FB02DB"/>
    <w:rsid w:val="00FB07B8"/>
    <w:rsid w:val="00FB2DBA"/>
    <w:rsid w:val="00FB2EF4"/>
    <w:rsid w:val="00FB64D7"/>
    <w:rsid w:val="00FB6599"/>
    <w:rsid w:val="00FC0C63"/>
    <w:rsid w:val="00FC211F"/>
    <w:rsid w:val="00FE5A68"/>
    <w:rsid w:val="00FE734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43E3C"/>
  </w:style>
  <w:style w:type="paragraph" w:styleId="berschrift1">
    <w:name w:val="heading 1"/>
    <w:basedOn w:val="Standard"/>
    <w:next w:val="Standard"/>
    <w:link w:val="berschrift1Zchn"/>
    <w:uiPriority w:val="9"/>
    <w:rsid w:val="00BA6B2F"/>
    <w:pPr>
      <w:keepNext/>
      <w:keepLines/>
      <w:outlineLvl w:val="0"/>
    </w:pPr>
    <w:rPr>
      <w:rFonts w:asciiTheme="majorHAnsi" w:eastAsiaTheme="majorEastAsia" w:hAnsiTheme="majorHAnsi" w:cstheme="majorBidi"/>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sz w:val="15"/>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rPr>
      <w:b/>
    </w:rPr>
  </w:style>
  <w:style w:type="paragraph" w:customStyle="1" w:styleId="AbsenderNamen">
    <w:name w:val="Absender Namen"/>
    <w:basedOn w:val="Standard"/>
    <w:qFormat/>
    <w:rsid w:val="00AF15F8"/>
    <w:pPr>
      <w:tabs>
        <w:tab w:val="left" w:pos="2892"/>
      </w:tabs>
    </w:p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p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apple-converted-space">
    <w:name w:val="apple-converted-space"/>
    <w:basedOn w:val="Absatz-Standardschriftart"/>
    <w:rsid w:val="00447964"/>
  </w:style>
  <w:style w:type="paragraph" w:styleId="StandardWeb">
    <w:name w:val="Normal (Web)"/>
    <w:basedOn w:val="Standard"/>
    <w:uiPriority w:val="99"/>
    <w:unhideWhenUsed/>
    <w:rsid w:val="00BB4E08"/>
    <w:pPr>
      <w:spacing w:before="100" w:beforeAutospacing="1" w:after="100" w:afterAutospacing="1" w:line="240" w:lineRule="auto"/>
    </w:pPr>
    <w:rPr>
      <w:rFonts w:ascii="Times" w:hAnsi="Times" w:cs="Times New Roman"/>
      <w:lang w:eastAsia="de-DE"/>
    </w:rPr>
  </w:style>
  <w:style w:type="character" w:styleId="NichtaufgelsteErwhnung">
    <w:name w:val="Unresolved Mention"/>
    <w:basedOn w:val="Absatz-Standardschriftart"/>
    <w:uiPriority w:val="99"/>
    <w:rsid w:val="00573866"/>
    <w:rPr>
      <w:color w:val="605E5C"/>
      <w:shd w:val="clear" w:color="auto" w:fill="E1DFDD"/>
    </w:rPr>
  </w:style>
  <w:style w:type="character" w:styleId="BesuchterLink">
    <w:name w:val="FollowedHyperlink"/>
    <w:basedOn w:val="Absatz-Standardschriftart"/>
    <w:uiPriority w:val="99"/>
    <w:semiHidden/>
    <w:unhideWhenUsed/>
    <w:rsid w:val="004D0FD1"/>
    <w:rPr>
      <w:color w:val="800080" w:themeColor="followedHyperlink"/>
      <w:u w:val="single"/>
    </w:rPr>
  </w:style>
  <w:style w:type="character" w:styleId="Fett">
    <w:name w:val="Strong"/>
    <w:basedOn w:val="Absatz-Standardschriftart"/>
    <w:uiPriority w:val="22"/>
    <w:qFormat/>
    <w:rsid w:val="004E269F"/>
    <w:rPr>
      <w:b/>
      <w:bCs/>
    </w:rPr>
  </w:style>
  <w:style w:type="paragraph" w:styleId="berarbeitung">
    <w:name w:val="Revision"/>
    <w:hidden/>
    <w:uiPriority w:val="99"/>
    <w:semiHidden/>
    <w:rsid w:val="0064272D"/>
    <w:pPr>
      <w:spacing w:line="240" w:lineRule="auto"/>
    </w:pPr>
  </w:style>
  <w:style w:type="character" w:styleId="Kommentarzeichen">
    <w:name w:val="annotation reference"/>
    <w:basedOn w:val="Absatz-Standardschriftart"/>
    <w:uiPriority w:val="99"/>
    <w:semiHidden/>
    <w:unhideWhenUsed/>
    <w:rsid w:val="0064272D"/>
    <w:rPr>
      <w:sz w:val="16"/>
      <w:szCs w:val="16"/>
    </w:rPr>
  </w:style>
  <w:style w:type="paragraph" w:styleId="Kommentartext">
    <w:name w:val="annotation text"/>
    <w:basedOn w:val="Standard"/>
    <w:link w:val="KommentartextZchn"/>
    <w:uiPriority w:val="99"/>
    <w:unhideWhenUsed/>
    <w:rsid w:val="0064272D"/>
    <w:pPr>
      <w:spacing w:line="240" w:lineRule="auto"/>
    </w:pPr>
  </w:style>
  <w:style w:type="character" w:customStyle="1" w:styleId="KommentartextZchn">
    <w:name w:val="Kommentartext Zchn"/>
    <w:basedOn w:val="Absatz-Standardschriftart"/>
    <w:link w:val="Kommentartext"/>
    <w:uiPriority w:val="99"/>
    <w:rsid w:val="0064272D"/>
  </w:style>
  <w:style w:type="paragraph" w:styleId="Kommentarthema">
    <w:name w:val="annotation subject"/>
    <w:basedOn w:val="Kommentartext"/>
    <w:next w:val="Kommentartext"/>
    <w:link w:val="KommentarthemaZchn"/>
    <w:uiPriority w:val="99"/>
    <w:semiHidden/>
    <w:unhideWhenUsed/>
    <w:rsid w:val="0064272D"/>
    <w:rPr>
      <w:b/>
      <w:bCs/>
    </w:rPr>
  </w:style>
  <w:style w:type="character" w:customStyle="1" w:styleId="KommentarthemaZchn">
    <w:name w:val="Kommentarthema Zchn"/>
    <w:basedOn w:val="KommentartextZchn"/>
    <w:link w:val="Kommentarthema"/>
    <w:uiPriority w:val="99"/>
    <w:semiHidden/>
    <w:rsid w:val="0064272D"/>
    <w:rPr>
      <w:b/>
      <w:bCs/>
    </w:rPr>
  </w:style>
  <w:style w:type="paragraph" w:styleId="Listenabsatz">
    <w:name w:val="List Paragraph"/>
    <w:basedOn w:val="Standard"/>
    <w:uiPriority w:val="34"/>
    <w:rsid w:val="00693745"/>
    <w:pPr>
      <w:ind w:left="720"/>
      <w:contextualSpacing/>
    </w:pPr>
  </w:style>
  <w:style w:type="character" w:styleId="Hervorhebung">
    <w:name w:val="Emphasis"/>
    <w:basedOn w:val="Absatz-Standardschriftart"/>
    <w:uiPriority w:val="20"/>
    <w:qFormat/>
    <w:rsid w:val="005212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7672">
      <w:bodyDiv w:val="1"/>
      <w:marLeft w:val="0"/>
      <w:marRight w:val="0"/>
      <w:marTop w:val="0"/>
      <w:marBottom w:val="0"/>
      <w:divBdr>
        <w:top w:val="none" w:sz="0" w:space="0" w:color="auto"/>
        <w:left w:val="none" w:sz="0" w:space="0" w:color="auto"/>
        <w:bottom w:val="none" w:sz="0" w:space="0" w:color="auto"/>
        <w:right w:val="none" w:sz="0" w:space="0" w:color="auto"/>
      </w:divBdr>
    </w:div>
    <w:div w:id="385954505">
      <w:bodyDiv w:val="1"/>
      <w:marLeft w:val="0"/>
      <w:marRight w:val="0"/>
      <w:marTop w:val="0"/>
      <w:marBottom w:val="0"/>
      <w:divBdr>
        <w:top w:val="none" w:sz="0" w:space="0" w:color="auto"/>
        <w:left w:val="none" w:sz="0" w:space="0" w:color="auto"/>
        <w:bottom w:val="none" w:sz="0" w:space="0" w:color="auto"/>
        <w:right w:val="none" w:sz="0" w:space="0" w:color="auto"/>
      </w:divBdr>
    </w:div>
    <w:div w:id="429743129">
      <w:bodyDiv w:val="1"/>
      <w:marLeft w:val="0"/>
      <w:marRight w:val="0"/>
      <w:marTop w:val="0"/>
      <w:marBottom w:val="0"/>
      <w:divBdr>
        <w:top w:val="none" w:sz="0" w:space="0" w:color="auto"/>
        <w:left w:val="none" w:sz="0" w:space="0" w:color="auto"/>
        <w:bottom w:val="none" w:sz="0" w:space="0" w:color="auto"/>
        <w:right w:val="none" w:sz="0" w:space="0" w:color="auto"/>
      </w:divBdr>
    </w:div>
    <w:div w:id="657418139">
      <w:bodyDiv w:val="1"/>
      <w:marLeft w:val="0"/>
      <w:marRight w:val="0"/>
      <w:marTop w:val="0"/>
      <w:marBottom w:val="0"/>
      <w:divBdr>
        <w:top w:val="none" w:sz="0" w:space="0" w:color="auto"/>
        <w:left w:val="none" w:sz="0" w:space="0" w:color="auto"/>
        <w:bottom w:val="none" w:sz="0" w:space="0" w:color="auto"/>
        <w:right w:val="none" w:sz="0" w:space="0" w:color="auto"/>
      </w:divBdr>
    </w:div>
    <w:div w:id="767581995">
      <w:bodyDiv w:val="1"/>
      <w:marLeft w:val="0"/>
      <w:marRight w:val="0"/>
      <w:marTop w:val="0"/>
      <w:marBottom w:val="0"/>
      <w:divBdr>
        <w:top w:val="none" w:sz="0" w:space="0" w:color="auto"/>
        <w:left w:val="none" w:sz="0" w:space="0" w:color="auto"/>
        <w:bottom w:val="none" w:sz="0" w:space="0" w:color="auto"/>
        <w:right w:val="none" w:sz="0" w:space="0" w:color="auto"/>
      </w:divBdr>
    </w:div>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052340697">
      <w:bodyDiv w:val="1"/>
      <w:marLeft w:val="0"/>
      <w:marRight w:val="0"/>
      <w:marTop w:val="0"/>
      <w:marBottom w:val="0"/>
      <w:divBdr>
        <w:top w:val="none" w:sz="0" w:space="0" w:color="auto"/>
        <w:left w:val="none" w:sz="0" w:space="0" w:color="auto"/>
        <w:bottom w:val="none" w:sz="0" w:space="0" w:color="auto"/>
        <w:right w:val="none" w:sz="0" w:space="0" w:color="auto"/>
      </w:divBdr>
    </w:div>
    <w:div w:id="1335762766">
      <w:bodyDiv w:val="1"/>
      <w:marLeft w:val="0"/>
      <w:marRight w:val="0"/>
      <w:marTop w:val="0"/>
      <w:marBottom w:val="0"/>
      <w:divBdr>
        <w:top w:val="none" w:sz="0" w:space="0" w:color="auto"/>
        <w:left w:val="none" w:sz="0" w:space="0" w:color="auto"/>
        <w:bottom w:val="none" w:sz="0" w:space="0" w:color="auto"/>
        <w:right w:val="none" w:sz="0" w:space="0" w:color="auto"/>
      </w:divBdr>
    </w:div>
    <w:div w:id="1536961599">
      <w:bodyDiv w:val="1"/>
      <w:marLeft w:val="0"/>
      <w:marRight w:val="0"/>
      <w:marTop w:val="0"/>
      <w:marBottom w:val="0"/>
      <w:divBdr>
        <w:top w:val="none" w:sz="0" w:space="0" w:color="auto"/>
        <w:left w:val="none" w:sz="0" w:space="0" w:color="auto"/>
        <w:bottom w:val="none" w:sz="0" w:space="0" w:color="auto"/>
        <w:right w:val="none" w:sz="0" w:space="0" w:color="auto"/>
      </w:divBdr>
    </w:div>
    <w:div w:id="1679384054">
      <w:bodyDiv w:val="1"/>
      <w:marLeft w:val="0"/>
      <w:marRight w:val="0"/>
      <w:marTop w:val="0"/>
      <w:marBottom w:val="0"/>
      <w:divBdr>
        <w:top w:val="none" w:sz="0" w:space="0" w:color="auto"/>
        <w:left w:val="none" w:sz="0" w:space="0" w:color="auto"/>
        <w:bottom w:val="none" w:sz="0" w:space="0" w:color="auto"/>
        <w:right w:val="none" w:sz="0" w:space="0" w:color="auto"/>
      </w:divBdr>
    </w:div>
    <w:div w:id="185441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museumsg.ch/aktuell/sonderausstellungen/" TargetMode="External"/><Relationship Id="rId13" Type="http://schemas.openxmlformats.org/officeDocument/2006/relationships/hyperlink" Target="http://www.naturmuseumsg.ch/infos/medi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naturmuseumsg.ch/wp-content/uploads/2026/05/EK_Spuren_260324_web.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6F19-3774-FF47-BC99-693C84F9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2</cp:revision>
  <cp:lastPrinted>2026-05-20T08:37:00Z</cp:lastPrinted>
  <dcterms:created xsi:type="dcterms:W3CDTF">2026-05-20T09:01:00Z</dcterms:created>
  <dcterms:modified xsi:type="dcterms:W3CDTF">2026-05-20T09:01:00Z</dcterms:modified>
</cp:coreProperties>
</file>