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3B" w:rsidRPr="00FF5FA1" w:rsidRDefault="000C533B" w:rsidP="000C533B">
      <w:pPr>
        <w:pStyle w:val="NummerDatum"/>
        <w:rPr>
          <w:rFonts w:cs="Arial"/>
        </w:rPr>
      </w:pPr>
      <w:r>
        <w:rPr>
          <w:rFonts w:cs="Arial"/>
        </w:rPr>
        <w:t>022/2020</w:t>
      </w:r>
      <w:r w:rsidRPr="00BC422D">
        <w:rPr>
          <w:rFonts w:cs="Arial"/>
        </w:rPr>
        <w:tab/>
      </w:r>
      <w:r>
        <w:rPr>
          <w:rFonts w:cs="Arial"/>
        </w:rPr>
        <w:t>23.1</w:t>
      </w:r>
      <w:r w:rsidRPr="00BC422D">
        <w:rPr>
          <w:rFonts w:cs="Arial"/>
        </w:rPr>
        <w:t>.20</w:t>
      </w:r>
      <w:r>
        <w:rPr>
          <w:rFonts w:cs="Arial"/>
        </w:rPr>
        <w:t>20</w:t>
      </w:r>
    </w:p>
    <w:p w:rsidR="000C533B" w:rsidRPr="00FA54D8" w:rsidRDefault="000C533B" w:rsidP="000C533B">
      <w:pPr>
        <w:rPr>
          <w:rFonts w:ascii="Arial" w:hAnsi="Arial" w:cs="Arial"/>
          <w:b/>
        </w:rPr>
      </w:pPr>
      <w:r>
        <w:rPr>
          <w:rFonts w:ascii="Arial" w:hAnsi="Arial" w:cs="Arial"/>
          <w:b/>
          <w:sz w:val="32"/>
          <w:szCs w:val="28"/>
        </w:rPr>
        <w:t>Praxisprojekt für den Insektenschutz</w:t>
      </w:r>
      <w:r w:rsidRPr="00B47CF1">
        <w:rPr>
          <w:rFonts w:ascii="Arial" w:hAnsi="Arial" w:cs="Arial"/>
          <w:b/>
          <w:sz w:val="32"/>
          <w:szCs w:val="28"/>
        </w:rPr>
        <w:br/>
      </w:r>
      <w:r>
        <w:rPr>
          <w:rFonts w:ascii="Arial" w:hAnsi="Arial" w:cs="Arial"/>
          <w:b/>
        </w:rPr>
        <w:t>Bundesumweltministerium fördert angewandtes Forschungsvorhaben der Universität Osnabrück</w:t>
      </w:r>
    </w:p>
    <w:p w:rsidR="000C533B" w:rsidRDefault="000C533B" w:rsidP="000C533B">
      <w:pPr>
        <w:spacing w:before="100" w:beforeAutospacing="1" w:after="100" w:afterAutospacing="1" w:line="360" w:lineRule="auto"/>
        <w:rPr>
          <w:rFonts w:ascii="Arial" w:hAnsi="Arial" w:cs="Arial"/>
        </w:rPr>
      </w:pPr>
      <w:r w:rsidRPr="00C43D32">
        <w:rPr>
          <w:rFonts w:ascii="Arial" w:hAnsi="Arial" w:cs="Arial"/>
        </w:rPr>
        <w:t xml:space="preserve">Aufgrund </w:t>
      </w:r>
      <w:r>
        <w:rPr>
          <w:rFonts w:ascii="Arial" w:hAnsi="Arial" w:cs="Arial"/>
        </w:rPr>
        <w:t xml:space="preserve">des fortwährenden Insektenrückgangs hat das </w:t>
      </w:r>
      <w:r w:rsidRPr="00C43D32">
        <w:rPr>
          <w:rFonts w:ascii="Arial" w:hAnsi="Arial" w:cs="Arial"/>
        </w:rPr>
        <w:t xml:space="preserve">Bundesumweltministerium damit begonnen, </w:t>
      </w:r>
      <w:r>
        <w:rPr>
          <w:rFonts w:ascii="Arial" w:hAnsi="Arial" w:cs="Arial"/>
        </w:rPr>
        <w:t xml:space="preserve">Maßnahmen zum Insektenschutz durch die Förderung beispielhafter Projekte voranzutreiben. Im Rahmen der Grünen Woche wurde durch Bundesumweltministerin Svenja Schulze nun der Förderbescheid für eines der ersten Praxisprojekte zum Insektenschutz überreicht. Gemeinsam mit der Stiftung </w:t>
      </w:r>
      <w:proofErr w:type="spellStart"/>
      <w:r>
        <w:rPr>
          <w:rFonts w:ascii="Arial" w:hAnsi="Arial" w:cs="Arial"/>
        </w:rPr>
        <w:t>KulturLandschaft</w:t>
      </w:r>
      <w:proofErr w:type="spellEnd"/>
      <w:r>
        <w:rPr>
          <w:rFonts w:ascii="Arial" w:hAnsi="Arial" w:cs="Arial"/>
        </w:rPr>
        <w:t xml:space="preserve"> </w:t>
      </w:r>
      <w:proofErr w:type="spellStart"/>
      <w:r>
        <w:rPr>
          <w:rFonts w:ascii="Arial" w:hAnsi="Arial" w:cs="Arial"/>
        </w:rPr>
        <w:t>Günztal</w:t>
      </w:r>
      <w:proofErr w:type="spellEnd"/>
      <w:r>
        <w:rPr>
          <w:rFonts w:ascii="Arial" w:hAnsi="Arial" w:cs="Arial"/>
        </w:rPr>
        <w:t xml:space="preserve"> und der Martin-Luther-Universität Halle-Wittenberg wird die Universität Osnabrück in diesem Forschungsvorhaben die Wirkung einer nachhaltigen Landwirtschaft für den Insektenschutz in einem der größten Grünlandgebiete Deutschlands evaluieren. </w:t>
      </w:r>
    </w:p>
    <w:p w:rsidR="000C533B" w:rsidRDefault="000C533B" w:rsidP="000C533B">
      <w:pPr>
        <w:spacing w:before="100" w:beforeAutospacing="1" w:after="100" w:afterAutospacing="1" w:line="360" w:lineRule="auto"/>
        <w:rPr>
          <w:rFonts w:ascii="Arial" w:hAnsi="Arial" w:cs="Arial"/>
        </w:rPr>
      </w:pPr>
      <w:r w:rsidRPr="00C43D32">
        <w:rPr>
          <w:rFonts w:ascii="Arial" w:hAnsi="Arial" w:cs="Arial"/>
        </w:rPr>
        <w:t xml:space="preserve">Im Rahmen des Bundesprogramms Biologische Vielfalt werden seit 2011 Vorhaben unterstützt, denen eine bundesweit repräsentative Bedeutung für den Erhalt der biologischen Vielfalt zukommt. Die geförderten Projekte sollen langfristig durch die Etablierung nachhaltiger Nutzungsstrategien zu einer positiven Entwicklung der Artenvielfalt beitragen und das gesellschaftliche Bewusstsein für den </w:t>
      </w:r>
      <w:proofErr w:type="spellStart"/>
      <w:r w:rsidRPr="00C43D32">
        <w:rPr>
          <w:rFonts w:ascii="Arial" w:hAnsi="Arial" w:cs="Arial"/>
        </w:rPr>
        <w:t>Biodiversitätsschutz</w:t>
      </w:r>
      <w:proofErr w:type="spellEnd"/>
      <w:r w:rsidRPr="00C43D32">
        <w:rPr>
          <w:rFonts w:ascii="Arial" w:hAnsi="Arial" w:cs="Arial"/>
        </w:rPr>
        <w:t xml:space="preserve"> stärken</w:t>
      </w:r>
      <w:bookmarkStart w:id="0" w:name="_GoBack"/>
      <w:r>
        <w:rPr>
          <w:rFonts w:ascii="Arial" w:hAnsi="Arial" w:cs="Arial"/>
        </w:rPr>
        <w:t xml:space="preserve">. </w:t>
      </w:r>
      <w:bookmarkEnd w:id="0"/>
      <w:r>
        <w:rPr>
          <w:rFonts w:ascii="Arial" w:hAnsi="Arial" w:cs="Arial"/>
        </w:rPr>
        <w:t>Der Erfolg</w:t>
      </w:r>
      <w:r w:rsidRPr="00C43D32">
        <w:rPr>
          <w:rFonts w:ascii="Arial" w:hAnsi="Arial" w:cs="Arial"/>
        </w:rPr>
        <w:t xml:space="preserve"> dieser Maßnahmen </w:t>
      </w:r>
      <w:r>
        <w:rPr>
          <w:rFonts w:ascii="Arial" w:hAnsi="Arial" w:cs="Arial"/>
        </w:rPr>
        <w:t xml:space="preserve">soll dabei </w:t>
      </w:r>
      <w:r w:rsidRPr="00C43D32">
        <w:rPr>
          <w:rFonts w:ascii="Arial" w:hAnsi="Arial" w:cs="Arial"/>
        </w:rPr>
        <w:t xml:space="preserve">durch innovative Forschungsansätze </w:t>
      </w:r>
      <w:r>
        <w:rPr>
          <w:rFonts w:ascii="Arial" w:hAnsi="Arial" w:cs="Arial"/>
        </w:rPr>
        <w:t>überprüft werden.</w:t>
      </w:r>
    </w:p>
    <w:p w:rsidR="000C533B" w:rsidRDefault="000C533B" w:rsidP="000C533B">
      <w:pPr>
        <w:spacing w:before="100" w:beforeAutospacing="1" w:after="100" w:afterAutospacing="1" w:line="360" w:lineRule="auto"/>
        <w:rPr>
          <w:rFonts w:ascii="Arial" w:hAnsi="Arial" w:cs="Arial"/>
        </w:rPr>
      </w:pPr>
      <w:r>
        <w:rPr>
          <w:rFonts w:ascii="Arial" w:hAnsi="Arial" w:cs="Arial"/>
        </w:rPr>
        <w:t xml:space="preserve">„In enger Zusammenarbeit mit unseren Projektpartnern werden wir Maßnahmen erproben, die insektenfreundliche Bewirtschaftungsmethoden in eine breite Anwendung bringen und dazu beitragen, die Funktionsfähigkeit des regionalen Biotopverbunds zu verbessern“, betont der Ökologe apl. Prof. Dr. Thomas </w:t>
      </w:r>
      <w:proofErr w:type="spellStart"/>
      <w:r>
        <w:rPr>
          <w:rFonts w:ascii="Arial" w:hAnsi="Arial" w:cs="Arial"/>
        </w:rPr>
        <w:t>Fartmann</w:t>
      </w:r>
      <w:proofErr w:type="spellEnd"/>
      <w:r>
        <w:rPr>
          <w:rFonts w:ascii="Arial" w:hAnsi="Arial" w:cs="Arial"/>
        </w:rPr>
        <w:t xml:space="preserve"> aus dem Fachbereich Biologie</w:t>
      </w:r>
      <w:r w:rsidR="004476E3">
        <w:rPr>
          <w:rFonts w:ascii="Arial" w:hAnsi="Arial" w:cs="Arial"/>
        </w:rPr>
        <w:t>/Chemie</w:t>
      </w:r>
      <w:r>
        <w:rPr>
          <w:rFonts w:ascii="Arial" w:hAnsi="Arial" w:cs="Arial"/>
        </w:rPr>
        <w:t xml:space="preserve"> der Universität Osnabrück. Die Wirksamkeit der Maßnahmen wird dabei durch das </w:t>
      </w:r>
      <w:proofErr w:type="spellStart"/>
      <w:r>
        <w:rPr>
          <w:rFonts w:ascii="Arial" w:hAnsi="Arial" w:cs="Arial"/>
        </w:rPr>
        <w:t>Monitoring</w:t>
      </w:r>
      <w:proofErr w:type="spellEnd"/>
      <w:r>
        <w:rPr>
          <w:rFonts w:ascii="Arial" w:hAnsi="Arial" w:cs="Arial"/>
        </w:rPr>
        <w:t xml:space="preserve"> ausgewählter Insektenarten, ergänzt durch populationsgenetische Analysen, umfassend evaluiert. „Basierend auf den Erkenntnissen der wissenschaftlichen Begleitforschung des Projektes werden wir bundesweit </w:t>
      </w:r>
      <w:r w:rsidRPr="00571338">
        <w:rPr>
          <w:rFonts w:ascii="Arial" w:hAnsi="Arial" w:cs="Arial"/>
        </w:rPr>
        <w:t xml:space="preserve">repräsentative Empfehlungen erarbeiten, wie der Insektenschutz in intensiv genutzten Agrarlandschaften </w:t>
      </w:r>
      <w:r>
        <w:rPr>
          <w:rFonts w:ascii="Arial" w:hAnsi="Arial" w:cs="Arial"/>
        </w:rPr>
        <w:t xml:space="preserve">zukünftig </w:t>
      </w:r>
      <w:r w:rsidRPr="00571338">
        <w:rPr>
          <w:rFonts w:ascii="Arial" w:hAnsi="Arial" w:cs="Arial"/>
        </w:rPr>
        <w:t>umgesetzt werden kann</w:t>
      </w:r>
      <w:r>
        <w:rPr>
          <w:rFonts w:ascii="Arial" w:hAnsi="Arial" w:cs="Arial"/>
        </w:rPr>
        <w:t xml:space="preserve">“, so </w:t>
      </w:r>
      <w:proofErr w:type="spellStart"/>
      <w:r>
        <w:rPr>
          <w:rFonts w:ascii="Arial" w:hAnsi="Arial" w:cs="Arial"/>
        </w:rPr>
        <w:t>Fartmann</w:t>
      </w:r>
      <w:proofErr w:type="spellEnd"/>
      <w:r>
        <w:rPr>
          <w:rFonts w:ascii="Arial" w:hAnsi="Arial" w:cs="Arial"/>
        </w:rPr>
        <w:t xml:space="preserve"> weiter</w:t>
      </w:r>
      <w:r w:rsidRPr="00571338">
        <w:rPr>
          <w:rFonts w:ascii="Arial" w:hAnsi="Arial" w:cs="Arial"/>
        </w:rPr>
        <w:t>. Dabei setzt das Projekt auf eine intensive Zusammenarbeit mit der Landwirtschaft und eine ökonomische Tragfähigkeit der Maßnahmen.</w:t>
      </w:r>
    </w:p>
    <w:p w:rsidR="000C533B" w:rsidRDefault="000C533B" w:rsidP="000C533B">
      <w:pPr>
        <w:spacing w:before="100" w:beforeAutospacing="1" w:after="100" w:afterAutospacing="1" w:line="360" w:lineRule="auto"/>
        <w:rPr>
          <w:rFonts w:ascii="Arial" w:hAnsi="Arial" w:cs="Arial"/>
        </w:rPr>
      </w:pPr>
      <w:r>
        <w:rPr>
          <w:rFonts w:ascii="Arial" w:hAnsi="Arial" w:cs="Arial"/>
        </w:rPr>
        <w:t>Während der sechsjährigen Projektlaufzeit werden die zentralen Forderungen des Aktionsprogramms Insektenschutz konkretisiert und in die Praxis umgesetzt. Das Vorhaben wird im Rahmen des Bundesprogramms Biologische Vielfalt mit Mitteln des Bundesumweltministeriums gefördert und inhaltlich durch das Bundesamt für Naturschutz (</w:t>
      </w:r>
      <w:proofErr w:type="spellStart"/>
      <w:r>
        <w:rPr>
          <w:rFonts w:ascii="Arial" w:hAnsi="Arial" w:cs="Arial"/>
        </w:rPr>
        <w:t>BfN</w:t>
      </w:r>
      <w:proofErr w:type="spellEnd"/>
      <w:r>
        <w:rPr>
          <w:rFonts w:ascii="Arial" w:hAnsi="Arial" w:cs="Arial"/>
        </w:rPr>
        <w:t>) begleitet.</w:t>
      </w:r>
    </w:p>
    <w:p w:rsidR="000C533B" w:rsidRPr="00C43D32" w:rsidRDefault="000C533B" w:rsidP="000C533B">
      <w:pPr>
        <w:spacing w:before="100" w:beforeAutospacing="1" w:after="100" w:afterAutospacing="1" w:line="360" w:lineRule="auto"/>
        <w:rPr>
          <w:rFonts w:ascii="Arial" w:hAnsi="Arial" w:cs="Arial"/>
        </w:rPr>
      </w:pPr>
      <w:r>
        <w:rPr>
          <w:rFonts w:ascii="Arial" w:hAnsi="Arial" w:cs="Arial"/>
          <w:bCs/>
        </w:rPr>
        <w:t>Weitere Informationen zum Projekt unter:</w:t>
      </w:r>
      <w:r w:rsidRPr="005810D0">
        <w:rPr>
          <w:rFonts w:ascii="Arial" w:hAnsi="Arial" w:cs="Arial"/>
        </w:rPr>
        <w:t xml:space="preserve"> </w:t>
      </w:r>
      <w:r>
        <w:rPr>
          <w:rFonts w:ascii="Arial" w:hAnsi="Arial" w:cs="Arial"/>
        </w:rPr>
        <w:br/>
      </w:r>
      <w:r w:rsidRPr="005810D0">
        <w:rPr>
          <w:rFonts w:ascii="Arial" w:hAnsi="Arial" w:cs="Arial"/>
        </w:rPr>
        <w:t xml:space="preserve">„Insektenfreundliches </w:t>
      </w:r>
      <w:proofErr w:type="spellStart"/>
      <w:r w:rsidRPr="005810D0">
        <w:rPr>
          <w:rFonts w:ascii="Arial" w:hAnsi="Arial" w:cs="Arial"/>
        </w:rPr>
        <w:t>Günztal</w:t>
      </w:r>
      <w:proofErr w:type="spellEnd"/>
      <w:r w:rsidRPr="005810D0">
        <w:rPr>
          <w:rFonts w:ascii="Arial" w:hAnsi="Arial" w:cs="Arial"/>
        </w:rPr>
        <w:t xml:space="preserve"> – </w:t>
      </w:r>
      <w:proofErr w:type="spellStart"/>
      <w:r w:rsidRPr="005810D0">
        <w:rPr>
          <w:rFonts w:ascii="Arial" w:hAnsi="Arial" w:cs="Arial"/>
        </w:rPr>
        <w:t>naturschonende</w:t>
      </w:r>
      <w:proofErr w:type="spellEnd"/>
      <w:r w:rsidRPr="005810D0">
        <w:rPr>
          <w:rFonts w:ascii="Arial" w:hAnsi="Arial" w:cs="Arial"/>
        </w:rPr>
        <w:t xml:space="preserve"> Grünlandwirtschaft im Biotopverbund“: </w:t>
      </w:r>
      <w:r w:rsidR="00A77840">
        <w:fldChar w:fldCharType="begin"/>
      </w:r>
      <w:r>
        <w:instrText>HYPERLINK "http://bit.ly/günz-insekt" \t "_blank" \o "öffnet in neuem Fenster"</w:instrText>
      </w:r>
      <w:r w:rsidR="00A77840">
        <w:fldChar w:fldCharType="separate"/>
      </w:r>
      <w:r w:rsidRPr="005810D0">
        <w:rPr>
          <w:rStyle w:val="Link"/>
          <w:rFonts w:ascii="Arial" w:hAnsi="Arial" w:cs="Arial"/>
        </w:rPr>
        <w:t>http://bit.ly/günz-insekt</w:t>
      </w:r>
      <w:r w:rsidR="00A77840">
        <w:fldChar w:fldCharType="end"/>
      </w:r>
    </w:p>
    <w:p w:rsidR="000C533B" w:rsidRDefault="000C533B" w:rsidP="000C533B">
      <w:pPr>
        <w:pStyle w:val="StandardWeb"/>
        <w:spacing w:before="0" w:after="0"/>
        <w:rPr>
          <w:rFonts w:ascii="Arial" w:hAnsi="Arial" w:cs="Arial"/>
        </w:rPr>
      </w:pPr>
      <w:r w:rsidRPr="005C052D">
        <w:rPr>
          <w:rFonts w:ascii="Arial" w:hAnsi="Arial" w:cs="Arial"/>
          <w:b/>
        </w:rPr>
        <w:t>Weitere Informationen für die Redaktionen:</w:t>
      </w:r>
      <w:r w:rsidRPr="005C052D">
        <w:rPr>
          <w:rFonts w:ascii="Arial" w:hAnsi="Arial" w:cs="Arial"/>
          <w:b/>
        </w:rPr>
        <w:br/>
      </w:r>
      <w:r>
        <w:rPr>
          <w:rFonts w:ascii="Arial" w:hAnsi="Arial" w:cs="Arial"/>
          <w:bCs/>
        </w:rPr>
        <w:t>a</w:t>
      </w:r>
      <w:r w:rsidRPr="005C052D">
        <w:rPr>
          <w:rFonts w:ascii="Arial" w:hAnsi="Arial" w:cs="Arial"/>
          <w:bCs/>
        </w:rPr>
        <w:t xml:space="preserve">pl. Prof. Dr. </w:t>
      </w:r>
      <w:r>
        <w:rPr>
          <w:rFonts w:ascii="Arial" w:hAnsi="Arial" w:cs="Arial"/>
          <w:bCs/>
        </w:rPr>
        <w:t xml:space="preserve">Thomas </w:t>
      </w:r>
      <w:proofErr w:type="spellStart"/>
      <w:r>
        <w:rPr>
          <w:rFonts w:ascii="Arial" w:hAnsi="Arial" w:cs="Arial"/>
          <w:bCs/>
        </w:rPr>
        <w:t>Fartmann</w:t>
      </w:r>
      <w:proofErr w:type="spellEnd"/>
      <w:r w:rsidRPr="005C052D">
        <w:rPr>
          <w:rFonts w:ascii="Arial" w:hAnsi="Arial" w:cs="Arial"/>
          <w:bCs/>
        </w:rPr>
        <w:t>, Universität Osnabrück</w:t>
      </w:r>
      <w:r w:rsidRPr="005C052D">
        <w:rPr>
          <w:rFonts w:ascii="Arial" w:hAnsi="Arial" w:cs="Arial"/>
          <w:bCs/>
        </w:rPr>
        <w:br/>
      </w:r>
      <w:r w:rsidRPr="005C052D">
        <w:rPr>
          <w:rFonts w:ascii="Arial" w:hAnsi="Arial" w:cs="Arial"/>
        </w:rPr>
        <w:t xml:space="preserve">Fachbereich </w:t>
      </w:r>
      <w:bookmarkStart w:id="1" w:name="_GoBack1"/>
      <w:bookmarkEnd w:id="1"/>
      <w:r>
        <w:rPr>
          <w:rFonts w:ascii="Arial" w:hAnsi="Arial" w:cs="Arial"/>
        </w:rPr>
        <w:t>Biologie/Chemie</w:t>
      </w:r>
      <w:r>
        <w:rPr>
          <w:rFonts w:ascii="Arial" w:hAnsi="Arial" w:cs="Arial"/>
        </w:rPr>
        <w:br/>
        <w:t>Barbarastraße 11, 49076 Osnabrück</w:t>
      </w:r>
      <w:r>
        <w:rPr>
          <w:rFonts w:ascii="Arial" w:hAnsi="Arial" w:cs="Arial"/>
        </w:rPr>
        <w:br/>
        <w:t>Tel.: +49 0541 969 3551</w:t>
      </w:r>
      <w:r w:rsidRPr="005C052D">
        <w:rPr>
          <w:rFonts w:ascii="Arial" w:hAnsi="Arial" w:cs="Arial"/>
        </w:rPr>
        <w:br/>
        <w:t xml:space="preserve">E-Mail: </w:t>
      </w:r>
      <w:proofErr w:type="spellStart"/>
      <w:r>
        <w:rPr>
          <w:rFonts w:ascii="Arial" w:hAnsi="Arial" w:cs="Arial"/>
        </w:rPr>
        <w:t>t.fartmann</w:t>
      </w:r>
      <w:r w:rsidRPr="005C052D">
        <w:rPr>
          <w:rFonts w:ascii="Arial" w:hAnsi="Arial" w:cs="Arial"/>
        </w:rPr>
        <w:t>@uni-osnabrueck.de</w:t>
      </w:r>
      <w:proofErr w:type="spellEnd"/>
      <w:r>
        <w:rPr>
          <w:rFonts w:ascii="Arial Unicode MS" w:hAnsi="Arial Unicode MS"/>
        </w:rPr>
        <w:br/>
      </w:r>
    </w:p>
    <w:p w:rsidR="00040A31" w:rsidRPr="00633450" w:rsidRDefault="00040A31" w:rsidP="003B76C9">
      <w:pPr>
        <w:pStyle w:val="KeinLeerraum"/>
        <w:rPr>
          <w:rFonts w:cs="Arial"/>
          <w:sz w:val="22"/>
          <w:szCs w:val="22"/>
        </w:rPr>
      </w:pPr>
    </w:p>
    <w:sectPr w:rsidR="00040A31" w:rsidRPr="00633450"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61" w:rsidRDefault="001C6461">
      <w:r>
        <w:separator/>
      </w:r>
    </w:p>
  </w:endnote>
  <w:endnote w:type="continuationSeparator" w:id="0">
    <w:p w:rsidR="001C6461" w:rsidRDefault="001C646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61" w:rsidRDefault="001C6461"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61" w:rsidRDefault="001C6461">
      <w:r>
        <w:separator/>
      </w:r>
    </w:p>
  </w:footnote>
  <w:footnote w:type="continuationSeparator" w:id="0">
    <w:p w:rsidR="001C6461" w:rsidRDefault="001C64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61" w:rsidRDefault="00A77840"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1C6461">
      <w:rPr>
        <w:rStyle w:val="Seitenzahl"/>
      </w:rPr>
      <w:instrText xml:space="preserve">PAGE  </w:instrText>
    </w:r>
    <w:r>
      <w:rPr>
        <w:rStyle w:val="Seitenzahl"/>
      </w:rPr>
      <w:fldChar w:fldCharType="end"/>
    </w:r>
  </w:p>
  <w:p w:rsidR="001C6461" w:rsidRDefault="001C646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61" w:rsidRDefault="00A77840"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1C6461">
      <w:rPr>
        <w:rStyle w:val="Seitenzahl"/>
      </w:rPr>
      <w:instrText xml:space="preserve">PAGE  </w:instrText>
    </w:r>
    <w:r>
      <w:rPr>
        <w:rStyle w:val="Seitenzahl"/>
      </w:rPr>
      <w:fldChar w:fldCharType="separate"/>
    </w:r>
    <w:r w:rsidR="005026F1">
      <w:rPr>
        <w:rStyle w:val="Seitenzahl"/>
        <w:noProof/>
      </w:rPr>
      <w:t>2</w:t>
    </w:r>
    <w:r>
      <w:rPr>
        <w:rStyle w:val="Seitenzahl"/>
      </w:rPr>
      <w:fldChar w:fldCharType="end"/>
    </w:r>
  </w:p>
  <w:p w:rsidR="001C6461" w:rsidRDefault="001C6461" w:rsidP="00AB76FF">
    <w:pPr>
      <w:pStyle w:val="Kopfzeile"/>
      <w:tabs>
        <w:tab w:val="left" w:pos="5387"/>
        <w:tab w:val="right" w:pos="8618"/>
      </w:tabs>
      <w:ind w:right="360"/>
    </w:pPr>
    <w:r>
      <w:t xml:space="preserve">Universität Osnabrück   Pressemitteilung   </w:t>
    </w:r>
    <w:fldSimple w:instr=" STYLEREF &quot;Nummer / Datum&quot; \* MERGEFORMAT ">
      <w:r w:rsidR="005026F1" w:rsidRPr="005026F1">
        <w:rPr>
          <w:b/>
          <w:bCs/>
          <w:noProof/>
        </w:rPr>
        <w:t>022/2020</w:t>
      </w:r>
      <w:r w:rsidR="005026F1" w:rsidRPr="005026F1">
        <w:rPr>
          <w:b/>
          <w:bCs/>
          <w:noProof/>
        </w:rPr>
        <w:tab/>
        <w:t>23.1.2020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61" w:rsidRDefault="001C6461">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349F0"/>
    <w:rsid w:val="000363B7"/>
    <w:rsid w:val="00037AB9"/>
    <w:rsid w:val="00037C4F"/>
    <w:rsid w:val="00040A31"/>
    <w:rsid w:val="00046886"/>
    <w:rsid w:val="0005067A"/>
    <w:rsid w:val="00053791"/>
    <w:rsid w:val="00054844"/>
    <w:rsid w:val="00061AB9"/>
    <w:rsid w:val="0006265A"/>
    <w:rsid w:val="00062941"/>
    <w:rsid w:val="0006706F"/>
    <w:rsid w:val="00070A4C"/>
    <w:rsid w:val="000744E5"/>
    <w:rsid w:val="00077B77"/>
    <w:rsid w:val="000849A9"/>
    <w:rsid w:val="0008536A"/>
    <w:rsid w:val="00086A2B"/>
    <w:rsid w:val="00093AB6"/>
    <w:rsid w:val="00093D37"/>
    <w:rsid w:val="000956F3"/>
    <w:rsid w:val="000A610A"/>
    <w:rsid w:val="000A6868"/>
    <w:rsid w:val="000A7A2B"/>
    <w:rsid w:val="000B52F0"/>
    <w:rsid w:val="000C0111"/>
    <w:rsid w:val="000C0387"/>
    <w:rsid w:val="000C1B10"/>
    <w:rsid w:val="000C533B"/>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B041F"/>
    <w:rsid w:val="001C1918"/>
    <w:rsid w:val="001C5022"/>
    <w:rsid w:val="001C6461"/>
    <w:rsid w:val="001C7287"/>
    <w:rsid w:val="001D09E2"/>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116D"/>
    <w:rsid w:val="00384448"/>
    <w:rsid w:val="0039483F"/>
    <w:rsid w:val="003977E6"/>
    <w:rsid w:val="003A0702"/>
    <w:rsid w:val="003A3473"/>
    <w:rsid w:val="003A720A"/>
    <w:rsid w:val="003A7D7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476E3"/>
    <w:rsid w:val="00450668"/>
    <w:rsid w:val="004509AA"/>
    <w:rsid w:val="00454492"/>
    <w:rsid w:val="00456B35"/>
    <w:rsid w:val="00457A38"/>
    <w:rsid w:val="00457B79"/>
    <w:rsid w:val="00461BA8"/>
    <w:rsid w:val="00464C49"/>
    <w:rsid w:val="0046555F"/>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A13"/>
    <w:rsid w:val="004B3E89"/>
    <w:rsid w:val="004B692E"/>
    <w:rsid w:val="004C0C8A"/>
    <w:rsid w:val="004D4684"/>
    <w:rsid w:val="004D61A5"/>
    <w:rsid w:val="004D7EDF"/>
    <w:rsid w:val="004E058B"/>
    <w:rsid w:val="004E704D"/>
    <w:rsid w:val="004F06D0"/>
    <w:rsid w:val="004F6EA8"/>
    <w:rsid w:val="005008F4"/>
    <w:rsid w:val="005026F1"/>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5563"/>
    <w:rsid w:val="0061664E"/>
    <w:rsid w:val="00620443"/>
    <w:rsid w:val="00620603"/>
    <w:rsid w:val="00624476"/>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B176B"/>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154C"/>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77840"/>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E10C0"/>
    <w:rsid w:val="00AE130D"/>
    <w:rsid w:val="00AE14EB"/>
    <w:rsid w:val="00AE7F24"/>
    <w:rsid w:val="00AF1F68"/>
    <w:rsid w:val="00AF7137"/>
    <w:rsid w:val="00B0252E"/>
    <w:rsid w:val="00B05863"/>
    <w:rsid w:val="00B06BEE"/>
    <w:rsid w:val="00B07B89"/>
    <w:rsid w:val="00B10E4C"/>
    <w:rsid w:val="00B12138"/>
    <w:rsid w:val="00B1399F"/>
    <w:rsid w:val="00B14AF8"/>
    <w:rsid w:val="00B1538E"/>
    <w:rsid w:val="00B24730"/>
    <w:rsid w:val="00B30AAB"/>
    <w:rsid w:val="00B316F2"/>
    <w:rsid w:val="00B32029"/>
    <w:rsid w:val="00B34AEE"/>
    <w:rsid w:val="00B358B5"/>
    <w:rsid w:val="00B41F73"/>
    <w:rsid w:val="00B45C5E"/>
    <w:rsid w:val="00B47CF1"/>
    <w:rsid w:val="00B5119D"/>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E05E72"/>
    <w:rsid w:val="00E1166E"/>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2562"/>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01315677">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672D-7FA7-A847-B413-B870F924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2020-01-23T10:04:00Z</cp:lastPrinted>
  <dcterms:created xsi:type="dcterms:W3CDTF">2020-01-23T10:00:00Z</dcterms:created>
  <dcterms:modified xsi:type="dcterms:W3CDTF">2020-01-23T10:05:00Z</dcterms:modified>
</cp:coreProperties>
</file>