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C5236" w14:textId="77777777"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14:paraId="245ABCBB" w14:textId="52B0567E" w:rsidR="009E6BD5" w:rsidRPr="00687FE0" w:rsidRDefault="001E2C53" w:rsidP="009E6BD5">
      <w:pPr>
        <w:pStyle w:val="Kopfzeile"/>
        <w:spacing w:after="60"/>
        <w:ind w:right="-3402"/>
        <w:jc w:val="right"/>
        <w:rPr>
          <w:b/>
        </w:rPr>
      </w:pPr>
      <w:r w:rsidRPr="00687FE0">
        <w:t xml:space="preserve">Schwäbisch Hall, </w:t>
      </w:r>
      <w:r w:rsidR="00687FE0" w:rsidRPr="00687FE0">
        <w:t>14.09.2021</w:t>
      </w:r>
    </w:p>
    <w:p w14:paraId="480726FA" w14:textId="77777777"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556F24E1" w14:textId="77777777"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14:paraId="23E6A056" w14:textId="15A71D98" w:rsidR="00C5799B" w:rsidRPr="00E313D1" w:rsidRDefault="003111E0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Neue Maschinenlösungen für </w:t>
      </w:r>
      <w:r w:rsidR="00031D44">
        <w:rPr>
          <w:rFonts w:eastAsiaTheme="minorHAnsi" w:cs="Arial"/>
          <w:b/>
          <w:bCs/>
          <w:sz w:val="32"/>
          <w:szCs w:val="32"/>
        </w:rPr>
        <w:br/>
      </w:r>
      <w:r>
        <w:rPr>
          <w:rFonts w:eastAsiaTheme="minorHAnsi" w:cs="Arial"/>
          <w:b/>
          <w:bCs/>
          <w:sz w:val="32"/>
          <w:szCs w:val="32"/>
        </w:rPr>
        <w:t>Stoma</w:t>
      </w:r>
      <w:r w:rsidR="0014595C">
        <w:rPr>
          <w:rFonts w:eastAsiaTheme="minorHAnsi" w:cs="Arial"/>
          <w:b/>
          <w:bCs/>
          <w:sz w:val="32"/>
          <w:szCs w:val="32"/>
        </w:rPr>
        <w:t>-P</w:t>
      </w:r>
      <w:r w:rsidR="00031D44">
        <w:rPr>
          <w:rFonts w:eastAsiaTheme="minorHAnsi" w:cs="Arial"/>
          <w:b/>
          <w:bCs/>
          <w:sz w:val="32"/>
          <w:szCs w:val="32"/>
        </w:rPr>
        <w:t xml:space="preserve">rodukte </w:t>
      </w:r>
      <w:r>
        <w:rPr>
          <w:rFonts w:eastAsiaTheme="minorHAnsi" w:cs="Arial"/>
          <w:b/>
          <w:bCs/>
          <w:sz w:val="32"/>
          <w:szCs w:val="32"/>
        </w:rPr>
        <w:t>und Glasspritzen</w:t>
      </w:r>
    </w:p>
    <w:p w14:paraId="61A1B97D" w14:textId="77777777" w:rsidR="00C5799B" w:rsidRPr="00E313D1" w:rsidRDefault="003111E0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>OPTIMA life science und OPTIMA automation auf den Messen Compamed und Medica 2021</w:t>
      </w:r>
    </w:p>
    <w:p w14:paraId="1455DDBC" w14:textId="77777777"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14:paraId="48C524B2" w14:textId="35E0B9C1" w:rsidR="00124C10" w:rsidRPr="00451C95" w:rsidRDefault="00BE2D4A" w:rsidP="00742BC2">
      <w:pPr>
        <w:spacing w:after="160" w:line="360" w:lineRule="auto"/>
        <w:rPr>
          <w:rFonts w:eastAsiaTheme="minorHAnsi" w:cs="Arial"/>
          <w:b/>
          <w:sz w:val="22"/>
        </w:rPr>
      </w:pPr>
      <w:r w:rsidRPr="00BE2D4A">
        <w:rPr>
          <w:rFonts w:eastAsiaTheme="minorHAnsi" w:cs="Arial"/>
          <w:b/>
          <w:sz w:val="22"/>
        </w:rPr>
        <w:t>Mit der Compamed und der M</w:t>
      </w:r>
      <w:r>
        <w:rPr>
          <w:rFonts w:eastAsiaTheme="minorHAnsi" w:cs="Arial"/>
          <w:b/>
          <w:sz w:val="22"/>
        </w:rPr>
        <w:t xml:space="preserve">edica finden vom 15. </w:t>
      </w:r>
      <w:r w:rsidR="00B01968">
        <w:rPr>
          <w:rFonts w:eastAsiaTheme="minorHAnsi" w:cs="Arial"/>
          <w:b/>
          <w:sz w:val="22"/>
        </w:rPr>
        <w:t>b</w:t>
      </w:r>
      <w:r>
        <w:rPr>
          <w:rFonts w:eastAsiaTheme="minorHAnsi" w:cs="Arial"/>
          <w:b/>
          <w:sz w:val="22"/>
        </w:rPr>
        <w:t>is 18. November 2021 gleich</w:t>
      </w:r>
      <w:r w:rsidR="002668F7">
        <w:rPr>
          <w:rFonts w:eastAsiaTheme="minorHAnsi" w:cs="Arial"/>
          <w:b/>
          <w:sz w:val="22"/>
        </w:rPr>
        <w:t xml:space="preserve"> zwei</w:t>
      </w:r>
      <w:r>
        <w:rPr>
          <w:rFonts w:eastAsiaTheme="minorHAnsi" w:cs="Arial"/>
          <w:b/>
          <w:sz w:val="22"/>
        </w:rPr>
        <w:t xml:space="preserve"> für die Optima Unternehmensgruppe </w:t>
      </w:r>
      <w:r w:rsidR="00E2687C">
        <w:rPr>
          <w:rFonts w:eastAsiaTheme="minorHAnsi" w:cs="Arial"/>
          <w:b/>
          <w:sz w:val="22"/>
        </w:rPr>
        <w:t>bedeutsame</w:t>
      </w:r>
      <w:r>
        <w:rPr>
          <w:rFonts w:eastAsiaTheme="minorHAnsi" w:cs="Arial"/>
          <w:b/>
          <w:sz w:val="22"/>
        </w:rPr>
        <w:t xml:space="preserve"> Messen wieder in Präsenz statt. </w:t>
      </w:r>
      <w:r w:rsidR="0076066D">
        <w:rPr>
          <w:rFonts w:eastAsiaTheme="minorHAnsi" w:cs="Arial"/>
          <w:b/>
          <w:sz w:val="22"/>
        </w:rPr>
        <w:t xml:space="preserve">Optima Life Science und Optima Automation präsentieren sich gemeinsam </w:t>
      </w:r>
      <w:r w:rsidR="0006162B">
        <w:rPr>
          <w:rFonts w:eastAsiaTheme="minorHAnsi" w:cs="Arial"/>
          <w:b/>
          <w:sz w:val="22"/>
        </w:rPr>
        <w:t xml:space="preserve">auf der Compamed in Düsseldorf. </w:t>
      </w:r>
      <w:r w:rsidR="00C85587">
        <w:rPr>
          <w:rFonts w:eastAsiaTheme="minorHAnsi" w:cs="Arial"/>
          <w:b/>
          <w:sz w:val="22"/>
        </w:rPr>
        <w:t>Dort</w:t>
      </w:r>
      <w:r w:rsidR="0006162B">
        <w:rPr>
          <w:rFonts w:eastAsiaTheme="minorHAnsi" w:cs="Arial"/>
          <w:b/>
          <w:sz w:val="22"/>
        </w:rPr>
        <w:t xml:space="preserve"> präsentiert Optima Life Science eine Weltneuheit – eine Herstellanlage für </w:t>
      </w:r>
      <w:r w:rsidR="009B1BA1">
        <w:rPr>
          <w:rFonts w:eastAsiaTheme="minorHAnsi" w:cs="Arial"/>
          <w:b/>
          <w:sz w:val="22"/>
        </w:rPr>
        <w:t>Stoma</w:t>
      </w:r>
      <w:r w:rsidR="00274E1F">
        <w:rPr>
          <w:rFonts w:eastAsiaTheme="minorHAnsi" w:cs="Arial"/>
          <w:b/>
          <w:sz w:val="22"/>
        </w:rPr>
        <w:t>-Z</w:t>
      </w:r>
      <w:r w:rsidR="00C85587">
        <w:rPr>
          <w:rFonts w:eastAsiaTheme="minorHAnsi" w:cs="Arial"/>
          <w:b/>
          <w:sz w:val="22"/>
        </w:rPr>
        <w:t>u</w:t>
      </w:r>
      <w:r w:rsidR="009B1BA1">
        <w:rPr>
          <w:rFonts w:eastAsiaTheme="minorHAnsi" w:cs="Arial"/>
          <w:b/>
          <w:sz w:val="22"/>
        </w:rPr>
        <w:t>behör</w:t>
      </w:r>
      <w:r w:rsidR="0006162B">
        <w:rPr>
          <w:rFonts w:eastAsiaTheme="minorHAnsi" w:cs="Arial"/>
          <w:b/>
          <w:sz w:val="22"/>
        </w:rPr>
        <w:t xml:space="preserve">. Optima Automation legt den Schwerpunkt auf eine neue Montagelösung für Glasspritzen. </w:t>
      </w:r>
      <w:r w:rsidR="0076066D">
        <w:rPr>
          <w:rFonts w:eastAsiaTheme="minorHAnsi" w:cs="Arial"/>
          <w:b/>
          <w:sz w:val="22"/>
        </w:rPr>
        <w:t>Auf der benachbarten Medica</w:t>
      </w:r>
      <w:r w:rsidR="0006162B">
        <w:rPr>
          <w:rFonts w:eastAsiaTheme="minorHAnsi" w:cs="Arial"/>
          <w:b/>
          <w:sz w:val="22"/>
        </w:rPr>
        <w:t xml:space="preserve"> informiert </w:t>
      </w:r>
      <w:r w:rsidR="008D1DCD">
        <w:rPr>
          <w:rFonts w:eastAsiaTheme="minorHAnsi" w:cs="Arial"/>
          <w:b/>
          <w:sz w:val="22"/>
        </w:rPr>
        <w:t>Optima Life Science über Maschinenlösungen für die Diagnostik. Im Mittelpunkt steh</w:t>
      </w:r>
      <w:r w:rsidR="000F6AC0">
        <w:rPr>
          <w:rFonts w:eastAsiaTheme="minorHAnsi" w:cs="Arial"/>
          <w:b/>
          <w:sz w:val="22"/>
        </w:rPr>
        <w:t>en</w:t>
      </w:r>
      <w:r w:rsidR="008D1DCD">
        <w:rPr>
          <w:rFonts w:eastAsiaTheme="minorHAnsi" w:cs="Arial"/>
          <w:b/>
          <w:sz w:val="22"/>
        </w:rPr>
        <w:t xml:space="preserve"> ein Exponat der </w:t>
      </w:r>
      <w:r w:rsidR="008D1DCD" w:rsidRPr="008D1DCD">
        <w:rPr>
          <w:rFonts w:eastAsiaTheme="minorHAnsi" w:cs="Arial"/>
          <w:b/>
          <w:sz w:val="22"/>
        </w:rPr>
        <w:t>OPTIMA ImmuCoat</w:t>
      </w:r>
      <w:r w:rsidR="008D1DCD" w:rsidRPr="008D1DCD">
        <w:rPr>
          <w:rFonts w:eastAsiaTheme="minorHAnsi" w:cs="Arial"/>
          <w:b/>
          <w:sz w:val="22"/>
          <w:vertAlign w:val="superscript"/>
        </w:rPr>
        <w:t>®</w:t>
      </w:r>
      <w:r w:rsidR="008D1DCD">
        <w:rPr>
          <w:rFonts w:eastAsiaTheme="minorHAnsi" w:cs="Arial"/>
          <w:b/>
          <w:sz w:val="22"/>
        </w:rPr>
        <w:t xml:space="preserve"> für die Beschichtung von Mikrotiterplatten </w:t>
      </w:r>
      <w:r w:rsidR="000F6AC0">
        <w:rPr>
          <w:rFonts w:eastAsiaTheme="minorHAnsi" w:cs="Arial"/>
          <w:b/>
          <w:sz w:val="22"/>
        </w:rPr>
        <w:t xml:space="preserve">und eine neue Lösung </w:t>
      </w:r>
      <w:r w:rsidR="00BD1959">
        <w:rPr>
          <w:rFonts w:eastAsiaTheme="minorHAnsi" w:cs="Arial"/>
          <w:b/>
          <w:sz w:val="22"/>
        </w:rPr>
        <w:t xml:space="preserve">zum Abfüllen von Diagnostik-Fläschchen. </w:t>
      </w:r>
    </w:p>
    <w:p w14:paraId="79551177" w14:textId="01C8484C" w:rsidR="00C67B78" w:rsidRDefault="00742BC2" w:rsidP="007A7D73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Optima Life Science entwickelt und realisiert modulare Herstell- und Verpackungslösungen für die Bahnverarbeitung medizinischer Produkte</w:t>
      </w:r>
      <w:r w:rsidR="00C77FDC">
        <w:rPr>
          <w:rFonts w:eastAsiaTheme="minorHAnsi" w:cs="Arial"/>
          <w:sz w:val="22"/>
        </w:rPr>
        <w:t>, auch bekannt als Web Converting</w:t>
      </w:r>
      <w:r>
        <w:rPr>
          <w:rFonts w:eastAsiaTheme="minorHAnsi" w:cs="Arial"/>
          <w:sz w:val="22"/>
        </w:rPr>
        <w:t>.</w:t>
      </w:r>
      <w:r w:rsidR="007C5A94">
        <w:rPr>
          <w:rFonts w:eastAsiaTheme="minorHAnsi" w:cs="Arial"/>
          <w:sz w:val="22"/>
        </w:rPr>
        <w:t xml:space="preserve"> Diese stehen auf der Compamed im Fokus.</w:t>
      </w:r>
      <w:r w:rsidR="00DA135A">
        <w:rPr>
          <w:rFonts w:eastAsiaTheme="minorHAnsi" w:cs="Arial"/>
          <w:sz w:val="22"/>
        </w:rPr>
        <w:t xml:space="preserve"> Die Anlagen </w:t>
      </w:r>
      <w:r w:rsidR="00DA135A" w:rsidRPr="00EE582B">
        <w:rPr>
          <w:rFonts w:eastAsiaTheme="minorHAnsi" w:cs="Arial"/>
          <w:sz w:val="22"/>
          <w:szCs w:val="22"/>
        </w:rPr>
        <w:t xml:space="preserve">konfektionieren und verpacken </w:t>
      </w:r>
      <w:r w:rsidR="00650050" w:rsidRPr="00EE582B">
        <w:rPr>
          <w:rFonts w:eastAsiaTheme="minorHAnsi" w:cs="Arial"/>
          <w:sz w:val="22"/>
          <w:szCs w:val="22"/>
        </w:rPr>
        <w:t xml:space="preserve">beispielsweise </w:t>
      </w:r>
      <w:r w:rsidRPr="00EE582B">
        <w:rPr>
          <w:rFonts w:eastAsiaTheme="minorHAnsi" w:cs="Arial"/>
          <w:sz w:val="22"/>
          <w:szCs w:val="22"/>
        </w:rPr>
        <w:t xml:space="preserve">Wundauflagen, Transdermalpflaster und orale Filmstreifen. </w:t>
      </w:r>
      <w:r w:rsidR="00CC534C" w:rsidRPr="00EE582B">
        <w:rPr>
          <w:rFonts w:eastAsiaTheme="minorHAnsi" w:cs="Arial"/>
          <w:sz w:val="22"/>
          <w:szCs w:val="22"/>
        </w:rPr>
        <w:t xml:space="preserve">Die neuesten Technologien </w:t>
      </w:r>
      <w:r w:rsidR="00F30DF5" w:rsidRPr="00EE582B">
        <w:rPr>
          <w:rFonts w:eastAsiaTheme="minorHAnsi" w:cs="Arial"/>
          <w:sz w:val="22"/>
          <w:szCs w:val="22"/>
        </w:rPr>
        <w:t xml:space="preserve">in diesem </w:t>
      </w:r>
      <w:r w:rsidR="00F30DF5" w:rsidRPr="00EE582B">
        <w:rPr>
          <w:rFonts w:eastAsiaTheme="minorHAnsi"/>
          <w:sz w:val="22"/>
          <w:szCs w:val="22"/>
        </w:rPr>
        <w:t>Bereich</w:t>
      </w:r>
      <w:r w:rsidR="00EE582B" w:rsidRPr="00EE582B">
        <w:rPr>
          <w:rFonts w:eastAsiaTheme="minorHAnsi"/>
          <w:sz w:val="22"/>
          <w:szCs w:val="22"/>
        </w:rPr>
        <w:t xml:space="preserve"> </w:t>
      </w:r>
      <w:r w:rsidR="00CC534C" w:rsidRPr="00EE582B">
        <w:rPr>
          <w:rFonts w:eastAsiaTheme="minorHAnsi"/>
          <w:sz w:val="22"/>
          <w:szCs w:val="22"/>
        </w:rPr>
        <w:t>werden</w:t>
      </w:r>
      <w:r w:rsidR="00CC534C" w:rsidRPr="00EE582B">
        <w:rPr>
          <w:rFonts w:eastAsiaTheme="minorHAnsi" w:cs="Arial"/>
          <w:sz w:val="22"/>
          <w:szCs w:val="22"/>
        </w:rPr>
        <w:t xml:space="preserve"> auf der Compamed vorgestellt: Erstmals wurde eine Converting-Anlage mit einer Inline-Ultraschallperforation ausgestattet</w:t>
      </w:r>
      <w:r w:rsidR="001A0E1A">
        <w:rPr>
          <w:rFonts w:eastAsiaTheme="minorHAnsi" w:cs="Arial"/>
          <w:sz w:val="22"/>
          <w:szCs w:val="22"/>
        </w:rPr>
        <w:t>. Damit findet das Perfori</w:t>
      </w:r>
      <w:r w:rsidR="002543F7">
        <w:rPr>
          <w:rFonts w:eastAsiaTheme="minorHAnsi" w:cs="Arial"/>
          <w:sz w:val="22"/>
          <w:szCs w:val="22"/>
        </w:rPr>
        <w:t xml:space="preserve">eren direkt in der Anlage statt, </w:t>
      </w:r>
      <w:r w:rsidR="001A0E1A">
        <w:rPr>
          <w:rFonts w:eastAsiaTheme="minorHAnsi" w:cs="Arial"/>
          <w:sz w:val="22"/>
          <w:szCs w:val="22"/>
        </w:rPr>
        <w:t xml:space="preserve">eine weitere Maschine ist nicht mehr notwendig. Das </w:t>
      </w:r>
      <w:r w:rsidR="001E31D2">
        <w:rPr>
          <w:rFonts w:eastAsiaTheme="minorHAnsi" w:cs="Arial"/>
          <w:sz w:val="22"/>
          <w:szCs w:val="22"/>
        </w:rPr>
        <w:t>reduziert</w:t>
      </w:r>
      <w:r w:rsidR="001A0E1A">
        <w:rPr>
          <w:rFonts w:eastAsiaTheme="minorHAnsi" w:cs="Arial"/>
          <w:sz w:val="22"/>
          <w:szCs w:val="22"/>
        </w:rPr>
        <w:t xml:space="preserve"> den Aufwand und</w:t>
      </w:r>
      <w:r w:rsidR="00CE20DF">
        <w:rPr>
          <w:rFonts w:eastAsiaTheme="minorHAnsi" w:cs="Arial"/>
          <w:sz w:val="22"/>
          <w:szCs w:val="22"/>
        </w:rPr>
        <w:t xml:space="preserve"> den </w:t>
      </w:r>
      <w:r w:rsidR="001A0E1A">
        <w:rPr>
          <w:rFonts w:eastAsiaTheme="minorHAnsi" w:cs="Arial"/>
          <w:sz w:val="22"/>
          <w:szCs w:val="22"/>
        </w:rPr>
        <w:t>Platzbe</w:t>
      </w:r>
      <w:r w:rsidR="001A0E1A">
        <w:rPr>
          <w:rFonts w:eastAsiaTheme="minorHAnsi" w:cs="Arial"/>
          <w:sz w:val="22"/>
          <w:szCs w:val="22"/>
        </w:rPr>
        <w:lastRenderedPageBreak/>
        <w:t xml:space="preserve">darf für die Optima Kunden. </w:t>
      </w:r>
      <w:r w:rsidR="00CC534C" w:rsidRPr="00EE582B">
        <w:rPr>
          <w:rFonts w:eastAsiaTheme="minorHAnsi" w:cs="Arial"/>
          <w:sz w:val="22"/>
          <w:szCs w:val="22"/>
        </w:rPr>
        <w:t>Eine neue Pflastersiegelstation ermöglicht noch höhere Geschwindigkeiten</w:t>
      </w:r>
      <w:r w:rsidR="00CC534C">
        <w:rPr>
          <w:rFonts w:eastAsiaTheme="minorHAnsi" w:cs="Arial"/>
          <w:sz w:val="22"/>
        </w:rPr>
        <w:t xml:space="preserve"> und mehr Druck bei der Siegelung. </w:t>
      </w:r>
      <w:r w:rsidR="00C67B78" w:rsidRPr="00742BC2">
        <w:rPr>
          <w:rFonts w:eastAsiaTheme="minorHAnsi" w:cs="Arial"/>
          <w:sz w:val="22"/>
        </w:rPr>
        <w:t>Verpackungsmaschinen für Vierrandsiegelbeutel wie die OPTIMA 4SS ergänzen die Angebotspalette von Optima Life Science.</w:t>
      </w:r>
      <w:r w:rsidR="00C67B78">
        <w:rPr>
          <w:rFonts w:eastAsiaTheme="minorHAnsi" w:cs="Arial"/>
          <w:sz w:val="22"/>
        </w:rPr>
        <w:t xml:space="preserve"> Erstmals wird die OPTIMA CPS1 </w:t>
      </w:r>
      <w:r w:rsidR="001E0D6D">
        <w:rPr>
          <w:rFonts w:eastAsiaTheme="minorHAnsi" w:cs="Arial"/>
          <w:sz w:val="22"/>
        </w:rPr>
        <w:t xml:space="preserve">Plattensiegelmaschine </w:t>
      </w:r>
      <w:r w:rsidR="00C67B78">
        <w:rPr>
          <w:rFonts w:eastAsiaTheme="minorHAnsi" w:cs="Arial"/>
          <w:sz w:val="22"/>
        </w:rPr>
        <w:t>für die Herstellung von Dreirandsiegelbeuteln eingesetzt. Bei dieser Linie kommt auch ein Hochgeschwindigkeits-Stanzsystem zum Einsatz, das aus der kontinuierlich laufenden Bahn Löcher ausstanzt.</w:t>
      </w:r>
    </w:p>
    <w:p w14:paraId="72F97048" w14:textId="48038291" w:rsidR="00C67B78" w:rsidRPr="00C67B78" w:rsidRDefault="00C67B78" w:rsidP="007A7D73">
      <w:pPr>
        <w:spacing w:after="160" w:line="360" w:lineRule="auto"/>
        <w:rPr>
          <w:rFonts w:eastAsiaTheme="minorHAnsi" w:cs="Arial"/>
          <w:b/>
          <w:sz w:val="22"/>
        </w:rPr>
      </w:pPr>
      <w:r w:rsidRPr="00C67B78">
        <w:rPr>
          <w:rFonts w:eastAsiaTheme="minorHAnsi" w:cs="Arial"/>
          <w:b/>
          <w:sz w:val="22"/>
        </w:rPr>
        <w:t>Weltweit erste kontinuierliche Herstellmaschine für Stoma-Flansche</w:t>
      </w:r>
    </w:p>
    <w:p w14:paraId="6218E8E3" w14:textId="4433C088" w:rsidR="007A7D73" w:rsidRPr="007A7D73" w:rsidRDefault="00CC534C" w:rsidP="007A7D73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Ebenfalls neu entwickelt wurde die weltweit</w:t>
      </w:r>
      <w:r w:rsidRPr="00CC534C">
        <w:rPr>
          <w:rFonts w:eastAsiaTheme="minorHAnsi" w:cs="Arial"/>
          <w:sz w:val="22"/>
        </w:rPr>
        <w:t xml:space="preserve"> erste kontinuierlich laufende Herstellmaschine für </w:t>
      </w:r>
      <w:r w:rsidR="00B25696">
        <w:rPr>
          <w:rFonts w:eastAsiaTheme="minorHAnsi" w:cs="Arial"/>
          <w:sz w:val="22"/>
        </w:rPr>
        <w:t>Stoma</w:t>
      </w:r>
      <w:r w:rsidR="004B606D">
        <w:rPr>
          <w:rFonts w:eastAsiaTheme="minorHAnsi" w:cs="Arial"/>
          <w:sz w:val="22"/>
        </w:rPr>
        <w:t>-F</w:t>
      </w:r>
      <w:r w:rsidR="009B1BA1">
        <w:rPr>
          <w:rFonts w:eastAsiaTheme="minorHAnsi" w:cs="Arial"/>
          <w:sz w:val="22"/>
        </w:rPr>
        <w:t>lansche</w:t>
      </w:r>
      <w:r>
        <w:rPr>
          <w:rFonts w:eastAsiaTheme="minorHAnsi" w:cs="Arial"/>
          <w:sz w:val="22"/>
        </w:rPr>
        <w:t xml:space="preserve">. </w:t>
      </w:r>
      <w:r w:rsidR="006857BB">
        <w:rPr>
          <w:rFonts w:eastAsiaTheme="minorHAnsi" w:cs="Arial"/>
          <w:sz w:val="22"/>
        </w:rPr>
        <w:t>Diese werden zur Versorgung künstlicher Darmausgänge (Stoma</w:t>
      </w:r>
      <w:r w:rsidR="005C48AC">
        <w:rPr>
          <w:rFonts w:eastAsiaTheme="minorHAnsi" w:cs="Arial"/>
          <w:sz w:val="22"/>
        </w:rPr>
        <w:t>ta</w:t>
      </w:r>
      <w:r w:rsidR="006857BB">
        <w:rPr>
          <w:rFonts w:eastAsiaTheme="minorHAnsi" w:cs="Arial"/>
          <w:sz w:val="22"/>
        </w:rPr>
        <w:t xml:space="preserve">) eingesetzt. </w:t>
      </w:r>
      <w:r>
        <w:rPr>
          <w:rFonts w:eastAsiaTheme="minorHAnsi" w:cs="Arial"/>
          <w:sz w:val="22"/>
        </w:rPr>
        <w:t xml:space="preserve">Damit bietet Optima Life Science nun auch für Stoma-Produzenten eine passende Maschinenlösung. </w:t>
      </w:r>
      <w:r w:rsidR="00865245">
        <w:rPr>
          <w:rFonts w:eastAsiaTheme="minorHAnsi" w:cs="Arial"/>
          <w:sz w:val="22"/>
        </w:rPr>
        <w:t>Zentrale</w:t>
      </w:r>
      <w:r w:rsidR="00A71AC0">
        <w:rPr>
          <w:rFonts w:eastAsiaTheme="minorHAnsi" w:cs="Arial"/>
          <w:sz w:val="22"/>
        </w:rPr>
        <w:t>r Vorteil</w:t>
      </w:r>
      <w:r w:rsidR="00865245">
        <w:rPr>
          <w:rFonts w:eastAsiaTheme="minorHAnsi" w:cs="Arial"/>
          <w:sz w:val="22"/>
        </w:rPr>
        <w:t xml:space="preserve"> </w:t>
      </w:r>
      <w:r w:rsidR="00A71AC0">
        <w:rPr>
          <w:rFonts w:eastAsiaTheme="minorHAnsi" w:cs="Arial"/>
          <w:sz w:val="22"/>
        </w:rPr>
        <w:t>ist</w:t>
      </w:r>
      <w:r w:rsidR="00865245">
        <w:rPr>
          <w:rFonts w:eastAsiaTheme="minorHAnsi" w:cs="Arial"/>
          <w:sz w:val="22"/>
        </w:rPr>
        <w:t xml:space="preserve"> </w:t>
      </w:r>
      <w:r w:rsidR="009B1BA1">
        <w:rPr>
          <w:rFonts w:eastAsiaTheme="minorHAnsi" w:cs="Arial"/>
          <w:sz w:val="22"/>
        </w:rPr>
        <w:t xml:space="preserve">die Zusammenführung von zwei getrennten </w:t>
      </w:r>
      <w:r w:rsidR="00865245">
        <w:rPr>
          <w:rFonts w:eastAsiaTheme="minorHAnsi" w:cs="Arial"/>
          <w:sz w:val="22"/>
        </w:rPr>
        <w:t>Converting-Prozess</w:t>
      </w:r>
      <w:r w:rsidR="009B1BA1">
        <w:rPr>
          <w:rFonts w:eastAsiaTheme="minorHAnsi" w:cs="Arial"/>
          <w:sz w:val="22"/>
        </w:rPr>
        <w:t>en</w:t>
      </w:r>
      <w:r w:rsidR="00865245">
        <w:rPr>
          <w:rFonts w:eastAsiaTheme="minorHAnsi" w:cs="Arial"/>
          <w:sz w:val="22"/>
        </w:rPr>
        <w:t xml:space="preserve"> in </w:t>
      </w:r>
      <w:r w:rsidR="009B1BA1">
        <w:rPr>
          <w:rFonts w:eastAsiaTheme="minorHAnsi" w:cs="Arial"/>
          <w:sz w:val="22"/>
        </w:rPr>
        <w:t>eine</w:t>
      </w:r>
      <w:r w:rsidR="00D92391">
        <w:rPr>
          <w:rFonts w:eastAsiaTheme="minorHAnsi" w:cs="Arial"/>
          <w:sz w:val="22"/>
        </w:rPr>
        <w:t>r</w:t>
      </w:r>
      <w:r w:rsidR="009B1BA1">
        <w:rPr>
          <w:rFonts w:eastAsiaTheme="minorHAnsi" w:cs="Arial"/>
          <w:sz w:val="22"/>
        </w:rPr>
        <w:t xml:space="preserve"> Linie. </w:t>
      </w:r>
      <w:r w:rsidR="009F74BB">
        <w:rPr>
          <w:rFonts w:eastAsiaTheme="minorHAnsi" w:cs="Arial"/>
          <w:sz w:val="22"/>
        </w:rPr>
        <w:t>Für diese</w:t>
      </w:r>
      <w:r w:rsidR="009B1BA1">
        <w:rPr>
          <w:rFonts w:eastAsiaTheme="minorHAnsi" w:cs="Arial"/>
          <w:sz w:val="22"/>
        </w:rPr>
        <w:t xml:space="preserve"> Linie wurden Prozessstationen entwickelt</w:t>
      </w:r>
      <w:r w:rsidR="00C85587">
        <w:rPr>
          <w:rFonts w:eastAsiaTheme="minorHAnsi" w:cs="Arial"/>
          <w:sz w:val="22"/>
        </w:rPr>
        <w:t>,</w:t>
      </w:r>
      <w:r w:rsidR="009B1BA1">
        <w:rPr>
          <w:rFonts w:eastAsiaTheme="minorHAnsi" w:cs="Arial"/>
          <w:sz w:val="22"/>
        </w:rPr>
        <w:t xml:space="preserve"> die </w:t>
      </w:r>
      <w:r w:rsidR="005F035F">
        <w:rPr>
          <w:rFonts w:eastAsiaTheme="minorHAnsi" w:cs="Arial"/>
          <w:sz w:val="22"/>
        </w:rPr>
        <w:t>bislang</w:t>
      </w:r>
      <w:r w:rsidR="009B1BA1">
        <w:rPr>
          <w:rFonts w:eastAsiaTheme="minorHAnsi" w:cs="Arial"/>
          <w:sz w:val="22"/>
        </w:rPr>
        <w:t xml:space="preserve"> nur geta</w:t>
      </w:r>
      <w:r w:rsidR="00C85587">
        <w:rPr>
          <w:rFonts w:eastAsiaTheme="minorHAnsi" w:cs="Arial"/>
          <w:sz w:val="22"/>
        </w:rPr>
        <w:t>k</w:t>
      </w:r>
      <w:r w:rsidR="009B1BA1">
        <w:rPr>
          <w:rFonts w:eastAsiaTheme="minorHAnsi" w:cs="Arial"/>
          <w:sz w:val="22"/>
        </w:rPr>
        <w:t>tet betrieben werden konnten</w:t>
      </w:r>
      <w:r w:rsidR="00C85587">
        <w:rPr>
          <w:rFonts w:eastAsiaTheme="minorHAnsi" w:cs="Arial"/>
          <w:sz w:val="22"/>
        </w:rPr>
        <w:t>.</w:t>
      </w:r>
      <w:r w:rsidR="00865245">
        <w:rPr>
          <w:rFonts w:eastAsiaTheme="minorHAnsi" w:cs="Arial"/>
          <w:sz w:val="22"/>
        </w:rPr>
        <w:t xml:space="preserve"> </w:t>
      </w:r>
    </w:p>
    <w:p w14:paraId="6CB48CA9" w14:textId="77777777" w:rsidR="004F657F" w:rsidRPr="00485555" w:rsidRDefault="006C1683" w:rsidP="00742BC2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Schonendes Handling von Glasspritzen </w:t>
      </w:r>
    </w:p>
    <w:p w14:paraId="65851D76" w14:textId="48717405" w:rsidR="007C5A94" w:rsidRDefault="004F657F" w:rsidP="00742BC2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Optima Automation, ebenfalls eine Tochtergesellschaft der Optima Unternehmensgruppe, informiert auf der Compamed unter anderem über eine</w:t>
      </w:r>
      <w:r w:rsidR="006F6554">
        <w:rPr>
          <w:rFonts w:eastAsiaTheme="minorHAnsi" w:cs="Arial"/>
          <w:sz w:val="22"/>
        </w:rPr>
        <w:t xml:space="preserve"> neue</w:t>
      </w:r>
      <w:r>
        <w:rPr>
          <w:rFonts w:eastAsiaTheme="minorHAnsi" w:cs="Arial"/>
          <w:sz w:val="22"/>
        </w:rPr>
        <w:t xml:space="preserve"> Montag</w:t>
      </w:r>
      <w:r w:rsidR="002F4107">
        <w:rPr>
          <w:rFonts w:eastAsiaTheme="minorHAnsi" w:cs="Arial"/>
          <w:sz w:val="22"/>
        </w:rPr>
        <w:t>elösung</w:t>
      </w:r>
      <w:r>
        <w:rPr>
          <w:rFonts w:eastAsiaTheme="minorHAnsi" w:cs="Arial"/>
          <w:sz w:val="22"/>
        </w:rPr>
        <w:t xml:space="preserve"> für die Glasspritzen. </w:t>
      </w:r>
      <w:r w:rsidR="006E03E7">
        <w:rPr>
          <w:rFonts w:eastAsiaTheme="minorHAnsi" w:cs="Arial"/>
          <w:sz w:val="22"/>
        </w:rPr>
        <w:t xml:space="preserve">Die </w:t>
      </w:r>
      <w:r w:rsidR="000E3F5C">
        <w:rPr>
          <w:rFonts w:eastAsiaTheme="minorHAnsi" w:cs="Arial"/>
          <w:sz w:val="22"/>
        </w:rPr>
        <w:t xml:space="preserve">OPTIMA </w:t>
      </w:r>
      <w:r w:rsidR="006E03E7">
        <w:rPr>
          <w:rFonts w:eastAsiaTheme="minorHAnsi" w:cs="Arial"/>
          <w:sz w:val="22"/>
        </w:rPr>
        <w:t>GSM</w:t>
      </w:r>
      <w:r>
        <w:rPr>
          <w:rFonts w:eastAsiaTheme="minorHAnsi" w:cs="Arial"/>
          <w:sz w:val="22"/>
        </w:rPr>
        <w:t xml:space="preserve"> wurde für ein noch schonen</w:t>
      </w:r>
      <w:r w:rsidR="00BB5CB8">
        <w:rPr>
          <w:rFonts w:eastAsiaTheme="minorHAnsi" w:cs="Arial"/>
          <w:sz w:val="22"/>
        </w:rPr>
        <w:t>deres Produkthandling optimiert und</w:t>
      </w:r>
      <w:r>
        <w:rPr>
          <w:rFonts w:eastAsiaTheme="minorHAnsi" w:cs="Arial"/>
          <w:sz w:val="22"/>
        </w:rPr>
        <w:t xml:space="preserve"> bietet nun eine deutlich höhere Effizienz und mehr Flexibilität. Die Montageanlage deckt die Prozesse Trayhandling, Produkt-Vereinzelung, Einsetzen und Einkleben der Kanüle sowie diverse Härte- und Prüfverfahren ab. Optimal für begrenzten Platz im Reinraum: Trotz der Vielzahl an Prozessschritten ist der Maschinen-Footprint durch die bewährte Rundtakt-Plattform auf ein Minimum reduziert. Maximale Sicherheit gewährleisten 100 %-In-Prozesskontrollen:</w:t>
      </w:r>
      <w:r w:rsidR="00742BC2" w:rsidRPr="00742BC2">
        <w:rPr>
          <w:rFonts w:eastAsiaTheme="minorHAnsi" w:cs="Arial"/>
          <w:sz w:val="22"/>
        </w:rPr>
        <w:t xml:space="preserve"> Zug-Test, Durchflussprüfung, </w:t>
      </w:r>
      <w:r>
        <w:rPr>
          <w:rFonts w:eastAsiaTheme="minorHAnsi" w:cs="Arial"/>
          <w:sz w:val="22"/>
        </w:rPr>
        <w:t>o</w:t>
      </w:r>
      <w:r w:rsidR="00742BC2" w:rsidRPr="00742BC2">
        <w:rPr>
          <w:rFonts w:eastAsiaTheme="minorHAnsi" w:cs="Arial"/>
          <w:sz w:val="22"/>
        </w:rPr>
        <w:t>ptische Inspekti</w:t>
      </w:r>
      <w:r>
        <w:rPr>
          <w:rFonts w:eastAsiaTheme="minorHAnsi" w:cs="Arial"/>
          <w:sz w:val="22"/>
        </w:rPr>
        <w:t xml:space="preserve">on mehrerer </w:t>
      </w:r>
      <w:r>
        <w:rPr>
          <w:rFonts w:eastAsiaTheme="minorHAnsi" w:cs="Arial"/>
          <w:sz w:val="22"/>
        </w:rPr>
        <w:lastRenderedPageBreak/>
        <w:t>Faktoren wie Nadel-</w:t>
      </w:r>
      <w:r w:rsidR="00742BC2" w:rsidRPr="00742BC2">
        <w:rPr>
          <w:rFonts w:eastAsiaTheme="minorHAnsi" w:cs="Arial"/>
          <w:sz w:val="22"/>
        </w:rPr>
        <w:t>Schrägstand oder Überprüfung der Klebestelle</w:t>
      </w:r>
      <w:r>
        <w:rPr>
          <w:rFonts w:eastAsiaTheme="minorHAnsi" w:cs="Arial"/>
          <w:sz w:val="22"/>
        </w:rPr>
        <w:t xml:space="preserve">. </w:t>
      </w:r>
      <w:r w:rsidR="00BB5CB8">
        <w:rPr>
          <w:rFonts w:eastAsiaTheme="minorHAnsi" w:cs="Arial"/>
          <w:sz w:val="22"/>
        </w:rPr>
        <w:t xml:space="preserve">Für eine </w:t>
      </w:r>
      <w:r w:rsidR="00742BC2" w:rsidRPr="00742BC2">
        <w:rPr>
          <w:rFonts w:eastAsiaTheme="minorHAnsi" w:cs="Arial"/>
          <w:sz w:val="22"/>
        </w:rPr>
        <w:t>hohe Ausbringungsleistung werden Schlecht-Teile einzeln verworfen</w:t>
      </w:r>
      <w:r w:rsidR="00BB5CB8">
        <w:rPr>
          <w:rFonts w:eastAsiaTheme="minorHAnsi" w:cs="Arial"/>
          <w:sz w:val="22"/>
        </w:rPr>
        <w:t xml:space="preserve">. Kunststoff-Greifer aus dem 3D-Drucker ermöglichen ein schonendes Handling der empfindlichen Glas-Barrels. Individuelle Anforderungen beispielsweise zu Klebstoffen können jederzeit berücksichtigt werden. Optima Automation berät hierzu auf der Messe. </w:t>
      </w:r>
    </w:p>
    <w:p w14:paraId="4D985BA1" w14:textId="3D2642B5" w:rsidR="006C5023" w:rsidRPr="006C5023" w:rsidRDefault="006C5023" w:rsidP="00742BC2">
      <w:pPr>
        <w:spacing w:after="160" w:line="360" w:lineRule="auto"/>
        <w:rPr>
          <w:rFonts w:eastAsiaTheme="minorHAnsi" w:cs="Arial"/>
          <w:b/>
          <w:sz w:val="22"/>
        </w:rPr>
      </w:pPr>
      <w:r w:rsidRPr="006C5023">
        <w:rPr>
          <w:rFonts w:eastAsiaTheme="minorHAnsi" w:cs="Arial"/>
          <w:b/>
          <w:sz w:val="22"/>
        </w:rPr>
        <w:t>Modulare und skalierbare Maschinenlösung für Diagnostik-Testkits</w:t>
      </w:r>
    </w:p>
    <w:p w14:paraId="27C1EB12" w14:textId="2AED597B" w:rsidR="0050028F" w:rsidRPr="00393973" w:rsidRDefault="00680D66" w:rsidP="00742BC2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 xml:space="preserve">Für die automatisierte Herstellung von Diagnostik-Testkits bietet Optima Life Science eine ganze Maschinenfamilie. </w:t>
      </w:r>
      <w:r w:rsidRPr="00680D66">
        <w:rPr>
          <w:rFonts w:eastAsiaTheme="minorHAnsi" w:cs="Arial"/>
          <w:sz w:val="22"/>
        </w:rPr>
        <w:t>Zum Komplettpaket für Diagnostikunternehmen gehören die OPTIMA ImmuFill</w:t>
      </w:r>
      <w:r w:rsidRPr="00680D66">
        <w:rPr>
          <w:rFonts w:eastAsiaTheme="minorHAnsi" w:cs="Arial"/>
          <w:sz w:val="22"/>
          <w:vertAlign w:val="superscript"/>
        </w:rPr>
        <w:t>®</w:t>
      </w:r>
      <w:r w:rsidRPr="00680D66">
        <w:rPr>
          <w:rFonts w:eastAsiaTheme="minorHAnsi" w:cs="Arial"/>
          <w:sz w:val="22"/>
        </w:rPr>
        <w:t>.</w:t>
      </w:r>
      <w:r>
        <w:rPr>
          <w:rFonts w:eastAsiaTheme="minorHAnsi" w:cs="Arial"/>
          <w:sz w:val="22"/>
        </w:rPr>
        <w:t xml:space="preserve"> </w:t>
      </w:r>
      <w:r w:rsidRPr="00680D66">
        <w:rPr>
          <w:rFonts w:eastAsiaTheme="minorHAnsi" w:cs="Arial"/>
          <w:sz w:val="22"/>
        </w:rPr>
        <w:t>die OPTIMA ImmuCoat</w:t>
      </w:r>
      <w:r w:rsidRPr="00680D66">
        <w:rPr>
          <w:rFonts w:eastAsiaTheme="minorHAnsi" w:cs="Arial"/>
          <w:sz w:val="22"/>
          <w:vertAlign w:val="superscript"/>
        </w:rPr>
        <w:t>®</w:t>
      </w:r>
      <w:r w:rsidRPr="00680D66">
        <w:rPr>
          <w:rFonts w:eastAsiaTheme="minorHAnsi" w:cs="Arial"/>
          <w:sz w:val="22"/>
        </w:rPr>
        <w:t xml:space="preserve"> </w:t>
      </w:r>
      <w:r>
        <w:rPr>
          <w:rFonts w:eastAsiaTheme="minorHAnsi" w:cs="Arial"/>
          <w:sz w:val="22"/>
        </w:rPr>
        <w:t xml:space="preserve">und die </w:t>
      </w:r>
      <w:r w:rsidRPr="00680D66">
        <w:rPr>
          <w:rFonts w:eastAsiaTheme="minorHAnsi" w:cs="Arial"/>
          <w:sz w:val="22"/>
        </w:rPr>
        <w:t>OPTIMA ImmuPouch</w:t>
      </w:r>
      <w:r w:rsidRPr="00680D66">
        <w:rPr>
          <w:rFonts w:eastAsiaTheme="minorHAnsi" w:cs="Arial"/>
          <w:sz w:val="22"/>
          <w:vertAlign w:val="superscript"/>
        </w:rPr>
        <w:t>®</w:t>
      </w:r>
      <w:r>
        <w:rPr>
          <w:rFonts w:eastAsiaTheme="minorHAnsi" w:cs="Arial"/>
          <w:sz w:val="22"/>
        </w:rPr>
        <w:t>.</w:t>
      </w:r>
      <w:r w:rsidRPr="00680D66">
        <w:rPr>
          <w:rFonts w:eastAsiaTheme="minorHAnsi" w:cs="Arial"/>
          <w:sz w:val="22"/>
        </w:rPr>
        <w:t xml:space="preserve"> </w:t>
      </w:r>
      <w:r>
        <w:rPr>
          <w:rFonts w:eastAsiaTheme="minorHAnsi" w:cs="Arial"/>
          <w:sz w:val="22"/>
        </w:rPr>
        <w:t xml:space="preserve">Damit lassen sich Reagenzien abfüllen, Mikrotiterplatten beschichten und verpacken. </w:t>
      </w:r>
      <w:r w:rsidR="000F2BB6">
        <w:rPr>
          <w:rFonts w:eastAsiaTheme="minorHAnsi" w:cs="Arial"/>
          <w:sz w:val="22"/>
        </w:rPr>
        <w:t xml:space="preserve">Von der </w:t>
      </w:r>
      <w:r w:rsidR="000F2BB6" w:rsidRPr="00680D66">
        <w:rPr>
          <w:rFonts w:eastAsiaTheme="minorHAnsi" w:cs="Arial"/>
          <w:sz w:val="22"/>
        </w:rPr>
        <w:t>OPTIMA ImmuCoat</w:t>
      </w:r>
      <w:r w:rsidR="000F2BB6" w:rsidRPr="00680D66">
        <w:rPr>
          <w:rFonts w:eastAsiaTheme="minorHAnsi" w:cs="Arial"/>
          <w:sz w:val="22"/>
          <w:vertAlign w:val="superscript"/>
        </w:rPr>
        <w:t>®</w:t>
      </w:r>
      <w:r w:rsidR="000F2BB6">
        <w:rPr>
          <w:rFonts w:eastAsiaTheme="minorHAnsi" w:cs="Arial"/>
          <w:sz w:val="22"/>
          <w:vertAlign w:val="superscript"/>
        </w:rPr>
        <w:t xml:space="preserve"> </w:t>
      </w:r>
      <w:r w:rsidR="000F2BB6">
        <w:rPr>
          <w:rFonts w:eastAsiaTheme="minorHAnsi" w:cs="Arial"/>
          <w:sz w:val="22"/>
        </w:rPr>
        <w:t>können sich die Besucherinnen und Besucher einen Eindruck direkt auf der Medica verschaffen. Diese deckt</w:t>
      </w:r>
      <w:r w:rsidR="000F2BB6" w:rsidRPr="000C5AB9">
        <w:rPr>
          <w:rFonts w:eastAsiaTheme="minorHAnsi" w:cs="Arial"/>
          <w:sz w:val="22"/>
        </w:rPr>
        <w:t xml:space="preserve"> </w:t>
      </w:r>
      <w:r w:rsidR="00BB593B">
        <w:rPr>
          <w:rFonts w:eastAsiaTheme="minorHAnsi" w:cs="Arial"/>
          <w:sz w:val="22"/>
        </w:rPr>
        <w:t xml:space="preserve">den </w:t>
      </w:r>
      <w:r w:rsidR="000F2BB6" w:rsidRPr="000C5AB9">
        <w:rPr>
          <w:rFonts w:eastAsiaTheme="minorHAnsi" w:cs="Arial"/>
          <w:sz w:val="22"/>
        </w:rPr>
        <w:t xml:space="preserve">gesamten Beschichtungsprozess von Mikrotiterplatten </w:t>
      </w:r>
      <w:r w:rsidR="000F2BB6">
        <w:rPr>
          <w:rFonts w:eastAsiaTheme="minorHAnsi" w:cs="Arial"/>
          <w:sz w:val="22"/>
        </w:rPr>
        <w:t>ab.</w:t>
      </w:r>
      <w:r w:rsidR="000F2BB6" w:rsidRPr="000C5AB9">
        <w:rPr>
          <w:rFonts w:eastAsiaTheme="minorHAnsi" w:cs="Arial"/>
          <w:sz w:val="22"/>
        </w:rPr>
        <w:t xml:space="preserve"> Dabei lassen sich alle erforderlichen Prozessschritte integrieren. Zum Beispiel Inkubatoren, in denen die Mikrotiterplatten zwischen den einzelnen Prozessschritten aufbewahrt werden.</w:t>
      </w:r>
      <w:r w:rsidR="005C2B94">
        <w:rPr>
          <w:rFonts w:eastAsiaTheme="minorHAnsi" w:cs="Arial"/>
          <w:sz w:val="22"/>
        </w:rPr>
        <w:t xml:space="preserve"> </w:t>
      </w:r>
      <w:r w:rsidR="00DE1181">
        <w:rPr>
          <w:rFonts w:eastAsiaTheme="minorHAnsi" w:cs="Arial"/>
          <w:sz w:val="22"/>
        </w:rPr>
        <w:t>Zudem</w:t>
      </w:r>
      <w:r w:rsidR="005C2B94">
        <w:rPr>
          <w:rFonts w:eastAsiaTheme="minorHAnsi" w:cs="Arial"/>
          <w:sz w:val="22"/>
        </w:rPr>
        <w:t xml:space="preserve"> präsentieren die Diagnostik-Expertinnen und </w:t>
      </w:r>
      <w:r w:rsidR="00F822DD">
        <w:rPr>
          <w:rFonts w:eastAsiaTheme="minorHAnsi" w:cs="Arial"/>
          <w:sz w:val="22"/>
        </w:rPr>
        <w:t>-</w:t>
      </w:r>
      <w:r w:rsidR="005C2B94">
        <w:rPr>
          <w:rFonts w:eastAsiaTheme="minorHAnsi" w:cs="Arial"/>
          <w:sz w:val="22"/>
        </w:rPr>
        <w:t xml:space="preserve">Experten eine weitere Neuheit – eine </w:t>
      </w:r>
      <w:r w:rsidR="005C2B94" w:rsidRPr="005C2B94">
        <w:rPr>
          <w:rFonts w:eastAsiaTheme="minorHAnsi" w:cs="Arial"/>
          <w:sz w:val="22"/>
        </w:rPr>
        <w:t>modulare Einstiegslösung für das Befüllen, Verschließen und Labeln von Diagnostik-Fläschchen</w:t>
      </w:r>
      <w:r w:rsidR="000E7821">
        <w:rPr>
          <w:rFonts w:eastAsiaTheme="minorHAnsi" w:cs="Arial"/>
          <w:sz w:val="22"/>
        </w:rPr>
        <w:t>.</w:t>
      </w:r>
    </w:p>
    <w:p w14:paraId="3321A991" w14:textId="77777777" w:rsidR="00B1182C" w:rsidRPr="00BB5CB8" w:rsidRDefault="00B1182C" w:rsidP="00B1182C">
      <w:pPr>
        <w:spacing w:after="160"/>
        <w:rPr>
          <w:rFonts w:eastAsiaTheme="minorHAnsi" w:cs="Arial"/>
          <w:b/>
          <w:sz w:val="22"/>
        </w:rPr>
      </w:pPr>
      <w:r w:rsidRPr="00BB5CB8">
        <w:rPr>
          <w:rFonts w:eastAsiaTheme="minorHAnsi" w:cs="Arial"/>
          <w:b/>
          <w:sz w:val="22"/>
        </w:rPr>
        <w:t>Optima Life Science und Optima Automation auf der Compamed: 15. bis 18. November 2021, Messe D</w:t>
      </w:r>
      <w:r>
        <w:rPr>
          <w:rFonts w:eastAsiaTheme="minorHAnsi" w:cs="Arial"/>
          <w:b/>
          <w:sz w:val="22"/>
        </w:rPr>
        <w:t>üsseldorf, Halle 8A, Stand J12</w:t>
      </w:r>
    </w:p>
    <w:p w14:paraId="2D72ED14" w14:textId="77777777" w:rsidR="00B1182C" w:rsidRPr="00680D66" w:rsidRDefault="00B1182C" w:rsidP="00B1182C">
      <w:pPr>
        <w:spacing w:after="160"/>
        <w:rPr>
          <w:rFonts w:eastAsiaTheme="minorHAnsi" w:cs="Arial"/>
          <w:b/>
          <w:sz w:val="22"/>
        </w:rPr>
      </w:pPr>
      <w:r w:rsidRPr="00BB5CB8">
        <w:rPr>
          <w:rFonts w:eastAsiaTheme="minorHAnsi" w:cs="Arial"/>
          <w:b/>
          <w:sz w:val="22"/>
        </w:rPr>
        <w:t>Optima Life Science auf der Medica: 15. bis 18. November 2021, Messe Düsseldorf</w:t>
      </w:r>
      <w:r w:rsidRPr="00680D66">
        <w:rPr>
          <w:rFonts w:eastAsiaTheme="minorHAnsi" w:cs="Arial"/>
          <w:b/>
          <w:sz w:val="22"/>
        </w:rPr>
        <w:t xml:space="preserve">, Halle 01, Stand 1D23 </w:t>
      </w:r>
    </w:p>
    <w:p w14:paraId="40ED9921" w14:textId="77777777" w:rsidR="00FC5D68" w:rsidRDefault="00FC5D68" w:rsidP="00742BC2">
      <w:pPr>
        <w:spacing w:after="160" w:line="360" w:lineRule="auto"/>
        <w:rPr>
          <w:rFonts w:eastAsiaTheme="minorHAnsi" w:cs="Arial"/>
          <w:sz w:val="22"/>
        </w:rPr>
      </w:pPr>
    </w:p>
    <w:p w14:paraId="5B697F1C" w14:textId="1605ACAF" w:rsidR="00F458A1" w:rsidRPr="00BD63A6" w:rsidRDefault="002C3371" w:rsidP="00FC5D68">
      <w:pPr>
        <w:rPr>
          <w:rFonts w:eastAsiaTheme="minorHAnsi" w:cs="Arial"/>
          <w:szCs w:val="20"/>
        </w:rPr>
      </w:pPr>
      <w:r>
        <w:rPr>
          <w:noProof/>
        </w:rPr>
        <w:lastRenderedPageBreak/>
        <w:drawing>
          <wp:inline distT="0" distB="0" distL="0" distR="0" wp14:anchorId="72BE6EE4" wp14:editId="5010B442">
            <wp:extent cx="4182855" cy="3124200"/>
            <wp:effectExtent l="0" t="0" r="825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3141" cy="312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70ED1" w14:textId="71CB5538" w:rsidR="00FC5D68" w:rsidRDefault="00FC5D68" w:rsidP="00FC5D68">
      <w:pPr>
        <w:rPr>
          <w:rFonts w:eastAsiaTheme="minorHAnsi" w:cs="Arial"/>
          <w:szCs w:val="20"/>
        </w:rPr>
      </w:pPr>
      <w:r w:rsidRPr="00BD63A6">
        <w:rPr>
          <w:rFonts w:eastAsiaTheme="minorHAnsi" w:cs="Arial"/>
          <w:szCs w:val="20"/>
        </w:rPr>
        <w:t>Zuletzt war Optima 2019 auf der Compamed, dem Spitzenevent für Medizintechnik-Produzenten, vertreten. (Quelle: Optima)</w:t>
      </w:r>
    </w:p>
    <w:p w14:paraId="20912C73" w14:textId="3EC72CB1" w:rsidR="003620EA" w:rsidRDefault="003620EA" w:rsidP="00FC5D68">
      <w:pPr>
        <w:rPr>
          <w:rFonts w:eastAsiaTheme="minorHAnsi" w:cs="Arial"/>
          <w:szCs w:val="20"/>
        </w:rPr>
      </w:pPr>
    </w:p>
    <w:p w14:paraId="7A0A485B" w14:textId="77777777" w:rsidR="001179B7" w:rsidRPr="00BD63A6" w:rsidRDefault="001179B7" w:rsidP="00FC5D68">
      <w:pPr>
        <w:rPr>
          <w:rFonts w:eastAsiaTheme="minorHAnsi" w:cs="Arial"/>
          <w:szCs w:val="20"/>
        </w:rPr>
      </w:pPr>
    </w:p>
    <w:p w14:paraId="1D8FD5FD" w14:textId="352BFD2A" w:rsidR="00FC5D68" w:rsidRPr="00BD63A6" w:rsidRDefault="002C3371" w:rsidP="00FC5D68">
      <w:pPr>
        <w:rPr>
          <w:rFonts w:eastAsiaTheme="minorHAnsi" w:cs="Arial"/>
          <w:szCs w:val="20"/>
        </w:rPr>
      </w:pPr>
      <w:r>
        <w:rPr>
          <w:noProof/>
        </w:rPr>
        <w:drawing>
          <wp:inline distT="0" distB="0" distL="0" distR="0" wp14:anchorId="739C0853" wp14:editId="63ED8296">
            <wp:extent cx="4207510" cy="2118995"/>
            <wp:effectExtent l="0" t="0" r="254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712D" w14:textId="74CF4579" w:rsidR="00FC5D68" w:rsidRPr="00BD63A6" w:rsidRDefault="00FC5D68" w:rsidP="00FC5D68">
      <w:pPr>
        <w:rPr>
          <w:rFonts w:eastAsiaTheme="minorHAnsi" w:cs="Arial"/>
          <w:szCs w:val="20"/>
        </w:rPr>
      </w:pPr>
      <w:r w:rsidRPr="00BD63A6">
        <w:rPr>
          <w:rFonts w:eastAsiaTheme="minorHAnsi" w:cs="Arial"/>
          <w:szCs w:val="20"/>
        </w:rPr>
        <w:t>Mit der OPTIMA MDC300 Advanced lassen sich Medizinprodukte wie Wundauflagen</w:t>
      </w:r>
      <w:r w:rsidR="001014C2" w:rsidRPr="00BD63A6">
        <w:rPr>
          <w:rFonts w:eastAsiaTheme="minorHAnsi" w:cs="Arial"/>
          <w:szCs w:val="20"/>
        </w:rPr>
        <w:t xml:space="preserve"> mit einer Geschwindigkeit von</w:t>
      </w:r>
      <w:r w:rsidRPr="00BD63A6">
        <w:rPr>
          <w:rFonts w:eastAsiaTheme="minorHAnsi" w:cs="Arial"/>
          <w:szCs w:val="20"/>
        </w:rPr>
        <w:t xml:space="preserve"> bis zu 600 Produkten/Minute herstellen. (Quelle: Optima)</w:t>
      </w:r>
    </w:p>
    <w:p w14:paraId="3DA8A830" w14:textId="1FF3E324" w:rsidR="00F458A1" w:rsidRDefault="00F458A1" w:rsidP="00742BC2">
      <w:pPr>
        <w:spacing w:after="160" w:line="360" w:lineRule="auto"/>
        <w:rPr>
          <w:rFonts w:eastAsiaTheme="minorHAnsi" w:cs="Arial"/>
          <w:sz w:val="22"/>
        </w:rPr>
      </w:pPr>
    </w:p>
    <w:p w14:paraId="083C4628" w14:textId="0B5C3298" w:rsidR="001179B7" w:rsidRDefault="001179B7" w:rsidP="002F02D7">
      <w:pPr>
        <w:rPr>
          <w:rFonts w:eastAsiaTheme="minorHAnsi" w:cs="Arial"/>
          <w:sz w:val="22"/>
        </w:rPr>
      </w:pPr>
    </w:p>
    <w:p w14:paraId="6B0D9E53" w14:textId="77777777" w:rsidR="001179B7" w:rsidRDefault="001179B7" w:rsidP="002F02D7">
      <w:pPr>
        <w:rPr>
          <w:rFonts w:eastAsiaTheme="minorHAnsi" w:cs="Arial"/>
          <w:sz w:val="22"/>
        </w:rPr>
      </w:pPr>
    </w:p>
    <w:p w14:paraId="16CE88B8" w14:textId="0EB0AC0E" w:rsidR="00F458A1" w:rsidRDefault="00F458A1" w:rsidP="00FC5D68">
      <w:pPr>
        <w:rPr>
          <w:rFonts w:eastAsiaTheme="minorHAnsi" w:cs="Arial"/>
          <w:sz w:val="22"/>
        </w:rPr>
      </w:pPr>
      <w:r>
        <w:rPr>
          <w:noProof/>
        </w:rPr>
        <w:lastRenderedPageBreak/>
        <w:drawing>
          <wp:inline distT="0" distB="0" distL="0" distR="0" wp14:anchorId="00FBAFBD" wp14:editId="1CE0B9A2">
            <wp:extent cx="4249807" cy="28073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9917" cy="282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32FC" w14:textId="786FDC2A" w:rsidR="00FC5D68" w:rsidRPr="00FC5D68" w:rsidRDefault="00D42F3D" w:rsidP="00FC5D68">
      <w:pPr>
        <w:rPr>
          <w:rFonts w:eastAsiaTheme="minorHAnsi" w:cs="Arial"/>
          <w:szCs w:val="20"/>
        </w:rPr>
      </w:pPr>
      <w:r>
        <w:rPr>
          <w:rFonts w:eastAsiaTheme="minorHAnsi" w:cs="Arial"/>
          <w:szCs w:val="20"/>
        </w:rPr>
        <w:t xml:space="preserve">Mit der </w:t>
      </w:r>
      <w:r w:rsidRPr="00D42F3D">
        <w:rPr>
          <w:rFonts w:eastAsiaTheme="minorHAnsi" w:cs="Arial"/>
          <w:szCs w:val="20"/>
        </w:rPr>
        <w:t>OPTIMA ImmuCoat</w:t>
      </w:r>
      <w:r w:rsidRPr="00D42F3D">
        <w:rPr>
          <w:rFonts w:eastAsiaTheme="minorHAnsi" w:cs="Arial"/>
          <w:szCs w:val="20"/>
          <w:vertAlign w:val="superscript"/>
        </w:rPr>
        <w:t>®</w:t>
      </w:r>
      <w:r w:rsidRPr="00D42F3D">
        <w:rPr>
          <w:rFonts w:eastAsiaTheme="minorHAnsi" w:cs="Arial"/>
          <w:szCs w:val="20"/>
        </w:rPr>
        <w:t xml:space="preserve"> </w:t>
      </w:r>
      <w:r>
        <w:rPr>
          <w:rFonts w:eastAsiaTheme="minorHAnsi" w:cs="Arial"/>
          <w:szCs w:val="20"/>
        </w:rPr>
        <w:t xml:space="preserve">lassen sich Mikrotiterplatten für Diagnostik-Testkits beschichten. </w:t>
      </w:r>
      <w:r w:rsidR="00BB24F3">
        <w:rPr>
          <w:rFonts w:eastAsiaTheme="minorHAnsi" w:cs="Arial"/>
          <w:szCs w:val="20"/>
        </w:rPr>
        <w:t>Während</w:t>
      </w:r>
      <w:r w:rsidR="00607378">
        <w:rPr>
          <w:rFonts w:eastAsiaTheme="minorHAnsi" w:cs="Arial"/>
          <w:szCs w:val="20"/>
        </w:rPr>
        <w:t xml:space="preserve"> der </w:t>
      </w:r>
      <w:r w:rsidR="00BB24F3">
        <w:rPr>
          <w:rFonts w:eastAsiaTheme="minorHAnsi" w:cs="Arial"/>
          <w:szCs w:val="20"/>
        </w:rPr>
        <w:t>Covid-19-</w:t>
      </w:r>
      <w:r w:rsidR="00607378">
        <w:rPr>
          <w:rFonts w:eastAsiaTheme="minorHAnsi" w:cs="Arial"/>
          <w:szCs w:val="20"/>
        </w:rPr>
        <w:t xml:space="preserve">Pandemie sind Diagnostik-Tests besonders gefragt. </w:t>
      </w:r>
      <w:r w:rsidR="00FC5D68" w:rsidRPr="00FC5D68">
        <w:rPr>
          <w:rFonts w:eastAsiaTheme="minorHAnsi" w:cs="Arial"/>
          <w:szCs w:val="20"/>
        </w:rPr>
        <w:t>(Quelle: Optima)</w:t>
      </w:r>
    </w:p>
    <w:p w14:paraId="64B34EA2" w14:textId="130D64BB" w:rsidR="00FC5D68" w:rsidRDefault="00FC5D68" w:rsidP="00742BC2">
      <w:pPr>
        <w:spacing w:after="160" w:line="360" w:lineRule="auto"/>
        <w:rPr>
          <w:rFonts w:eastAsiaTheme="minorHAnsi" w:cs="Arial"/>
          <w:sz w:val="22"/>
        </w:rPr>
      </w:pPr>
    </w:p>
    <w:p w14:paraId="647E36A7" w14:textId="029C8833" w:rsidR="00F458A1" w:rsidRDefault="00A943DE" w:rsidP="004D238D">
      <w:pPr>
        <w:rPr>
          <w:rFonts w:eastAsiaTheme="minorHAnsi" w:cs="Arial"/>
          <w:sz w:val="22"/>
        </w:rPr>
      </w:pPr>
      <w:r>
        <w:rPr>
          <w:noProof/>
        </w:rPr>
        <w:drawing>
          <wp:inline distT="0" distB="0" distL="0" distR="0" wp14:anchorId="4A21AF98" wp14:editId="5E133914">
            <wp:extent cx="3676232" cy="2277533"/>
            <wp:effectExtent l="0" t="0" r="635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1674" cy="228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80D1" w14:textId="0F67960D" w:rsidR="004D238D" w:rsidRDefault="00E608D9" w:rsidP="004D238D">
      <w:pPr>
        <w:rPr>
          <w:rFonts w:eastAsiaTheme="minorHAnsi" w:cs="Arial"/>
          <w:szCs w:val="20"/>
        </w:rPr>
      </w:pPr>
      <w:r>
        <w:rPr>
          <w:rFonts w:eastAsiaTheme="minorHAnsi" w:cs="Arial"/>
          <w:szCs w:val="20"/>
        </w:rPr>
        <w:t>Stomabeutel werden</w:t>
      </w:r>
      <w:r w:rsidR="00B23899">
        <w:rPr>
          <w:rFonts w:eastAsiaTheme="minorHAnsi" w:cs="Arial"/>
          <w:szCs w:val="20"/>
        </w:rPr>
        <w:t xml:space="preserve"> in der Medizin </w:t>
      </w:r>
      <w:r w:rsidR="004C6F62">
        <w:rPr>
          <w:rFonts w:eastAsiaTheme="minorHAnsi" w:cs="Arial"/>
          <w:szCs w:val="20"/>
        </w:rPr>
        <w:t>für die</w:t>
      </w:r>
      <w:r>
        <w:rPr>
          <w:rFonts w:eastAsiaTheme="minorHAnsi" w:cs="Arial"/>
          <w:szCs w:val="20"/>
        </w:rPr>
        <w:t xml:space="preserve"> Versorgung künstlicher Darmausgänge eingesetzt.</w:t>
      </w:r>
      <w:r w:rsidR="004D238D" w:rsidRPr="00FC5D68">
        <w:rPr>
          <w:rFonts w:eastAsiaTheme="minorHAnsi" w:cs="Arial"/>
          <w:szCs w:val="20"/>
        </w:rPr>
        <w:t xml:space="preserve"> (Quelle: </w:t>
      </w:r>
      <w:r w:rsidR="00A943DE">
        <w:rPr>
          <w:rFonts w:eastAsiaTheme="minorHAnsi" w:cs="Arial"/>
          <w:szCs w:val="20"/>
        </w:rPr>
        <w:t>shutte</w:t>
      </w:r>
      <w:r w:rsidR="00EF632B">
        <w:rPr>
          <w:rFonts w:eastAsiaTheme="minorHAnsi" w:cs="Arial"/>
          <w:szCs w:val="20"/>
        </w:rPr>
        <w:t>r</w:t>
      </w:r>
      <w:bookmarkStart w:id="0" w:name="_GoBack"/>
      <w:bookmarkEnd w:id="0"/>
      <w:r w:rsidR="00A943DE">
        <w:rPr>
          <w:rFonts w:eastAsiaTheme="minorHAnsi" w:cs="Arial"/>
          <w:szCs w:val="20"/>
        </w:rPr>
        <w:t>stock.com/matuska</w:t>
      </w:r>
      <w:r w:rsidR="004D238D" w:rsidRPr="00FC5D68">
        <w:rPr>
          <w:rFonts w:eastAsiaTheme="minorHAnsi" w:cs="Arial"/>
          <w:szCs w:val="20"/>
        </w:rPr>
        <w:t>)</w:t>
      </w:r>
    </w:p>
    <w:p w14:paraId="1F14D1A5" w14:textId="2EB76B1D" w:rsidR="004D238D" w:rsidRDefault="004D238D" w:rsidP="004D238D">
      <w:pPr>
        <w:rPr>
          <w:rFonts w:eastAsiaTheme="minorHAnsi" w:cs="Arial"/>
          <w:szCs w:val="20"/>
        </w:rPr>
      </w:pPr>
    </w:p>
    <w:p w14:paraId="4D94F1AE" w14:textId="77777777" w:rsidR="004D238D" w:rsidRPr="00FC5D68" w:rsidRDefault="004D238D" w:rsidP="004D238D">
      <w:pPr>
        <w:rPr>
          <w:rFonts w:eastAsiaTheme="minorHAnsi" w:cs="Arial"/>
          <w:szCs w:val="20"/>
        </w:rPr>
      </w:pPr>
    </w:p>
    <w:p w14:paraId="78ED724E" w14:textId="6DFA197F" w:rsidR="00F458A1" w:rsidRDefault="00F458A1" w:rsidP="004D238D">
      <w:pPr>
        <w:rPr>
          <w:rFonts w:eastAsiaTheme="minorHAnsi" w:cs="Arial"/>
          <w:sz w:val="22"/>
        </w:rPr>
      </w:pPr>
      <w:r>
        <w:rPr>
          <w:noProof/>
        </w:rPr>
        <w:lastRenderedPageBreak/>
        <w:drawing>
          <wp:inline distT="0" distB="0" distL="0" distR="0" wp14:anchorId="2393B600" wp14:editId="006AA651">
            <wp:extent cx="3632200" cy="2727714"/>
            <wp:effectExtent l="0" t="0" r="635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0731" cy="2734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4110" w14:textId="6905309D" w:rsidR="004D238D" w:rsidRDefault="00D41637" w:rsidP="004D238D">
      <w:pPr>
        <w:rPr>
          <w:rFonts w:eastAsiaTheme="minorHAnsi" w:cs="Arial"/>
          <w:szCs w:val="20"/>
        </w:rPr>
      </w:pPr>
      <w:r>
        <w:rPr>
          <w:rFonts w:eastAsiaTheme="minorHAnsi" w:cs="Arial"/>
          <w:szCs w:val="20"/>
        </w:rPr>
        <w:t xml:space="preserve">Glasspritzen stellen besondere Anforderungen an die Maschinentechnologie. Optima Automation hat </w:t>
      </w:r>
      <w:r w:rsidR="009B48F5">
        <w:rPr>
          <w:rFonts w:eastAsiaTheme="minorHAnsi" w:cs="Arial"/>
          <w:szCs w:val="20"/>
        </w:rPr>
        <w:t>mit der OPTIMA GSM</w:t>
      </w:r>
      <w:r>
        <w:rPr>
          <w:rFonts w:eastAsiaTheme="minorHAnsi" w:cs="Arial"/>
          <w:szCs w:val="20"/>
        </w:rPr>
        <w:t xml:space="preserve"> eine passende Lösung </w:t>
      </w:r>
      <w:r w:rsidR="009B48F5">
        <w:rPr>
          <w:rFonts w:eastAsiaTheme="minorHAnsi" w:cs="Arial"/>
          <w:szCs w:val="20"/>
        </w:rPr>
        <w:t xml:space="preserve">dafür </w:t>
      </w:r>
      <w:r>
        <w:rPr>
          <w:rFonts w:eastAsiaTheme="minorHAnsi" w:cs="Arial"/>
          <w:szCs w:val="20"/>
        </w:rPr>
        <w:t>entwickelt.</w:t>
      </w:r>
      <w:r w:rsidR="004D238D" w:rsidRPr="00FC5D68">
        <w:rPr>
          <w:rFonts w:eastAsiaTheme="minorHAnsi" w:cs="Arial"/>
          <w:szCs w:val="20"/>
        </w:rPr>
        <w:t xml:space="preserve"> (Quelle: Optima)</w:t>
      </w:r>
    </w:p>
    <w:p w14:paraId="789B67FA" w14:textId="51F3102A" w:rsidR="009A374F" w:rsidRDefault="009A374F" w:rsidP="004D238D">
      <w:pPr>
        <w:rPr>
          <w:rFonts w:eastAsiaTheme="minorHAnsi" w:cs="Arial"/>
          <w:szCs w:val="20"/>
        </w:rPr>
      </w:pPr>
    </w:p>
    <w:p w14:paraId="74C006C7" w14:textId="05D0F33D" w:rsidR="00687FE0" w:rsidRDefault="00687FE0" w:rsidP="004D238D">
      <w:pPr>
        <w:rPr>
          <w:rFonts w:eastAsiaTheme="minorHAnsi" w:cs="Arial"/>
          <w:szCs w:val="20"/>
        </w:rPr>
      </w:pPr>
    </w:p>
    <w:p w14:paraId="3C1010DA" w14:textId="6BEA0BA3" w:rsidR="00687FE0" w:rsidRDefault="00687FE0" w:rsidP="004D238D">
      <w:pPr>
        <w:rPr>
          <w:rFonts w:eastAsiaTheme="minorHAnsi" w:cs="Arial"/>
          <w:szCs w:val="20"/>
        </w:rPr>
      </w:pPr>
      <w:r>
        <w:rPr>
          <w:noProof/>
        </w:rPr>
        <w:drawing>
          <wp:inline distT="0" distB="0" distL="0" distR="0" wp14:anchorId="682DDF1A" wp14:editId="71F6E6A8">
            <wp:extent cx="4207510" cy="2332990"/>
            <wp:effectExtent l="0" t="0" r="254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D64A1" w14:textId="0827C43F" w:rsidR="00687FE0" w:rsidRDefault="00687FE0" w:rsidP="004D238D">
      <w:pPr>
        <w:rPr>
          <w:rFonts w:eastAsiaTheme="minorHAnsi" w:cs="Arial"/>
          <w:szCs w:val="20"/>
        </w:rPr>
      </w:pPr>
      <w:r w:rsidRPr="00687FE0">
        <w:rPr>
          <w:rFonts w:eastAsiaTheme="minorHAnsi" w:cs="Arial"/>
          <w:szCs w:val="20"/>
        </w:rPr>
        <w:t>Die OPTIMA GSM wurde für ei</w:t>
      </w:r>
      <w:r>
        <w:rPr>
          <w:rFonts w:eastAsiaTheme="minorHAnsi" w:cs="Arial"/>
          <w:szCs w:val="20"/>
        </w:rPr>
        <w:t>n noch schonenderes Produkthand</w:t>
      </w:r>
      <w:r w:rsidRPr="00687FE0">
        <w:rPr>
          <w:rFonts w:eastAsiaTheme="minorHAnsi" w:cs="Arial"/>
          <w:szCs w:val="20"/>
        </w:rPr>
        <w:t>ling optimiert und bietet nun eine deutlich höhere E</w:t>
      </w:r>
      <w:r>
        <w:rPr>
          <w:rFonts w:eastAsiaTheme="minorHAnsi" w:cs="Arial"/>
          <w:szCs w:val="20"/>
        </w:rPr>
        <w:t xml:space="preserve">ffizienz und mehr Flexibilität. </w:t>
      </w:r>
      <w:r w:rsidRPr="00FC5D68">
        <w:rPr>
          <w:rFonts w:eastAsiaTheme="minorHAnsi" w:cs="Arial"/>
          <w:szCs w:val="20"/>
        </w:rPr>
        <w:t>(Quelle: Optima)</w:t>
      </w:r>
    </w:p>
    <w:p w14:paraId="2EB10CB5" w14:textId="77777777" w:rsidR="004D238D" w:rsidRDefault="004D238D" w:rsidP="004D238D">
      <w:pPr>
        <w:rPr>
          <w:rFonts w:eastAsiaTheme="minorHAnsi" w:cs="Arial"/>
          <w:sz w:val="22"/>
        </w:rPr>
      </w:pPr>
    </w:p>
    <w:p w14:paraId="298D6618" w14:textId="53CD2B5E" w:rsidR="004D238D" w:rsidRDefault="008D7A64" w:rsidP="004D238D">
      <w:pPr>
        <w:rPr>
          <w:rFonts w:eastAsiaTheme="minorHAnsi" w:cs="Arial"/>
          <w:sz w:val="22"/>
        </w:rPr>
      </w:pPr>
      <w:r>
        <w:rPr>
          <w:noProof/>
        </w:rPr>
        <w:lastRenderedPageBreak/>
        <w:drawing>
          <wp:inline distT="0" distB="0" distL="0" distR="0" wp14:anchorId="01059908" wp14:editId="090B0F7F">
            <wp:extent cx="3956028" cy="2573866"/>
            <wp:effectExtent l="0" t="0" r="698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992" cy="257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D003" w14:textId="18418997" w:rsidR="004D238D" w:rsidRPr="004D238D" w:rsidRDefault="00D9783D" w:rsidP="004D238D">
      <w:pPr>
        <w:rPr>
          <w:rFonts w:eastAsiaTheme="minorHAnsi" w:cs="Arial"/>
          <w:sz w:val="22"/>
        </w:rPr>
      </w:pPr>
      <w:r>
        <w:rPr>
          <w:rFonts w:eastAsiaTheme="minorHAnsi" w:cs="Arial"/>
          <w:szCs w:val="20"/>
        </w:rPr>
        <w:t xml:space="preserve">100 %-In-Prozesskontrollen sorgen </w:t>
      </w:r>
      <w:r w:rsidR="00476AFD">
        <w:rPr>
          <w:rFonts w:eastAsiaTheme="minorHAnsi" w:cs="Arial"/>
          <w:szCs w:val="20"/>
        </w:rPr>
        <w:t xml:space="preserve">in der Maschinenlösung von Optima Automation </w:t>
      </w:r>
      <w:r>
        <w:rPr>
          <w:rFonts w:eastAsiaTheme="minorHAnsi" w:cs="Arial"/>
          <w:szCs w:val="20"/>
        </w:rPr>
        <w:t>für maximale Produktionssicherheit. Hier</w:t>
      </w:r>
      <w:r w:rsidR="00853C02">
        <w:rPr>
          <w:rFonts w:eastAsiaTheme="minorHAnsi" w:cs="Arial"/>
          <w:szCs w:val="20"/>
        </w:rPr>
        <w:t xml:space="preserve"> werden beispielsweise der</w:t>
      </w:r>
      <w:r w:rsidR="004D1758">
        <w:rPr>
          <w:rFonts w:eastAsiaTheme="minorHAnsi" w:cs="Arial"/>
          <w:szCs w:val="20"/>
        </w:rPr>
        <w:t xml:space="preserve"> </w:t>
      </w:r>
      <w:r w:rsidRPr="00D9783D">
        <w:rPr>
          <w:rFonts w:eastAsiaTheme="minorHAnsi" w:cs="Arial"/>
          <w:szCs w:val="20"/>
        </w:rPr>
        <w:t xml:space="preserve">Nadel-Schrägstand </w:t>
      </w:r>
      <w:r w:rsidR="00853C02">
        <w:rPr>
          <w:rFonts w:eastAsiaTheme="minorHAnsi" w:cs="Arial"/>
          <w:szCs w:val="20"/>
        </w:rPr>
        <w:t>und die</w:t>
      </w:r>
      <w:r w:rsidRPr="00D9783D">
        <w:rPr>
          <w:rFonts w:eastAsiaTheme="minorHAnsi" w:cs="Arial"/>
          <w:szCs w:val="20"/>
        </w:rPr>
        <w:t xml:space="preserve"> Klebestelle </w:t>
      </w:r>
      <w:r w:rsidR="00853C02">
        <w:rPr>
          <w:rFonts w:eastAsiaTheme="minorHAnsi" w:cs="Arial"/>
          <w:szCs w:val="20"/>
        </w:rPr>
        <w:t>optisch überprüft</w:t>
      </w:r>
      <w:r>
        <w:rPr>
          <w:rFonts w:eastAsiaTheme="minorHAnsi" w:cs="Arial"/>
          <w:szCs w:val="20"/>
        </w:rPr>
        <w:t xml:space="preserve">. </w:t>
      </w:r>
      <w:r w:rsidR="004D238D" w:rsidRPr="00FC5D68">
        <w:rPr>
          <w:rFonts w:eastAsiaTheme="minorHAnsi" w:cs="Arial"/>
          <w:szCs w:val="20"/>
        </w:rPr>
        <w:t>(Quelle: Optima)</w:t>
      </w:r>
    </w:p>
    <w:p w14:paraId="72704B92" w14:textId="765E2579" w:rsidR="009A374F" w:rsidRDefault="009A374F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3DAE23D9" w14:textId="77777777" w:rsidR="00865809" w:rsidRDefault="00865809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14:paraId="61C69BCA" w14:textId="6A4343EA" w:rsidR="009509BC" w:rsidRPr="00865809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865809">
        <w:rPr>
          <w:rFonts w:cs="Arial"/>
          <w:sz w:val="16"/>
          <w:szCs w:val="16"/>
        </w:rPr>
        <w:t>Zeichen (inkl. Leerzeichen):</w:t>
      </w:r>
      <w:r w:rsidR="00B50526" w:rsidRPr="00865809">
        <w:rPr>
          <w:rFonts w:cs="Arial"/>
          <w:sz w:val="16"/>
          <w:szCs w:val="16"/>
        </w:rPr>
        <w:t xml:space="preserve"> </w:t>
      </w:r>
      <w:r w:rsidR="00865809" w:rsidRPr="00865809">
        <w:rPr>
          <w:rFonts w:cs="Arial"/>
          <w:sz w:val="16"/>
          <w:szCs w:val="16"/>
        </w:rPr>
        <w:t>4.663</w:t>
      </w:r>
    </w:p>
    <w:p w14:paraId="1B5374AB" w14:textId="77777777"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14:paraId="6BAF8741" w14:textId="77777777"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14:paraId="47E4BF3A" w14:textId="77777777" w:rsidR="009509BC" w:rsidRPr="00593671" w:rsidRDefault="009509BC" w:rsidP="009509BC">
      <w:pPr>
        <w:ind w:right="-142"/>
        <w:jc w:val="both"/>
        <w:rPr>
          <w:sz w:val="16"/>
        </w:rPr>
      </w:pPr>
      <w:r w:rsidRPr="00593671">
        <w:rPr>
          <w:sz w:val="16"/>
        </w:rPr>
        <w:t>OPTIMA packaging group GmbH</w:t>
      </w:r>
      <w:r w:rsidRPr="00593671">
        <w:rPr>
          <w:sz w:val="16"/>
        </w:rPr>
        <w:tab/>
      </w:r>
      <w:r w:rsidRPr="00593671">
        <w:rPr>
          <w:sz w:val="16"/>
        </w:rPr>
        <w:tab/>
      </w:r>
    </w:p>
    <w:p w14:paraId="2D88DC3A" w14:textId="77777777" w:rsidR="009509BC" w:rsidRPr="002E4718" w:rsidRDefault="008007D8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Jan Deininger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767573D6" w14:textId="77777777" w:rsidR="0088008F" w:rsidRPr="002E4718" w:rsidRDefault="00F15420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Group Communications Manager</w:t>
      </w:r>
    </w:p>
    <w:p w14:paraId="12E9BF9F" w14:textId="77777777" w:rsidR="009509BC" w:rsidRPr="002E4718" w:rsidRDefault="0088008F" w:rsidP="009509BC">
      <w:pPr>
        <w:ind w:right="-141"/>
        <w:jc w:val="both"/>
        <w:rPr>
          <w:sz w:val="16"/>
          <w:lang w:val="en-US"/>
        </w:rPr>
      </w:pPr>
      <w:r w:rsidRPr="002E4718">
        <w:rPr>
          <w:sz w:val="16"/>
          <w:lang w:val="en-US"/>
        </w:rPr>
        <w:t>+49 (0)791 / 506-1472</w:t>
      </w:r>
      <w:r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2C68F960" w14:textId="77777777" w:rsidR="009509BC" w:rsidRPr="002E4718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 w:rsidRPr="002E4718">
        <w:rPr>
          <w:sz w:val="16"/>
          <w:lang w:val="en-US"/>
        </w:rPr>
        <w:t>jan.deininger</w:t>
      </w:r>
      <w:r w:rsidR="00D06F19" w:rsidRPr="002E4718">
        <w:rPr>
          <w:sz w:val="16"/>
          <w:lang w:val="en-US"/>
        </w:rPr>
        <w:t>@optima-packaging.com</w:t>
      </w:r>
      <w:r w:rsidR="009509BC" w:rsidRPr="002E4718">
        <w:rPr>
          <w:sz w:val="16"/>
          <w:lang w:val="en-US"/>
        </w:rPr>
        <w:tab/>
      </w:r>
      <w:r w:rsidR="009509BC" w:rsidRPr="002E4718">
        <w:rPr>
          <w:sz w:val="16"/>
          <w:lang w:val="en-US"/>
        </w:rPr>
        <w:tab/>
      </w:r>
    </w:p>
    <w:p w14:paraId="52339DB5" w14:textId="77777777" w:rsidR="009509BC" w:rsidRPr="00E67292" w:rsidRDefault="009509BC" w:rsidP="009509BC">
      <w:pPr>
        <w:spacing w:line="360" w:lineRule="auto"/>
        <w:rPr>
          <w:sz w:val="16"/>
          <w:szCs w:val="16"/>
        </w:rPr>
      </w:pPr>
      <w:r w:rsidRPr="00E67292">
        <w:rPr>
          <w:sz w:val="16"/>
          <w:szCs w:val="16"/>
        </w:rPr>
        <w:t>w</w:t>
      </w:r>
      <w:r w:rsidR="00D06F19" w:rsidRPr="00E67292">
        <w:rPr>
          <w:sz w:val="16"/>
          <w:szCs w:val="16"/>
        </w:rPr>
        <w:t>ww.optima-packaging.com</w:t>
      </w:r>
    </w:p>
    <w:p w14:paraId="21360DAF" w14:textId="77777777" w:rsidR="00375105" w:rsidRPr="00E67292" w:rsidRDefault="00375105" w:rsidP="0017165F">
      <w:pPr>
        <w:spacing w:line="280" w:lineRule="exact"/>
        <w:rPr>
          <w:szCs w:val="20"/>
          <w:lang w:eastAsia="zh-CN"/>
        </w:rPr>
      </w:pPr>
    </w:p>
    <w:p w14:paraId="31B7BFC0" w14:textId="77777777" w:rsidR="00375105" w:rsidRDefault="00375105" w:rsidP="00375105">
      <w:pPr>
        <w:pStyle w:val="Listenabsatz"/>
        <w:spacing w:after="120" w:line="276" w:lineRule="auto"/>
        <w:ind w:left="0"/>
        <w:rPr>
          <w:rFonts w:ascii="Arial" w:hAnsi="Arial" w:cs="Arial"/>
          <w:b/>
          <w:sz w:val="16"/>
          <w:szCs w:val="16"/>
        </w:rPr>
      </w:pPr>
      <w:r w:rsidRPr="00593671">
        <w:rPr>
          <w:rFonts w:ascii="Arial" w:hAnsi="Arial" w:cs="Arial"/>
          <w:b/>
          <w:sz w:val="16"/>
          <w:szCs w:val="16"/>
        </w:rPr>
        <w:t>Über OPTIMA</w:t>
      </w:r>
    </w:p>
    <w:p w14:paraId="71440608" w14:textId="77777777" w:rsidR="00375105" w:rsidRDefault="00953495" w:rsidP="00A06B71">
      <w:pPr>
        <w:rPr>
          <w:rFonts w:eastAsia="Calibri" w:cs="Arial"/>
          <w:sz w:val="16"/>
          <w:szCs w:val="16"/>
          <w:lang w:eastAsia="en-US"/>
        </w:rPr>
      </w:pPr>
      <w:r w:rsidRPr="00953495">
        <w:rPr>
          <w:rFonts w:eastAsia="Calibri" w:cs="Arial"/>
          <w:sz w:val="16"/>
          <w:szCs w:val="16"/>
          <w:lang w:eastAsia="en-US"/>
        </w:rPr>
        <w:t xml:space="preserve">Mit flexiblen und kundenspezifischen Abfüll- und Verpackungsmaschinen für die Marktsegmente Pharmazeutika, Konsumgüter, Papierhygiene und Medizinprodukte unterstützt Optima Unternehmen weltweit. Als Lösungs- und Systemanbieter begleitet Optima diese von der Produktidee bis zur erfolgreichen Produktion und während des gesamten Maschinenlebenszyklus. </w:t>
      </w:r>
      <w:r w:rsidR="00D00457">
        <w:rPr>
          <w:rFonts w:eastAsia="Calibri" w:cs="Arial"/>
          <w:sz w:val="16"/>
          <w:szCs w:val="16"/>
          <w:lang w:eastAsia="en-US"/>
        </w:rPr>
        <w:t>Über 2.650</w:t>
      </w:r>
      <w:r w:rsidRPr="00953495">
        <w:rPr>
          <w:rFonts w:eastAsia="Calibri" w:cs="Arial"/>
          <w:sz w:val="16"/>
          <w:szCs w:val="16"/>
          <w:lang w:eastAsia="en-US"/>
        </w:rPr>
        <w:t xml:space="preserve"> Experten rund um den Globus tragen zum Erfolg von Optima bei. 19 Standorte im In- und Ausland sichern die weltweite Verf</w:t>
      </w:r>
      <w:r w:rsidR="004F6D0E">
        <w:rPr>
          <w:rFonts w:eastAsia="Calibri" w:cs="Arial"/>
          <w:sz w:val="16"/>
          <w:szCs w:val="16"/>
          <w:lang w:eastAsia="en-US"/>
        </w:rPr>
        <w:t>ügbarkeit von Serviceleistungen</w:t>
      </w:r>
      <w:r w:rsidR="006724D3" w:rsidRPr="006724D3">
        <w:rPr>
          <w:rFonts w:eastAsia="Calibri" w:cs="Arial"/>
          <w:sz w:val="16"/>
          <w:szCs w:val="16"/>
          <w:lang w:eastAsia="en-US"/>
        </w:rPr>
        <w:t>.</w:t>
      </w:r>
    </w:p>
    <w:p w14:paraId="59A86694" w14:textId="77777777" w:rsidR="00A91582" w:rsidRPr="00375105" w:rsidRDefault="00A91582" w:rsidP="00A06B71">
      <w:pPr>
        <w:rPr>
          <w:szCs w:val="20"/>
          <w:lang w:eastAsia="zh-CN"/>
        </w:rPr>
      </w:pPr>
    </w:p>
    <w:p w14:paraId="2C741768" w14:textId="77777777" w:rsidR="00A91582" w:rsidRPr="00A91582" w:rsidRDefault="00A91582" w:rsidP="00A91582">
      <w:pPr>
        <w:rPr>
          <w:b/>
          <w:sz w:val="16"/>
          <w:szCs w:val="16"/>
          <w:lang w:eastAsia="zh-CN"/>
        </w:rPr>
      </w:pPr>
      <w:r w:rsidRPr="00A91582">
        <w:rPr>
          <w:b/>
          <w:sz w:val="16"/>
          <w:szCs w:val="16"/>
          <w:lang w:eastAsia="zh-CN"/>
        </w:rPr>
        <w:t>Über OPTIMA life science</w:t>
      </w:r>
    </w:p>
    <w:p w14:paraId="7CB2A9E0" w14:textId="77777777" w:rsidR="000B7753" w:rsidRDefault="000B7753" w:rsidP="00A91582">
      <w:pPr>
        <w:rPr>
          <w:sz w:val="16"/>
          <w:szCs w:val="16"/>
          <w:lang w:eastAsia="zh-CN"/>
        </w:rPr>
      </w:pPr>
    </w:p>
    <w:p w14:paraId="6D2BDFF2" w14:textId="77777777" w:rsidR="00A91582" w:rsidRPr="00A91582" w:rsidRDefault="00A91582" w:rsidP="00A91582">
      <w:pPr>
        <w:rPr>
          <w:sz w:val="16"/>
          <w:szCs w:val="16"/>
          <w:lang w:eastAsia="zh-CN"/>
        </w:rPr>
      </w:pPr>
      <w:r w:rsidRPr="00A91582">
        <w:rPr>
          <w:sz w:val="16"/>
          <w:szCs w:val="16"/>
          <w:lang w:eastAsia="zh-CN"/>
        </w:rPr>
        <w:t>Für Wundauflagen und Immunoassays (ELISA-Testkits) bietet Optima Life Science flexible Produktions- und Verpackungslösungen entlang der gesamten Prozesskette. Kernkompetenzen sind dabei die bahnverarbeitenden Technologien sowie Liquid-Handling-Prozesse.</w:t>
      </w:r>
    </w:p>
    <w:p w14:paraId="473B4492" w14:textId="77777777" w:rsidR="00A91582" w:rsidRPr="00A91582" w:rsidRDefault="00A91582" w:rsidP="00A91582">
      <w:pPr>
        <w:rPr>
          <w:sz w:val="16"/>
          <w:szCs w:val="16"/>
          <w:lang w:eastAsia="zh-CN"/>
        </w:rPr>
      </w:pPr>
    </w:p>
    <w:p w14:paraId="47C2600B" w14:textId="77777777" w:rsidR="00A91582" w:rsidRPr="00A91582" w:rsidRDefault="00A91582" w:rsidP="00A91582">
      <w:pPr>
        <w:rPr>
          <w:b/>
          <w:sz w:val="16"/>
          <w:szCs w:val="16"/>
          <w:lang w:eastAsia="zh-CN"/>
        </w:rPr>
      </w:pPr>
      <w:r w:rsidRPr="00A91582">
        <w:rPr>
          <w:b/>
          <w:sz w:val="16"/>
          <w:szCs w:val="16"/>
          <w:lang w:eastAsia="zh-CN"/>
        </w:rPr>
        <w:t>Über OPTIMA automation</w:t>
      </w:r>
    </w:p>
    <w:p w14:paraId="06EB5905" w14:textId="77777777" w:rsidR="000B7753" w:rsidRDefault="000B7753" w:rsidP="00A91582">
      <w:pPr>
        <w:rPr>
          <w:sz w:val="16"/>
          <w:szCs w:val="16"/>
          <w:lang w:eastAsia="zh-CN"/>
        </w:rPr>
      </w:pPr>
    </w:p>
    <w:p w14:paraId="0DC2D230" w14:textId="77777777" w:rsidR="00A91582" w:rsidRPr="00A91582" w:rsidRDefault="00A91582" w:rsidP="00A91582">
      <w:pPr>
        <w:rPr>
          <w:sz w:val="16"/>
          <w:szCs w:val="16"/>
          <w:lang w:eastAsia="zh-CN"/>
        </w:rPr>
      </w:pPr>
      <w:r w:rsidRPr="00A91582">
        <w:rPr>
          <w:sz w:val="16"/>
          <w:szCs w:val="16"/>
          <w:lang w:eastAsia="zh-CN"/>
        </w:rPr>
        <w:t>Die OPTIMA automation GmbH plant und realisiert Montageanlagen und Zuführsysteme für individuelle Anforderungen und höchste Qualitätsansprüche. Mit der Integration verschiedenster Prozesse und neuester Technologien werden Maschinen im Rundtakt-Prinzip sowie Montage-Transferstraßen entwickelt. Damit lassen sich Injektoren, Nadel-Systeme, Spritzen, Blutentnahmeröhrchen und viele weitere medizinische Verbrauchsprodukte montieren.</w:t>
      </w:r>
    </w:p>
    <w:p w14:paraId="060625DA" w14:textId="77777777" w:rsidR="003C5DA2" w:rsidRPr="00D00457" w:rsidRDefault="0017165F" w:rsidP="0017165F">
      <w:pPr>
        <w:spacing w:line="280" w:lineRule="exact"/>
        <w:rPr>
          <w:szCs w:val="20"/>
          <w:lang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BF0DA2" wp14:editId="287AF617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0DEB6" w14:textId="77777777"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0ECC607" w14:textId="77777777"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BF0D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14:paraId="3E80DEB6" w14:textId="77777777"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14:paraId="70ECC607" w14:textId="77777777"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D00457" w:rsidSect="005741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9A82C1" w14:textId="77777777" w:rsidR="00B03EB1" w:rsidRDefault="00B03EB1">
      <w:r>
        <w:separator/>
      </w:r>
    </w:p>
  </w:endnote>
  <w:endnote w:type="continuationSeparator" w:id="0">
    <w:p w14:paraId="72390A8A" w14:textId="77777777" w:rsidR="00B03EB1" w:rsidRDefault="00B03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4306A5" w14:textId="77777777" w:rsidR="002E4718" w:rsidRDefault="002E47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E796F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B257237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069B681F" w14:textId="77777777"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14:paraId="12F63353" w14:textId="77777777"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14:paraId="36EAB4D7" w14:textId="77777777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14:paraId="3C61B783" w14:textId="77777777"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14:paraId="0BC9E0C7" w14:textId="77777777" w:rsidR="00935A6A" w:rsidRPr="00366DD9" w:rsidRDefault="00935A6A" w:rsidP="001C1B1F">
          <w:pPr>
            <w:rPr>
              <w:sz w:val="19"/>
              <w:szCs w:val="19"/>
            </w:rPr>
          </w:pPr>
        </w:p>
        <w:p w14:paraId="5AC0F102" w14:textId="77777777"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14:paraId="3D5A2408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65287126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14:paraId="5B899EDD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14:paraId="49A058E1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14:paraId="277E8C5A" w14:textId="77777777"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3CDB1FA7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14:paraId="4E956106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462522FE" w14:textId="77777777"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14:paraId="19BC4D2E" w14:textId="77777777"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14:paraId="67E9AE8E" w14:textId="77777777" w:rsidR="00935A6A" w:rsidRPr="00366DD9" w:rsidRDefault="002E4718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>
            <w:rPr>
              <w:sz w:val="12"/>
              <w:szCs w:val="12"/>
            </w:rPr>
            <w:t>Hans Bühler</w:t>
          </w:r>
          <w:r w:rsidR="007F2627">
            <w:rPr>
              <w:sz w:val="12"/>
              <w:szCs w:val="12"/>
            </w:rPr>
            <w:t>,</w:t>
          </w:r>
        </w:p>
      </w:tc>
      <w:tc>
        <w:tcPr>
          <w:tcW w:w="2880" w:type="dxa"/>
          <w:shd w:val="clear" w:color="auto" w:fill="auto"/>
          <w:vAlign w:val="center"/>
        </w:tcPr>
        <w:p w14:paraId="0ADA7D6B" w14:textId="77777777"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B0A20B3" w14:textId="77777777"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14:paraId="52FFD379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53B7EF88" w14:textId="77777777"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14:paraId="526D11C4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3D4F727B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Gerhard Breu</w:t>
          </w:r>
        </w:p>
      </w:tc>
      <w:tc>
        <w:tcPr>
          <w:tcW w:w="2880" w:type="dxa"/>
          <w:shd w:val="clear" w:color="auto" w:fill="auto"/>
          <w:vAlign w:val="center"/>
        </w:tcPr>
        <w:p w14:paraId="2BE7B034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725F745C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7185CCC6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B60B215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079CA367" w14:textId="77777777"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14:paraId="1F355CBE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Dr. Stefan König</w:t>
          </w:r>
        </w:p>
      </w:tc>
      <w:tc>
        <w:tcPr>
          <w:tcW w:w="2880" w:type="dxa"/>
          <w:shd w:val="clear" w:color="auto" w:fill="auto"/>
          <w:vAlign w:val="center"/>
        </w:tcPr>
        <w:p w14:paraId="5D33B2F3" w14:textId="77777777"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14:paraId="2364EA86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14:paraId="376362ED" w14:textId="77777777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14:paraId="350DCDAD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14:paraId="6D984887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14:paraId="0623455A" w14:textId="77777777" w:rsidR="00935A6A" w:rsidRPr="00F31E3B" w:rsidRDefault="00D00457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  <w:szCs w:val="12"/>
            </w:rPr>
            <w:t>Jan Glass</w:t>
          </w:r>
        </w:p>
      </w:tc>
      <w:tc>
        <w:tcPr>
          <w:tcW w:w="2880" w:type="dxa"/>
          <w:shd w:val="clear" w:color="auto" w:fill="auto"/>
          <w:vAlign w:val="center"/>
        </w:tcPr>
        <w:p w14:paraId="12284D2A" w14:textId="77777777"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14:paraId="2F24F1F7" w14:textId="77777777"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14:paraId="7AD701E6" w14:textId="77777777"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14:paraId="2570D2A9" w14:textId="77777777"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 wp14:anchorId="5B4A2A32" wp14:editId="4741B31B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4E6BD7" w14:textId="77777777"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8EED7" w14:textId="77777777" w:rsidR="00B03EB1" w:rsidRDefault="00B03EB1">
      <w:r>
        <w:separator/>
      </w:r>
    </w:p>
  </w:footnote>
  <w:footnote w:type="continuationSeparator" w:id="0">
    <w:p w14:paraId="2CDCAC8B" w14:textId="77777777" w:rsidR="00B03EB1" w:rsidRDefault="00B03E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191F5" w14:textId="77777777" w:rsidR="002E4718" w:rsidRDefault="002E47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50740B" w14:textId="77777777"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A0690C5" wp14:editId="38EC9E3F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95F27" w14:textId="77777777"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87FB811" wp14:editId="06C55492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3BEC"/>
    <w:rsid w:val="00015645"/>
    <w:rsid w:val="000313CD"/>
    <w:rsid w:val="00031D44"/>
    <w:rsid w:val="0003693C"/>
    <w:rsid w:val="00037156"/>
    <w:rsid w:val="0004056C"/>
    <w:rsid w:val="00052B99"/>
    <w:rsid w:val="00056C5C"/>
    <w:rsid w:val="00057345"/>
    <w:rsid w:val="0006162B"/>
    <w:rsid w:val="000639A8"/>
    <w:rsid w:val="00063B43"/>
    <w:rsid w:val="00066CA5"/>
    <w:rsid w:val="00080D50"/>
    <w:rsid w:val="00083505"/>
    <w:rsid w:val="00083BFD"/>
    <w:rsid w:val="000938F8"/>
    <w:rsid w:val="00095642"/>
    <w:rsid w:val="000A27DE"/>
    <w:rsid w:val="000A58E8"/>
    <w:rsid w:val="000B7753"/>
    <w:rsid w:val="000C79A9"/>
    <w:rsid w:val="000D29BF"/>
    <w:rsid w:val="000D2EA0"/>
    <w:rsid w:val="000D3C99"/>
    <w:rsid w:val="000E2E85"/>
    <w:rsid w:val="000E3F5C"/>
    <w:rsid w:val="000E7821"/>
    <w:rsid w:val="000F116C"/>
    <w:rsid w:val="000F2BB6"/>
    <w:rsid w:val="000F6AC0"/>
    <w:rsid w:val="001013EF"/>
    <w:rsid w:val="001014C2"/>
    <w:rsid w:val="00110210"/>
    <w:rsid w:val="001133F6"/>
    <w:rsid w:val="001179B7"/>
    <w:rsid w:val="00121649"/>
    <w:rsid w:val="00124C10"/>
    <w:rsid w:val="00124ECF"/>
    <w:rsid w:val="00125F38"/>
    <w:rsid w:val="00140FF2"/>
    <w:rsid w:val="0014595C"/>
    <w:rsid w:val="00164EBC"/>
    <w:rsid w:val="001655FB"/>
    <w:rsid w:val="001704D5"/>
    <w:rsid w:val="001707A4"/>
    <w:rsid w:val="00170B77"/>
    <w:rsid w:val="00170F3D"/>
    <w:rsid w:val="0017165F"/>
    <w:rsid w:val="00176183"/>
    <w:rsid w:val="00191657"/>
    <w:rsid w:val="00193E6E"/>
    <w:rsid w:val="001A0E1A"/>
    <w:rsid w:val="001A3F99"/>
    <w:rsid w:val="001A5551"/>
    <w:rsid w:val="001A6539"/>
    <w:rsid w:val="001C1B1F"/>
    <w:rsid w:val="001C2847"/>
    <w:rsid w:val="001C4EEB"/>
    <w:rsid w:val="001C52A1"/>
    <w:rsid w:val="001C6B4D"/>
    <w:rsid w:val="001D1874"/>
    <w:rsid w:val="001E0D6D"/>
    <w:rsid w:val="001E1D8D"/>
    <w:rsid w:val="001E2C53"/>
    <w:rsid w:val="001E31D2"/>
    <w:rsid w:val="001F30EA"/>
    <w:rsid w:val="001F7EE6"/>
    <w:rsid w:val="00207CEB"/>
    <w:rsid w:val="002161FB"/>
    <w:rsid w:val="00217AC3"/>
    <w:rsid w:val="00220039"/>
    <w:rsid w:val="00220130"/>
    <w:rsid w:val="002209DD"/>
    <w:rsid w:val="00221E70"/>
    <w:rsid w:val="002223CB"/>
    <w:rsid w:val="0023300A"/>
    <w:rsid w:val="00243C3D"/>
    <w:rsid w:val="00246B1A"/>
    <w:rsid w:val="00252CDD"/>
    <w:rsid w:val="002543F7"/>
    <w:rsid w:val="002613C9"/>
    <w:rsid w:val="002654DB"/>
    <w:rsid w:val="0026596D"/>
    <w:rsid w:val="002668F7"/>
    <w:rsid w:val="0027135E"/>
    <w:rsid w:val="00274E1F"/>
    <w:rsid w:val="0028233E"/>
    <w:rsid w:val="00284AA4"/>
    <w:rsid w:val="00287B65"/>
    <w:rsid w:val="00291CDF"/>
    <w:rsid w:val="00295F7A"/>
    <w:rsid w:val="0029602D"/>
    <w:rsid w:val="0029620D"/>
    <w:rsid w:val="00297EDE"/>
    <w:rsid w:val="002A4AF9"/>
    <w:rsid w:val="002A506E"/>
    <w:rsid w:val="002A69BE"/>
    <w:rsid w:val="002A69E2"/>
    <w:rsid w:val="002B4BD1"/>
    <w:rsid w:val="002C16C3"/>
    <w:rsid w:val="002C3371"/>
    <w:rsid w:val="002C4C0D"/>
    <w:rsid w:val="002D0BC8"/>
    <w:rsid w:val="002D36EA"/>
    <w:rsid w:val="002D4517"/>
    <w:rsid w:val="002D465E"/>
    <w:rsid w:val="002D61EF"/>
    <w:rsid w:val="002E4718"/>
    <w:rsid w:val="002E5F93"/>
    <w:rsid w:val="002E7D8E"/>
    <w:rsid w:val="002F02D7"/>
    <w:rsid w:val="002F2065"/>
    <w:rsid w:val="002F4107"/>
    <w:rsid w:val="003111E0"/>
    <w:rsid w:val="003147C8"/>
    <w:rsid w:val="003147F2"/>
    <w:rsid w:val="00315C8F"/>
    <w:rsid w:val="003171A6"/>
    <w:rsid w:val="0031761D"/>
    <w:rsid w:val="003220F0"/>
    <w:rsid w:val="00324167"/>
    <w:rsid w:val="003265CC"/>
    <w:rsid w:val="0033063F"/>
    <w:rsid w:val="00331D2C"/>
    <w:rsid w:val="00333395"/>
    <w:rsid w:val="00335E32"/>
    <w:rsid w:val="00337813"/>
    <w:rsid w:val="003401F1"/>
    <w:rsid w:val="00341D62"/>
    <w:rsid w:val="003504B4"/>
    <w:rsid w:val="00354711"/>
    <w:rsid w:val="00355D0F"/>
    <w:rsid w:val="00356E6E"/>
    <w:rsid w:val="00360DCD"/>
    <w:rsid w:val="0036111C"/>
    <w:rsid w:val="00361422"/>
    <w:rsid w:val="003620EA"/>
    <w:rsid w:val="00365BB3"/>
    <w:rsid w:val="00366DD9"/>
    <w:rsid w:val="00373B7A"/>
    <w:rsid w:val="00375105"/>
    <w:rsid w:val="00376809"/>
    <w:rsid w:val="003772AE"/>
    <w:rsid w:val="00386B17"/>
    <w:rsid w:val="00386E40"/>
    <w:rsid w:val="00393973"/>
    <w:rsid w:val="003A0D12"/>
    <w:rsid w:val="003A528E"/>
    <w:rsid w:val="003C1574"/>
    <w:rsid w:val="003C3384"/>
    <w:rsid w:val="003C3E49"/>
    <w:rsid w:val="003C5DA2"/>
    <w:rsid w:val="003C6474"/>
    <w:rsid w:val="003D07A6"/>
    <w:rsid w:val="003D081B"/>
    <w:rsid w:val="003D0E98"/>
    <w:rsid w:val="003D4DA9"/>
    <w:rsid w:val="003D58CB"/>
    <w:rsid w:val="003E5C26"/>
    <w:rsid w:val="003F0AE7"/>
    <w:rsid w:val="003F1537"/>
    <w:rsid w:val="003F1E60"/>
    <w:rsid w:val="003F3164"/>
    <w:rsid w:val="003F4DEC"/>
    <w:rsid w:val="0040172C"/>
    <w:rsid w:val="00404DCD"/>
    <w:rsid w:val="004144BF"/>
    <w:rsid w:val="00424461"/>
    <w:rsid w:val="00430E71"/>
    <w:rsid w:val="00444463"/>
    <w:rsid w:val="00451C95"/>
    <w:rsid w:val="004570FE"/>
    <w:rsid w:val="00462380"/>
    <w:rsid w:val="00467C18"/>
    <w:rsid w:val="0047128F"/>
    <w:rsid w:val="004737A9"/>
    <w:rsid w:val="00473872"/>
    <w:rsid w:val="00476AFD"/>
    <w:rsid w:val="00482396"/>
    <w:rsid w:val="00485555"/>
    <w:rsid w:val="00485B7C"/>
    <w:rsid w:val="004863CF"/>
    <w:rsid w:val="0049591E"/>
    <w:rsid w:val="00495926"/>
    <w:rsid w:val="004A53FA"/>
    <w:rsid w:val="004B606D"/>
    <w:rsid w:val="004B7CB7"/>
    <w:rsid w:val="004C0D2E"/>
    <w:rsid w:val="004C191C"/>
    <w:rsid w:val="004C2794"/>
    <w:rsid w:val="004C3045"/>
    <w:rsid w:val="004C3DA6"/>
    <w:rsid w:val="004C6F62"/>
    <w:rsid w:val="004D1758"/>
    <w:rsid w:val="004D238D"/>
    <w:rsid w:val="004D29C4"/>
    <w:rsid w:val="004D2CE0"/>
    <w:rsid w:val="004D5480"/>
    <w:rsid w:val="004D5DC0"/>
    <w:rsid w:val="004D7DF5"/>
    <w:rsid w:val="004E0D87"/>
    <w:rsid w:val="004E66B1"/>
    <w:rsid w:val="004F657F"/>
    <w:rsid w:val="004F6D0E"/>
    <w:rsid w:val="0050028F"/>
    <w:rsid w:val="005012F8"/>
    <w:rsid w:val="0050187E"/>
    <w:rsid w:val="00504CAC"/>
    <w:rsid w:val="00507072"/>
    <w:rsid w:val="00515ABF"/>
    <w:rsid w:val="00515F99"/>
    <w:rsid w:val="00525FBE"/>
    <w:rsid w:val="0054026F"/>
    <w:rsid w:val="0054606E"/>
    <w:rsid w:val="00546CFD"/>
    <w:rsid w:val="00547957"/>
    <w:rsid w:val="00556DCD"/>
    <w:rsid w:val="00561806"/>
    <w:rsid w:val="00571267"/>
    <w:rsid w:val="005741B3"/>
    <w:rsid w:val="005815F0"/>
    <w:rsid w:val="005846FC"/>
    <w:rsid w:val="00593671"/>
    <w:rsid w:val="00595649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2B94"/>
    <w:rsid w:val="005C48AC"/>
    <w:rsid w:val="005C6BC9"/>
    <w:rsid w:val="005E6640"/>
    <w:rsid w:val="005F035F"/>
    <w:rsid w:val="005F0E5B"/>
    <w:rsid w:val="005F7A47"/>
    <w:rsid w:val="005F7CBD"/>
    <w:rsid w:val="006016A9"/>
    <w:rsid w:val="00606E38"/>
    <w:rsid w:val="00607378"/>
    <w:rsid w:val="00610043"/>
    <w:rsid w:val="0062402A"/>
    <w:rsid w:val="00624E72"/>
    <w:rsid w:val="0062566D"/>
    <w:rsid w:val="00627BD1"/>
    <w:rsid w:val="00630D05"/>
    <w:rsid w:val="006438AD"/>
    <w:rsid w:val="00643D86"/>
    <w:rsid w:val="00650050"/>
    <w:rsid w:val="00653BA5"/>
    <w:rsid w:val="00671428"/>
    <w:rsid w:val="00671EC1"/>
    <w:rsid w:val="006724D3"/>
    <w:rsid w:val="00680D66"/>
    <w:rsid w:val="006857BB"/>
    <w:rsid w:val="00686DFB"/>
    <w:rsid w:val="00687FE0"/>
    <w:rsid w:val="00691373"/>
    <w:rsid w:val="006928D6"/>
    <w:rsid w:val="006B1563"/>
    <w:rsid w:val="006B1D0A"/>
    <w:rsid w:val="006C1683"/>
    <w:rsid w:val="006C2B28"/>
    <w:rsid w:val="006C5023"/>
    <w:rsid w:val="006C617C"/>
    <w:rsid w:val="006D185D"/>
    <w:rsid w:val="006D20AC"/>
    <w:rsid w:val="006D223B"/>
    <w:rsid w:val="006E03E7"/>
    <w:rsid w:val="006F1C3A"/>
    <w:rsid w:val="006F3826"/>
    <w:rsid w:val="006F53F4"/>
    <w:rsid w:val="006F6554"/>
    <w:rsid w:val="006F7481"/>
    <w:rsid w:val="0070720C"/>
    <w:rsid w:val="00711DB0"/>
    <w:rsid w:val="00717981"/>
    <w:rsid w:val="00721805"/>
    <w:rsid w:val="007336EA"/>
    <w:rsid w:val="007356AE"/>
    <w:rsid w:val="00735F88"/>
    <w:rsid w:val="00742BC2"/>
    <w:rsid w:val="00743C23"/>
    <w:rsid w:val="00752AD2"/>
    <w:rsid w:val="00754DAC"/>
    <w:rsid w:val="00755083"/>
    <w:rsid w:val="0076066D"/>
    <w:rsid w:val="0076230C"/>
    <w:rsid w:val="0077272B"/>
    <w:rsid w:val="00776D27"/>
    <w:rsid w:val="00793EAB"/>
    <w:rsid w:val="007A03EA"/>
    <w:rsid w:val="007A7D73"/>
    <w:rsid w:val="007B01D1"/>
    <w:rsid w:val="007B1330"/>
    <w:rsid w:val="007B3F5B"/>
    <w:rsid w:val="007C2328"/>
    <w:rsid w:val="007C38EB"/>
    <w:rsid w:val="007C5A94"/>
    <w:rsid w:val="007D39E1"/>
    <w:rsid w:val="007E5EF3"/>
    <w:rsid w:val="007F0555"/>
    <w:rsid w:val="007F2627"/>
    <w:rsid w:val="008007D8"/>
    <w:rsid w:val="00800B8F"/>
    <w:rsid w:val="0080256E"/>
    <w:rsid w:val="008041B0"/>
    <w:rsid w:val="00824E00"/>
    <w:rsid w:val="0082539F"/>
    <w:rsid w:val="00826A14"/>
    <w:rsid w:val="008344C9"/>
    <w:rsid w:val="00834DE4"/>
    <w:rsid w:val="0083508B"/>
    <w:rsid w:val="00836BBB"/>
    <w:rsid w:val="00840887"/>
    <w:rsid w:val="008425F7"/>
    <w:rsid w:val="0084578A"/>
    <w:rsid w:val="00847D83"/>
    <w:rsid w:val="00850CFB"/>
    <w:rsid w:val="00853C02"/>
    <w:rsid w:val="008559C8"/>
    <w:rsid w:val="0085744D"/>
    <w:rsid w:val="00857C73"/>
    <w:rsid w:val="00861685"/>
    <w:rsid w:val="00864300"/>
    <w:rsid w:val="0086506B"/>
    <w:rsid w:val="00865245"/>
    <w:rsid w:val="00865809"/>
    <w:rsid w:val="008774C9"/>
    <w:rsid w:val="0088008F"/>
    <w:rsid w:val="008808B8"/>
    <w:rsid w:val="00886996"/>
    <w:rsid w:val="0089378A"/>
    <w:rsid w:val="00897A27"/>
    <w:rsid w:val="00897C4D"/>
    <w:rsid w:val="008A0FEE"/>
    <w:rsid w:val="008A1A9A"/>
    <w:rsid w:val="008A528E"/>
    <w:rsid w:val="008A752B"/>
    <w:rsid w:val="008C00BE"/>
    <w:rsid w:val="008C1DAE"/>
    <w:rsid w:val="008C2233"/>
    <w:rsid w:val="008C50F0"/>
    <w:rsid w:val="008C5873"/>
    <w:rsid w:val="008D1DCD"/>
    <w:rsid w:val="008D7A64"/>
    <w:rsid w:val="008E04DC"/>
    <w:rsid w:val="008E0F08"/>
    <w:rsid w:val="008E3CF7"/>
    <w:rsid w:val="008E3DC3"/>
    <w:rsid w:val="00906B21"/>
    <w:rsid w:val="00911F42"/>
    <w:rsid w:val="00922612"/>
    <w:rsid w:val="009253E4"/>
    <w:rsid w:val="009263C2"/>
    <w:rsid w:val="00931F75"/>
    <w:rsid w:val="00935A6A"/>
    <w:rsid w:val="00935CDC"/>
    <w:rsid w:val="00936A2A"/>
    <w:rsid w:val="009402D7"/>
    <w:rsid w:val="009450EC"/>
    <w:rsid w:val="00945D60"/>
    <w:rsid w:val="009509BC"/>
    <w:rsid w:val="00953495"/>
    <w:rsid w:val="00954573"/>
    <w:rsid w:val="00954F84"/>
    <w:rsid w:val="00960B34"/>
    <w:rsid w:val="0096768D"/>
    <w:rsid w:val="00977302"/>
    <w:rsid w:val="00977694"/>
    <w:rsid w:val="00980541"/>
    <w:rsid w:val="00980BD5"/>
    <w:rsid w:val="00985844"/>
    <w:rsid w:val="009872A9"/>
    <w:rsid w:val="0099557F"/>
    <w:rsid w:val="009A374F"/>
    <w:rsid w:val="009A4089"/>
    <w:rsid w:val="009A50E1"/>
    <w:rsid w:val="009B1BA1"/>
    <w:rsid w:val="009B48F5"/>
    <w:rsid w:val="009B7A61"/>
    <w:rsid w:val="009B7FE2"/>
    <w:rsid w:val="009C7047"/>
    <w:rsid w:val="009D0D77"/>
    <w:rsid w:val="009D18CE"/>
    <w:rsid w:val="009D3003"/>
    <w:rsid w:val="009D4F1F"/>
    <w:rsid w:val="009E0A97"/>
    <w:rsid w:val="009E467F"/>
    <w:rsid w:val="009E6BD5"/>
    <w:rsid w:val="009F249F"/>
    <w:rsid w:val="009F3AC6"/>
    <w:rsid w:val="009F74BB"/>
    <w:rsid w:val="009F75DC"/>
    <w:rsid w:val="00A047F8"/>
    <w:rsid w:val="00A05941"/>
    <w:rsid w:val="00A067E5"/>
    <w:rsid w:val="00A06B71"/>
    <w:rsid w:val="00A1289A"/>
    <w:rsid w:val="00A1582E"/>
    <w:rsid w:val="00A17AF8"/>
    <w:rsid w:val="00A27AC9"/>
    <w:rsid w:val="00A34310"/>
    <w:rsid w:val="00A41276"/>
    <w:rsid w:val="00A52887"/>
    <w:rsid w:val="00A564D0"/>
    <w:rsid w:val="00A5701E"/>
    <w:rsid w:val="00A60FE2"/>
    <w:rsid w:val="00A71AC0"/>
    <w:rsid w:val="00A812DB"/>
    <w:rsid w:val="00A81952"/>
    <w:rsid w:val="00A82D2D"/>
    <w:rsid w:val="00A86423"/>
    <w:rsid w:val="00A86729"/>
    <w:rsid w:val="00A87170"/>
    <w:rsid w:val="00A8771B"/>
    <w:rsid w:val="00A91582"/>
    <w:rsid w:val="00A943DE"/>
    <w:rsid w:val="00A94A8F"/>
    <w:rsid w:val="00AA0BB8"/>
    <w:rsid w:val="00AA1B23"/>
    <w:rsid w:val="00AA337E"/>
    <w:rsid w:val="00AA33F8"/>
    <w:rsid w:val="00AA7985"/>
    <w:rsid w:val="00AB3A34"/>
    <w:rsid w:val="00AC16CF"/>
    <w:rsid w:val="00AC6052"/>
    <w:rsid w:val="00AD45CE"/>
    <w:rsid w:val="00AD5869"/>
    <w:rsid w:val="00AD5FA8"/>
    <w:rsid w:val="00AE18D6"/>
    <w:rsid w:val="00AE271A"/>
    <w:rsid w:val="00AE5C8A"/>
    <w:rsid w:val="00AF03BA"/>
    <w:rsid w:val="00AF4DEF"/>
    <w:rsid w:val="00AF7355"/>
    <w:rsid w:val="00B01968"/>
    <w:rsid w:val="00B025C7"/>
    <w:rsid w:val="00B03EB1"/>
    <w:rsid w:val="00B116F7"/>
    <w:rsid w:val="00B1182C"/>
    <w:rsid w:val="00B12385"/>
    <w:rsid w:val="00B205CD"/>
    <w:rsid w:val="00B23899"/>
    <w:rsid w:val="00B24362"/>
    <w:rsid w:val="00B25696"/>
    <w:rsid w:val="00B30D27"/>
    <w:rsid w:val="00B332D7"/>
    <w:rsid w:val="00B34E38"/>
    <w:rsid w:val="00B374A2"/>
    <w:rsid w:val="00B430F8"/>
    <w:rsid w:val="00B50526"/>
    <w:rsid w:val="00B530DF"/>
    <w:rsid w:val="00B6251A"/>
    <w:rsid w:val="00B6638F"/>
    <w:rsid w:val="00B715F4"/>
    <w:rsid w:val="00B7466F"/>
    <w:rsid w:val="00B74E7A"/>
    <w:rsid w:val="00B74EEA"/>
    <w:rsid w:val="00B80023"/>
    <w:rsid w:val="00B91454"/>
    <w:rsid w:val="00B91EC6"/>
    <w:rsid w:val="00B9600F"/>
    <w:rsid w:val="00BA15EB"/>
    <w:rsid w:val="00BB24F3"/>
    <w:rsid w:val="00BB593B"/>
    <w:rsid w:val="00BB5CB8"/>
    <w:rsid w:val="00BB6AD9"/>
    <w:rsid w:val="00BC3262"/>
    <w:rsid w:val="00BC344F"/>
    <w:rsid w:val="00BC6AE6"/>
    <w:rsid w:val="00BD1959"/>
    <w:rsid w:val="00BD63A6"/>
    <w:rsid w:val="00BE02D4"/>
    <w:rsid w:val="00BE2D4A"/>
    <w:rsid w:val="00BE3F9A"/>
    <w:rsid w:val="00BE5883"/>
    <w:rsid w:val="00BF03B3"/>
    <w:rsid w:val="00BF6E9D"/>
    <w:rsid w:val="00C01929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6451"/>
    <w:rsid w:val="00C50217"/>
    <w:rsid w:val="00C5799B"/>
    <w:rsid w:val="00C57BC4"/>
    <w:rsid w:val="00C67B78"/>
    <w:rsid w:val="00C70D46"/>
    <w:rsid w:val="00C72372"/>
    <w:rsid w:val="00C7278D"/>
    <w:rsid w:val="00C72C3F"/>
    <w:rsid w:val="00C74173"/>
    <w:rsid w:val="00C74F2F"/>
    <w:rsid w:val="00C77FDC"/>
    <w:rsid w:val="00C81134"/>
    <w:rsid w:val="00C83A98"/>
    <w:rsid w:val="00C83F7A"/>
    <w:rsid w:val="00C85587"/>
    <w:rsid w:val="00C9233E"/>
    <w:rsid w:val="00C94CD6"/>
    <w:rsid w:val="00CC0F7E"/>
    <w:rsid w:val="00CC534C"/>
    <w:rsid w:val="00CC5B30"/>
    <w:rsid w:val="00CC6726"/>
    <w:rsid w:val="00CC6AE4"/>
    <w:rsid w:val="00CC7450"/>
    <w:rsid w:val="00CD0E98"/>
    <w:rsid w:val="00CD1DDB"/>
    <w:rsid w:val="00CD6E62"/>
    <w:rsid w:val="00CE20DF"/>
    <w:rsid w:val="00CE2AC8"/>
    <w:rsid w:val="00CE47A6"/>
    <w:rsid w:val="00CE6907"/>
    <w:rsid w:val="00CF3610"/>
    <w:rsid w:val="00CF7854"/>
    <w:rsid w:val="00D00457"/>
    <w:rsid w:val="00D00A5B"/>
    <w:rsid w:val="00D026D3"/>
    <w:rsid w:val="00D02F69"/>
    <w:rsid w:val="00D04D1A"/>
    <w:rsid w:val="00D06F19"/>
    <w:rsid w:val="00D21EEA"/>
    <w:rsid w:val="00D224CB"/>
    <w:rsid w:val="00D24B38"/>
    <w:rsid w:val="00D25976"/>
    <w:rsid w:val="00D26DE0"/>
    <w:rsid w:val="00D30094"/>
    <w:rsid w:val="00D31893"/>
    <w:rsid w:val="00D35B59"/>
    <w:rsid w:val="00D371CD"/>
    <w:rsid w:val="00D37B60"/>
    <w:rsid w:val="00D41637"/>
    <w:rsid w:val="00D42F3D"/>
    <w:rsid w:val="00D4685B"/>
    <w:rsid w:val="00D70C38"/>
    <w:rsid w:val="00D7273E"/>
    <w:rsid w:val="00D777CF"/>
    <w:rsid w:val="00D810FF"/>
    <w:rsid w:val="00D81622"/>
    <w:rsid w:val="00D839F8"/>
    <w:rsid w:val="00D86727"/>
    <w:rsid w:val="00D919CB"/>
    <w:rsid w:val="00D92391"/>
    <w:rsid w:val="00D9497F"/>
    <w:rsid w:val="00D9783D"/>
    <w:rsid w:val="00DA0673"/>
    <w:rsid w:val="00DA135A"/>
    <w:rsid w:val="00DA6027"/>
    <w:rsid w:val="00DB2073"/>
    <w:rsid w:val="00DB26A5"/>
    <w:rsid w:val="00DB28F9"/>
    <w:rsid w:val="00DC5EA7"/>
    <w:rsid w:val="00DC5EFB"/>
    <w:rsid w:val="00DD3F9F"/>
    <w:rsid w:val="00DD7C78"/>
    <w:rsid w:val="00DD7F28"/>
    <w:rsid w:val="00DE1181"/>
    <w:rsid w:val="00DE48F1"/>
    <w:rsid w:val="00DE716A"/>
    <w:rsid w:val="00DF1502"/>
    <w:rsid w:val="00DF3B24"/>
    <w:rsid w:val="00DF46D6"/>
    <w:rsid w:val="00DF6E3C"/>
    <w:rsid w:val="00E1173A"/>
    <w:rsid w:val="00E12AD2"/>
    <w:rsid w:val="00E21AAC"/>
    <w:rsid w:val="00E23A5F"/>
    <w:rsid w:val="00E2687C"/>
    <w:rsid w:val="00E313D1"/>
    <w:rsid w:val="00E3544F"/>
    <w:rsid w:val="00E3678B"/>
    <w:rsid w:val="00E36ED1"/>
    <w:rsid w:val="00E3754F"/>
    <w:rsid w:val="00E41BCE"/>
    <w:rsid w:val="00E504CE"/>
    <w:rsid w:val="00E51A61"/>
    <w:rsid w:val="00E5258D"/>
    <w:rsid w:val="00E544AD"/>
    <w:rsid w:val="00E60020"/>
    <w:rsid w:val="00E606FD"/>
    <w:rsid w:val="00E608D9"/>
    <w:rsid w:val="00E65740"/>
    <w:rsid w:val="00E67292"/>
    <w:rsid w:val="00E735E6"/>
    <w:rsid w:val="00E73CE6"/>
    <w:rsid w:val="00E81E77"/>
    <w:rsid w:val="00E822D1"/>
    <w:rsid w:val="00E94299"/>
    <w:rsid w:val="00E97B14"/>
    <w:rsid w:val="00EA2B7B"/>
    <w:rsid w:val="00EA35FB"/>
    <w:rsid w:val="00EA3FA0"/>
    <w:rsid w:val="00EA4402"/>
    <w:rsid w:val="00EB6FFC"/>
    <w:rsid w:val="00EC513D"/>
    <w:rsid w:val="00ED23CC"/>
    <w:rsid w:val="00ED7982"/>
    <w:rsid w:val="00EE17C4"/>
    <w:rsid w:val="00EE5035"/>
    <w:rsid w:val="00EE582B"/>
    <w:rsid w:val="00EF0B7A"/>
    <w:rsid w:val="00EF14F6"/>
    <w:rsid w:val="00EF1C1A"/>
    <w:rsid w:val="00EF3110"/>
    <w:rsid w:val="00EF632B"/>
    <w:rsid w:val="00F02C15"/>
    <w:rsid w:val="00F05AB4"/>
    <w:rsid w:val="00F06680"/>
    <w:rsid w:val="00F06894"/>
    <w:rsid w:val="00F11BE0"/>
    <w:rsid w:val="00F14F8F"/>
    <w:rsid w:val="00F15420"/>
    <w:rsid w:val="00F30DF5"/>
    <w:rsid w:val="00F312AC"/>
    <w:rsid w:val="00F31E3B"/>
    <w:rsid w:val="00F351A9"/>
    <w:rsid w:val="00F433A3"/>
    <w:rsid w:val="00F458A1"/>
    <w:rsid w:val="00F46336"/>
    <w:rsid w:val="00F47049"/>
    <w:rsid w:val="00F47A8F"/>
    <w:rsid w:val="00F5161F"/>
    <w:rsid w:val="00F55406"/>
    <w:rsid w:val="00F6464E"/>
    <w:rsid w:val="00F64B5F"/>
    <w:rsid w:val="00F80EEF"/>
    <w:rsid w:val="00F81A80"/>
    <w:rsid w:val="00F822DD"/>
    <w:rsid w:val="00F833EC"/>
    <w:rsid w:val="00F846F1"/>
    <w:rsid w:val="00F84A51"/>
    <w:rsid w:val="00F86F53"/>
    <w:rsid w:val="00F87105"/>
    <w:rsid w:val="00F87C35"/>
    <w:rsid w:val="00F923CF"/>
    <w:rsid w:val="00F949FD"/>
    <w:rsid w:val="00FA5822"/>
    <w:rsid w:val="00FA6D2A"/>
    <w:rsid w:val="00FB060F"/>
    <w:rsid w:val="00FB45F7"/>
    <w:rsid w:val="00FB4953"/>
    <w:rsid w:val="00FB5FA0"/>
    <w:rsid w:val="00FC1F39"/>
    <w:rsid w:val="00FC4EC2"/>
    <w:rsid w:val="00FC50C5"/>
    <w:rsid w:val="00FC5C07"/>
    <w:rsid w:val="00FC5D68"/>
    <w:rsid w:val="00FE1948"/>
    <w:rsid w:val="00FE4285"/>
    <w:rsid w:val="00FF0CC1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27B7EE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06162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6162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06162B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616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06162B"/>
    <w:rPr>
      <w:rFonts w:ascii="Arial" w:hAnsi="Arial"/>
      <w:b/>
      <w:bCs/>
    </w:rPr>
  </w:style>
  <w:style w:type="character" w:styleId="Fett">
    <w:name w:val="Strong"/>
    <w:basedOn w:val="Absatz-Standardschriftart"/>
    <w:uiPriority w:val="22"/>
    <w:qFormat/>
    <w:rsid w:val="00680D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2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8859">
          <w:marLeft w:val="432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F5764-373A-4E7F-A978-E04DF742B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1041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7586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44</cp:revision>
  <cp:lastPrinted>2018-04-12T14:03:00Z</cp:lastPrinted>
  <dcterms:created xsi:type="dcterms:W3CDTF">2021-09-02T15:48:00Z</dcterms:created>
  <dcterms:modified xsi:type="dcterms:W3CDTF">2021-09-10T12:01:00Z</dcterms:modified>
</cp:coreProperties>
</file>