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3DC86" w14:textId="076E705D" w:rsidR="00CC3661" w:rsidRPr="009C4EA7" w:rsidRDefault="007C0A9B" w:rsidP="00CE19E9">
      <w:pPr>
        <w:spacing w:line="264" w:lineRule="auto"/>
        <w:jc w:val="right"/>
        <w:rPr>
          <w:rFonts w:ascii="Calibri Light" w:hAnsi="Calibri Light"/>
          <w:sz w:val="20"/>
          <w:szCs w:val="20"/>
        </w:rPr>
      </w:pPr>
      <w:r>
        <w:rPr>
          <w:rFonts w:ascii="Calibri Light" w:hAnsi="Calibri Light"/>
          <w:noProof/>
          <w:sz w:val="14"/>
          <w:lang w:eastAsia="de-DE"/>
        </w:rPr>
        <w:drawing>
          <wp:anchor distT="0" distB="0" distL="114300" distR="114300" simplePos="0" relativeHeight="251661312" behindDoc="0" locked="0" layoutInCell="1" allowOverlap="1" wp14:anchorId="3BAA1325" wp14:editId="5F1586E8">
            <wp:simplePos x="0" y="0"/>
            <wp:positionH relativeFrom="column">
              <wp:posOffset>4655502</wp:posOffset>
            </wp:positionH>
            <wp:positionV relativeFrom="paragraph">
              <wp:posOffset>-5715</wp:posOffset>
            </wp:positionV>
            <wp:extent cx="962025" cy="538350"/>
            <wp:effectExtent l="0" t="0" r="0" b="0"/>
            <wp:wrapNone/>
            <wp:docPr id="3" name="Grafik 3" descr="C:\Users\steuer\AppData\Local\Temp\$$dv$$\ETL_20161007_gruen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uer\AppData\Local\Temp\$$dv$$\ETL_20161007_gruen_2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5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FE4A3" w14:textId="66E56139" w:rsidR="009C077F" w:rsidRPr="009C4EA7" w:rsidRDefault="009C077F" w:rsidP="004251C0">
      <w:pPr>
        <w:spacing w:line="264" w:lineRule="auto"/>
        <w:rPr>
          <w:rFonts w:ascii="Calibri Light" w:hAnsi="Calibri Light"/>
          <w:sz w:val="14"/>
        </w:rPr>
      </w:pPr>
    </w:p>
    <w:p w14:paraId="14030088" w14:textId="77777777" w:rsidR="009C077F" w:rsidRPr="009C4EA7" w:rsidRDefault="009C077F" w:rsidP="004251C0">
      <w:pPr>
        <w:spacing w:line="264" w:lineRule="auto"/>
        <w:rPr>
          <w:rFonts w:ascii="Calibri Light" w:hAnsi="Calibri Light"/>
          <w:sz w:val="14"/>
        </w:rPr>
      </w:pPr>
    </w:p>
    <w:p w14:paraId="1C5BFB6E" w14:textId="77777777" w:rsidR="0091575F" w:rsidRPr="009C4EA7" w:rsidRDefault="0091575F" w:rsidP="004251C0">
      <w:pPr>
        <w:spacing w:line="264" w:lineRule="auto"/>
        <w:rPr>
          <w:rFonts w:ascii="Calibri Light" w:hAnsi="Calibri Light"/>
        </w:rPr>
      </w:pPr>
    </w:p>
    <w:p w14:paraId="208CCC06" w14:textId="77777777" w:rsidR="007C0A9B" w:rsidRDefault="007C0A9B" w:rsidP="004251C0">
      <w:pPr>
        <w:spacing w:line="264" w:lineRule="auto"/>
        <w:rPr>
          <w:rFonts w:ascii="Calibri Light" w:hAnsi="Calibri Light"/>
          <w:sz w:val="24"/>
        </w:rPr>
      </w:pPr>
    </w:p>
    <w:p w14:paraId="5238278A" w14:textId="74526B37" w:rsidR="00E80201" w:rsidRPr="009A04B4" w:rsidRDefault="00363EC8" w:rsidP="004251C0">
      <w:pPr>
        <w:spacing w:line="264" w:lineRule="auto"/>
        <w:rPr>
          <w:rFonts w:ascii="Calibri Light" w:hAnsi="Calibri Light"/>
          <w:sz w:val="24"/>
        </w:rPr>
      </w:pPr>
      <w:r w:rsidRPr="009A04B4">
        <w:rPr>
          <w:rFonts w:ascii="Calibri Light" w:hAnsi="Calibri Light"/>
          <w:sz w:val="24"/>
        </w:rPr>
        <w:t>PRESSEINFORMATION</w:t>
      </w:r>
    </w:p>
    <w:p w14:paraId="43A631D1" w14:textId="575ACC04" w:rsidR="003E1B15" w:rsidRPr="003E1B15" w:rsidRDefault="00BB0842" w:rsidP="00BB0842">
      <w:pPr>
        <w:spacing w:line="240" w:lineRule="auto"/>
        <w:contextualSpacing/>
        <w:rPr>
          <w:rFonts w:ascii="MetaOT-Light" w:hAnsi="MetaOT-Light"/>
          <w:b/>
          <w:sz w:val="36"/>
          <w:szCs w:val="36"/>
        </w:rPr>
      </w:pPr>
      <w:r w:rsidRPr="00BB0842">
        <w:rPr>
          <w:rFonts w:ascii="MetaOT-Light" w:hAnsi="MetaOT-Light"/>
          <w:b/>
          <w:sz w:val="36"/>
          <w:szCs w:val="36"/>
        </w:rPr>
        <w:t>Händler, Pizzadienste und Gastronomen aufgepasst: Ohne Erfassungsbescheinigung droht Marktplatzsperre</w:t>
      </w:r>
      <w:r w:rsidR="008274DA">
        <w:rPr>
          <w:rFonts w:ascii="MetaOT-Light" w:hAnsi="MetaOT-Light"/>
          <w:b/>
          <w:sz w:val="36"/>
          <w:szCs w:val="36"/>
        </w:rPr>
        <w:t xml:space="preserve"> </w:t>
      </w:r>
    </w:p>
    <w:p w14:paraId="646169FB" w14:textId="77777777" w:rsidR="003E1B15" w:rsidRPr="003E1B15" w:rsidRDefault="003E1B15" w:rsidP="007C0A9B">
      <w:pPr>
        <w:contextualSpacing/>
        <w:jc w:val="both"/>
        <w:rPr>
          <w:rFonts w:ascii="MetaOT-Light" w:hAnsi="MetaOT-Light"/>
          <w:b/>
          <w:sz w:val="21"/>
          <w:szCs w:val="21"/>
        </w:rPr>
      </w:pPr>
    </w:p>
    <w:p w14:paraId="1A86CECD" w14:textId="77ED49E0" w:rsidR="00343742" w:rsidRDefault="00D76306" w:rsidP="003E1B15">
      <w:pPr>
        <w:spacing w:line="264" w:lineRule="auto"/>
        <w:jc w:val="both"/>
        <w:rPr>
          <w:rFonts w:ascii="Calibri Light" w:hAnsi="Calibri Light"/>
          <w:b/>
          <w:sz w:val="21"/>
          <w:szCs w:val="21"/>
        </w:rPr>
      </w:pPr>
      <w:r>
        <w:rPr>
          <w:rFonts w:ascii="Calibri Light" w:hAnsi="Calibri Light"/>
          <w:i/>
          <w:sz w:val="21"/>
          <w:szCs w:val="21"/>
        </w:rPr>
        <w:t xml:space="preserve">Berlin/Essen, </w:t>
      </w:r>
      <w:r w:rsidR="00BB0842">
        <w:rPr>
          <w:rFonts w:ascii="Calibri Light" w:hAnsi="Calibri Light"/>
          <w:i/>
          <w:sz w:val="21"/>
          <w:szCs w:val="21"/>
        </w:rPr>
        <w:t>09</w:t>
      </w:r>
      <w:r w:rsidR="006F23B0" w:rsidRPr="008407F4">
        <w:rPr>
          <w:rFonts w:ascii="Calibri Light" w:hAnsi="Calibri Light"/>
          <w:i/>
          <w:sz w:val="21"/>
          <w:szCs w:val="21"/>
        </w:rPr>
        <w:t xml:space="preserve">. </w:t>
      </w:r>
      <w:r w:rsidR="00BB0842">
        <w:rPr>
          <w:rFonts w:ascii="Calibri Light" w:hAnsi="Calibri Light"/>
          <w:i/>
          <w:sz w:val="21"/>
          <w:szCs w:val="21"/>
        </w:rPr>
        <w:t>Oktober</w:t>
      </w:r>
      <w:r w:rsidR="006F23B0" w:rsidRPr="008407F4">
        <w:rPr>
          <w:rFonts w:ascii="Calibri Light" w:hAnsi="Calibri Light"/>
          <w:i/>
          <w:sz w:val="21"/>
          <w:szCs w:val="21"/>
        </w:rPr>
        <w:t xml:space="preserve"> </w:t>
      </w:r>
      <w:r w:rsidR="000A36D6">
        <w:rPr>
          <w:rFonts w:ascii="Calibri Light" w:hAnsi="Calibri Light"/>
          <w:i/>
          <w:sz w:val="21"/>
          <w:szCs w:val="21"/>
        </w:rPr>
        <w:t>2019</w:t>
      </w:r>
      <w:r w:rsidR="006F23B0" w:rsidRPr="006F23B0">
        <w:rPr>
          <w:rFonts w:ascii="Calibri Light" w:hAnsi="Calibri Light"/>
          <w:i/>
          <w:sz w:val="21"/>
          <w:szCs w:val="21"/>
        </w:rPr>
        <w:t>.</w:t>
      </w:r>
      <w:r w:rsidR="006F23B0" w:rsidRPr="006F23B0">
        <w:rPr>
          <w:rFonts w:ascii="Calibri Light" w:hAnsi="Calibri Light"/>
          <w:b/>
          <w:sz w:val="21"/>
          <w:szCs w:val="21"/>
        </w:rPr>
        <w:t xml:space="preserve"> </w:t>
      </w:r>
      <w:r w:rsidR="00BB0842" w:rsidRPr="00BB0842">
        <w:rPr>
          <w:rFonts w:ascii="Calibri Light" w:hAnsi="Calibri Light"/>
          <w:b/>
          <w:sz w:val="21"/>
          <w:szCs w:val="21"/>
        </w:rPr>
        <w:t>Mit der Einführung der „Marktplatzhaftung“ zu Beginn dieses Jahres müss</w:t>
      </w:r>
      <w:r w:rsidR="00C80B58">
        <w:rPr>
          <w:rFonts w:ascii="Calibri Light" w:hAnsi="Calibri Light"/>
          <w:b/>
          <w:sz w:val="21"/>
          <w:szCs w:val="21"/>
        </w:rPr>
        <w:t xml:space="preserve">en Marktplatz-Betreiber für </w:t>
      </w:r>
      <w:r w:rsidR="00BB0842" w:rsidRPr="00BB0842">
        <w:rPr>
          <w:rFonts w:ascii="Calibri Light" w:hAnsi="Calibri Light"/>
          <w:b/>
          <w:sz w:val="21"/>
          <w:szCs w:val="21"/>
        </w:rPr>
        <w:t>nicht abgeführte Steuer</w:t>
      </w:r>
      <w:r w:rsidR="00C80B58">
        <w:rPr>
          <w:rFonts w:ascii="Calibri Light" w:hAnsi="Calibri Light"/>
          <w:b/>
          <w:sz w:val="21"/>
          <w:szCs w:val="21"/>
        </w:rPr>
        <w:t xml:space="preserve">n </w:t>
      </w:r>
      <w:r w:rsidR="00BB0842" w:rsidRPr="00BB0842">
        <w:rPr>
          <w:rFonts w:ascii="Calibri Light" w:hAnsi="Calibri Light"/>
          <w:b/>
          <w:sz w:val="21"/>
          <w:szCs w:val="21"/>
        </w:rPr>
        <w:t xml:space="preserve">der bei ihnen verkaufenden Händler haften. Um sicherzugehen, dass Händler ihre Steuern selbst abführen, </w:t>
      </w:r>
      <w:r w:rsidR="00C80B58">
        <w:rPr>
          <w:rFonts w:ascii="Calibri Light" w:hAnsi="Calibri Light"/>
          <w:b/>
          <w:sz w:val="21"/>
          <w:szCs w:val="21"/>
        </w:rPr>
        <w:t>können die Marktplatz-Betreiber</w:t>
      </w:r>
      <w:r w:rsidR="00BB0842" w:rsidRPr="00BB0842">
        <w:rPr>
          <w:rFonts w:ascii="Calibri Light" w:hAnsi="Calibri Light"/>
          <w:b/>
          <w:sz w:val="21"/>
          <w:szCs w:val="21"/>
        </w:rPr>
        <w:t xml:space="preserve"> die Vorlage einer Erfassungsbescheinigung nach § 22f UStG verlangen.</w:t>
      </w:r>
    </w:p>
    <w:p w14:paraId="55B2133C" w14:textId="0E056016" w:rsidR="00BB0842" w:rsidRPr="00BB0842" w:rsidRDefault="00BB0842" w:rsidP="00BB0842">
      <w:pPr>
        <w:spacing w:line="264" w:lineRule="auto"/>
        <w:jc w:val="both"/>
        <w:rPr>
          <w:rFonts w:ascii="Calibri Light" w:hAnsi="Calibri Light"/>
          <w:sz w:val="21"/>
          <w:szCs w:val="21"/>
        </w:rPr>
      </w:pPr>
      <w:r w:rsidRPr="00BB0842">
        <w:rPr>
          <w:rFonts w:ascii="Calibri Light" w:hAnsi="Calibri Light"/>
          <w:sz w:val="21"/>
          <w:szCs w:val="21"/>
        </w:rPr>
        <w:t>Sie beinhaltet den vollständigen Namen und die vollständige Anschrift des Online-Verkäufers sowie seine Steuernummer und soweit vorhanden, die Umsatzsteuer-Identifikationsnummer. Die Bescheinigung bekommen Online-Verkäufer, die auf elektronischen Marktplätzen ihre Waren anbieten, von ihrem Finanzamt. Mit dieser „Unbedenklichkeitsbescheinigung“ können Händler nachweisen, dass sie als Unternehmer im Sinne</w:t>
      </w:r>
      <w:r w:rsidR="00C80B58">
        <w:rPr>
          <w:rFonts w:ascii="Calibri Light" w:hAnsi="Calibri Light"/>
          <w:sz w:val="21"/>
          <w:szCs w:val="21"/>
        </w:rPr>
        <w:t xml:space="preserve"> der Umsatzsteuer gemeldet sind und</w:t>
      </w:r>
      <w:r w:rsidRPr="00BB0842">
        <w:rPr>
          <w:rFonts w:ascii="Calibri Light" w:hAnsi="Calibri Light"/>
          <w:sz w:val="21"/>
          <w:szCs w:val="21"/>
        </w:rPr>
        <w:t xml:space="preserve"> ihre umsatzsteuerlichen Rechte und Pflichten kennen und erfüllen. Die Bescheinigung muss auf Antrag auch für einen Kleinunternehmer im Sinne des § 19 UStG erteilt werden. </w:t>
      </w:r>
    </w:p>
    <w:p w14:paraId="2B98CE5F" w14:textId="77777777" w:rsidR="00BB0842" w:rsidRPr="00BB0842" w:rsidRDefault="00BB0842" w:rsidP="00BB0842">
      <w:pPr>
        <w:spacing w:line="264" w:lineRule="auto"/>
        <w:jc w:val="both"/>
        <w:rPr>
          <w:rFonts w:ascii="Calibri Light" w:hAnsi="Calibri Light"/>
          <w:sz w:val="21"/>
          <w:szCs w:val="21"/>
        </w:rPr>
      </w:pPr>
      <w:r w:rsidRPr="00BB0842">
        <w:rPr>
          <w:rFonts w:ascii="Calibri Light" w:hAnsi="Calibri Light"/>
          <w:sz w:val="21"/>
          <w:szCs w:val="21"/>
        </w:rPr>
        <w:t xml:space="preserve">Für jedermann sichtbar haben die großen Plattformbetreiber Amazon und </w:t>
      </w:r>
      <w:proofErr w:type="spellStart"/>
      <w:r w:rsidRPr="00BB0842">
        <w:rPr>
          <w:rFonts w:ascii="Calibri Light" w:hAnsi="Calibri Light"/>
          <w:sz w:val="21"/>
          <w:szCs w:val="21"/>
        </w:rPr>
        <w:t>Ebay</w:t>
      </w:r>
      <w:proofErr w:type="spellEnd"/>
      <w:r w:rsidRPr="00BB0842">
        <w:rPr>
          <w:rFonts w:ascii="Calibri Light" w:hAnsi="Calibri Light"/>
          <w:sz w:val="21"/>
          <w:szCs w:val="21"/>
        </w:rPr>
        <w:t xml:space="preserve"> bereits seit Anfang Januar 2019 ihre Online-Verkäufer zur Einreichung dieser Bescheinigung aufgefordert und auch gleich auf die Konsequenzen hingewiesen. Wer bis zum 30. September 2019 keine Bescheinigung vorgelegt hat, dessen Verkäufer-Website kann vorübergehend gesperrt werden. Aber auch nicht so verbreitete Portalbetreiber müssen für die Umsatzsteuer ihrer Online-Verkäufer haften, wenn sie keine Unternehmerbescheinigung vorlegen können. Für die Haftungsfrage spielt es keine Rolle, ob der Onlinemarktplatz oder der Händler den Geschäftssitz in Deutschland oder außerhalb von Deutschland haben. Daher benötigt die Pizzeria um die Ecke, die beispielsweise über Lieferando.de Bestellungen für ihre Pizzen entgegennimmt, ebenso eine Erfassungsbescheinigung, wie der chinesische Händler, der Waren über Amazon-Marktplace an deutsche Kunden vertreibt.</w:t>
      </w:r>
    </w:p>
    <w:p w14:paraId="53750754" w14:textId="2260E049" w:rsidR="001E389A" w:rsidRDefault="00BB0842" w:rsidP="00BB0842">
      <w:pPr>
        <w:spacing w:line="264" w:lineRule="auto"/>
        <w:jc w:val="both"/>
        <w:rPr>
          <w:rFonts w:ascii="Calibri Light" w:hAnsi="Calibri Light"/>
          <w:i/>
          <w:sz w:val="21"/>
          <w:szCs w:val="21"/>
        </w:rPr>
      </w:pPr>
      <w:r w:rsidRPr="00BB0842">
        <w:rPr>
          <w:rFonts w:ascii="Calibri Light" w:hAnsi="Calibri Light"/>
          <w:sz w:val="21"/>
          <w:szCs w:val="21"/>
        </w:rPr>
        <w:t xml:space="preserve">Dazu erklärt </w:t>
      </w:r>
      <w:r>
        <w:rPr>
          <w:rFonts w:ascii="Calibri Light" w:hAnsi="Calibri Light"/>
          <w:b/>
          <w:sz w:val="21"/>
          <w:szCs w:val="21"/>
        </w:rPr>
        <w:t xml:space="preserve">Erich Nagl, Leiter der auf Hoteliers </w:t>
      </w:r>
      <w:bookmarkStart w:id="0" w:name="_GoBack"/>
      <w:bookmarkEnd w:id="0"/>
      <w:r>
        <w:rPr>
          <w:rFonts w:ascii="Calibri Light" w:hAnsi="Calibri Light"/>
          <w:b/>
          <w:sz w:val="21"/>
          <w:szCs w:val="21"/>
        </w:rPr>
        <w:t>und Gastronomen spezialisierten Steuerberatung</w:t>
      </w:r>
      <w:r w:rsidRPr="00BB0842">
        <w:rPr>
          <w:rFonts w:ascii="Calibri Light" w:hAnsi="Calibri Light"/>
          <w:b/>
          <w:sz w:val="21"/>
          <w:szCs w:val="21"/>
        </w:rPr>
        <w:t xml:space="preserve"> ETL ADHOGA</w:t>
      </w:r>
      <w:r w:rsidRPr="00BB0842">
        <w:rPr>
          <w:rFonts w:ascii="Calibri Light" w:hAnsi="Calibri Light"/>
          <w:sz w:val="21"/>
          <w:szCs w:val="21"/>
        </w:rPr>
        <w:t xml:space="preserve">: </w:t>
      </w:r>
      <w:r w:rsidRPr="00BB0842">
        <w:rPr>
          <w:rFonts w:ascii="Calibri Light" w:hAnsi="Calibri Light"/>
          <w:i/>
          <w:sz w:val="21"/>
          <w:szCs w:val="21"/>
        </w:rPr>
        <w:t xml:space="preserve">„Manche Onlineplattformen haben ihre Kunden frühzeitig darauf hingewiesen, dass sie sie auf ihrem Marktplatz sperren, sofern sie keine </w:t>
      </w:r>
      <w:r w:rsidR="00C80B58">
        <w:rPr>
          <w:rFonts w:ascii="Calibri Light" w:hAnsi="Calibri Light"/>
          <w:i/>
          <w:sz w:val="21"/>
          <w:szCs w:val="21"/>
        </w:rPr>
        <w:t>Erfassungs</w:t>
      </w:r>
      <w:r w:rsidRPr="00BB0842">
        <w:rPr>
          <w:rFonts w:ascii="Calibri Light" w:hAnsi="Calibri Light"/>
          <w:i/>
          <w:sz w:val="21"/>
          <w:szCs w:val="21"/>
        </w:rPr>
        <w:t xml:space="preserve">bescheinigung vorlegen können. Das kann für die Händler den Verlust eines Großteils </w:t>
      </w:r>
      <w:r w:rsidR="00C80B58">
        <w:rPr>
          <w:rFonts w:ascii="Calibri Light" w:hAnsi="Calibri Light"/>
          <w:i/>
          <w:sz w:val="21"/>
          <w:szCs w:val="21"/>
        </w:rPr>
        <w:t>des</w:t>
      </w:r>
      <w:r w:rsidRPr="00BB0842">
        <w:rPr>
          <w:rFonts w:ascii="Calibri Light" w:hAnsi="Calibri Light"/>
          <w:i/>
          <w:sz w:val="21"/>
          <w:szCs w:val="21"/>
        </w:rPr>
        <w:t xml:space="preserve"> Geschäfts und damit den Ruin bedeuten. Andere Plattformen drohen nicht so offen mit Konsequenzen und behalten sich alle Optionen vor. Die Erfassungsbescheinigung sollte umgehend  formlos oder unter Nutzung des von der Finanzverwaltung bereitgestellten </w:t>
      </w:r>
      <w:r w:rsidR="00C80B58">
        <w:rPr>
          <w:rFonts w:ascii="Calibri Light" w:hAnsi="Calibri Light"/>
          <w:i/>
          <w:sz w:val="21"/>
          <w:szCs w:val="21"/>
        </w:rPr>
        <w:t>F</w:t>
      </w:r>
      <w:r w:rsidRPr="00BB0842">
        <w:rPr>
          <w:rFonts w:ascii="Calibri Light" w:hAnsi="Calibri Light"/>
          <w:i/>
          <w:sz w:val="21"/>
          <w:szCs w:val="21"/>
        </w:rPr>
        <w:t>ormulars beantragt werden. Zu beachten ist ebenfalls, dass die vom Finanzamt ausgestellten Bescheinigungen nur eine begrenzte Gültigkeit haben, voraussichtlich maximal bis 31. Dezember 2021.“</w:t>
      </w:r>
    </w:p>
    <w:p w14:paraId="1AD29567" w14:textId="77777777" w:rsidR="00BB0842" w:rsidRPr="00D55F2C" w:rsidRDefault="00BB0842" w:rsidP="00BB0842">
      <w:pPr>
        <w:spacing w:line="264" w:lineRule="auto"/>
        <w:jc w:val="both"/>
        <w:rPr>
          <w:rFonts w:ascii="Calibri Light" w:hAnsi="Calibri Light"/>
          <w:i/>
          <w:sz w:val="21"/>
          <w:szCs w:val="21"/>
        </w:rPr>
      </w:pPr>
    </w:p>
    <w:p w14:paraId="0B2383CE" w14:textId="3F710856" w:rsidR="004A297D" w:rsidRDefault="004A297D" w:rsidP="003E1B15">
      <w:pPr>
        <w:spacing w:after="0" w:line="264" w:lineRule="auto"/>
        <w:jc w:val="both"/>
        <w:rPr>
          <w:rFonts w:ascii="Calibri Light" w:hAnsi="Calibri Light"/>
          <w:b/>
          <w:sz w:val="19"/>
          <w:szCs w:val="19"/>
        </w:rPr>
      </w:pPr>
      <w:r w:rsidRPr="004A297D">
        <w:rPr>
          <w:rFonts w:ascii="Calibri Light" w:hAnsi="Calibri Light"/>
          <w:b/>
          <w:sz w:val="19"/>
          <w:szCs w:val="19"/>
        </w:rPr>
        <w:lastRenderedPageBreak/>
        <w:t xml:space="preserve">ETL ADHOGA bietet an </w:t>
      </w:r>
      <w:r w:rsidR="00BB0842">
        <w:rPr>
          <w:rFonts w:ascii="Calibri Light" w:hAnsi="Calibri Light"/>
          <w:b/>
          <w:sz w:val="19"/>
          <w:szCs w:val="19"/>
        </w:rPr>
        <w:t>70</w:t>
      </w:r>
      <w:r w:rsidRPr="004A297D">
        <w:rPr>
          <w:rFonts w:ascii="Calibri Light" w:hAnsi="Calibri Light"/>
          <w:b/>
          <w:sz w:val="19"/>
          <w:szCs w:val="19"/>
        </w:rPr>
        <w:t xml:space="preserve"> Standorten in ganz Deutschland eine spezialisierte Steuerberatung für kleine und mittelständische Unternehmen der </w:t>
      </w:r>
      <w:r w:rsidR="001E389A" w:rsidRPr="004A297D">
        <w:rPr>
          <w:rFonts w:ascii="Calibri Light" w:hAnsi="Calibri Light"/>
          <w:b/>
          <w:sz w:val="19"/>
          <w:szCs w:val="19"/>
        </w:rPr>
        <w:t xml:space="preserve">Hotellerie und </w:t>
      </w:r>
      <w:r w:rsidRPr="004A297D">
        <w:rPr>
          <w:rFonts w:ascii="Calibri Light" w:hAnsi="Calibri Light"/>
          <w:b/>
          <w:sz w:val="19"/>
          <w:szCs w:val="19"/>
        </w:rPr>
        <w:t>Gastronomie.</w:t>
      </w:r>
    </w:p>
    <w:p w14:paraId="2AE6EDBB" w14:textId="0F079AB8" w:rsidR="00B5602A" w:rsidRDefault="005347F5" w:rsidP="003E1B15">
      <w:pPr>
        <w:spacing w:after="0" w:line="264" w:lineRule="auto"/>
        <w:jc w:val="both"/>
        <w:rPr>
          <w:rFonts w:ascii="Calibri Light" w:hAnsi="Calibri Light"/>
          <w:sz w:val="19"/>
          <w:szCs w:val="19"/>
        </w:rPr>
      </w:pPr>
      <w:r w:rsidRPr="005347F5">
        <w:rPr>
          <w:rFonts w:ascii="Calibri Light" w:hAnsi="Calibri Light"/>
          <w:sz w:val="19"/>
          <w:szCs w:val="19"/>
        </w:rPr>
        <w:t xml:space="preserve">Die ETL-Gruppe ist in Deutschland mit über 870 Kanzleien vertreten und darüber hinaus in 50 Ländern weltweit mit 220 Kanzleien präsent. ETL ist Marktführer im Bereich Steuerberatung und gehört zu den Top 5 der Wirtschaftsprüfungs- und Steuerberatungsgesellschaften in Deutschland. Die Unternehmensgruppe erwirtschaftet mit ihren Geschäftsbereichen Steuerberatung, Wirtschaftsprüfung, Rechtsberatung, Unternehmensberatung und IT bundesweit einen Gruppenumsatz von über </w:t>
      </w:r>
      <w:r w:rsidR="00E61522">
        <w:rPr>
          <w:rFonts w:ascii="Calibri Light" w:hAnsi="Calibri Light"/>
          <w:sz w:val="19"/>
          <w:szCs w:val="19"/>
        </w:rPr>
        <w:t>900</w:t>
      </w:r>
      <w:r w:rsidRPr="005347F5">
        <w:rPr>
          <w:rFonts w:ascii="Calibri Light" w:hAnsi="Calibri Light"/>
          <w:sz w:val="19"/>
          <w:szCs w:val="19"/>
        </w:rPr>
        <w:t xml:space="preserve"> Mio. E</w:t>
      </w:r>
      <w:r w:rsidR="00E61522">
        <w:rPr>
          <w:rFonts w:ascii="Calibri Light" w:hAnsi="Calibri Light"/>
          <w:sz w:val="19"/>
          <w:szCs w:val="19"/>
        </w:rPr>
        <w:t>uro. Insgesamt betreuen über 7.0</w:t>
      </w:r>
      <w:r w:rsidRPr="005347F5">
        <w:rPr>
          <w:rFonts w:ascii="Calibri Light" w:hAnsi="Calibri Light"/>
          <w:sz w:val="19"/>
          <w:szCs w:val="19"/>
        </w:rPr>
        <w:t>00 Mitarbeiter – darunter mehr als 1.500 Steuerberater, Rechtsanwälte, Wirtschaftsprüfer und Unternehmensberater – überall in Deutschland mehr als 180.000 Mandanten. Ein fachübergreifender Beratungsansatz und vielfältige Branchenspezialisierungen machen ETL zu einem idealen Partner für Unternehmen, Freiberufler und Selbständige aller Branchen.</w:t>
      </w:r>
    </w:p>
    <w:p w14:paraId="446C04BC" w14:textId="77777777" w:rsidR="005347F5" w:rsidRDefault="005347F5" w:rsidP="003E1B15">
      <w:pPr>
        <w:spacing w:after="0" w:line="264" w:lineRule="auto"/>
        <w:jc w:val="both"/>
        <w:rPr>
          <w:rFonts w:ascii="Calibri Light" w:hAnsi="Calibri Light"/>
          <w:b/>
          <w:sz w:val="19"/>
          <w:szCs w:val="19"/>
        </w:rPr>
      </w:pPr>
    </w:p>
    <w:p w14:paraId="4FC090A7" w14:textId="0501A36B" w:rsidR="006F23B0" w:rsidRPr="0091151F" w:rsidRDefault="003E1B15" w:rsidP="003E1B15">
      <w:pPr>
        <w:spacing w:after="0" w:line="264" w:lineRule="auto"/>
        <w:jc w:val="both"/>
        <w:rPr>
          <w:rFonts w:ascii="Calibri Light" w:hAnsi="Calibri Light"/>
          <w:b/>
          <w:sz w:val="19"/>
          <w:szCs w:val="19"/>
        </w:rPr>
      </w:pPr>
      <w:r w:rsidRPr="0091151F">
        <w:rPr>
          <w:rFonts w:ascii="Calibri Light" w:hAnsi="Calibri Light"/>
          <w:b/>
          <w:sz w:val="19"/>
          <w:szCs w:val="19"/>
        </w:rPr>
        <w:t>Pressekontakt</w:t>
      </w:r>
    </w:p>
    <w:p w14:paraId="27AE5D6F" w14:textId="4BE7D374" w:rsidR="00F601E5" w:rsidRDefault="000F4F16" w:rsidP="00D322B2">
      <w:pPr>
        <w:spacing w:line="264" w:lineRule="auto"/>
        <w:jc w:val="both"/>
        <w:rPr>
          <w:rFonts w:ascii="Calibri Light" w:hAnsi="Calibri Light"/>
          <w:sz w:val="19"/>
          <w:szCs w:val="19"/>
        </w:rPr>
      </w:pPr>
      <w:r>
        <w:rPr>
          <w:rFonts w:ascii="Calibri Light" w:hAnsi="Calibri Light"/>
          <w:sz w:val="19"/>
          <w:szCs w:val="19"/>
        </w:rPr>
        <w:t>Sascha Steuer</w:t>
      </w:r>
      <w:r w:rsidR="004F5152">
        <w:rPr>
          <w:rFonts w:ascii="Calibri Light" w:hAnsi="Calibri Light"/>
          <w:sz w:val="19"/>
          <w:szCs w:val="19"/>
        </w:rPr>
        <w:t xml:space="preserve">, </w:t>
      </w:r>
      <w:r w:rsidR="006F23B0" w:rsidRPr="0091151F">
        <w:rPr>
          <w:rFonts w:ascii="Calibri Light" w:hAnsi="Calibri Light"/>
          <w:sz w:val="19"/>
          <w:szCs w:val="19"/>
        </w:rPr>
        <w:t xml:space="preserve">Tel.: 030 22 64 02 25, Mobil: 0172 47 18 10 </w:t>
      </w:r>
      <w:r w:rsidR="003E1B15" w:rsidRPr="0091151F">
        <w:rPr>
          <w:rFonts w:ascii="Calibri Light" w:hAnsi="Calibri Light"/>
          <w:sz w:val="19"/>
          <w:szCs w:val="19"/>
        </w:rPr>
        <w:t xml:space="preserve">2, E-Mail: sascha.steuer@etl.de </w:t>
      </w:r>
      <w:r w:rsidR="006F23B0" w:rsidRPr="0091151F">
        <w:rPr>
          <w:rFonts w:ascii="Calibri Light" w:hAnsi="Calibri Light"/>
          <w:sz w:val="19"/>
          <w:szCs w:val="19"/>
        </w:rPr>
        <w:t>ETL, Mauerstr. 86-88, 10117 Berlin, T</w:t>
      </w:r>
      <w:r w:rsidR="00D322B2">
        <w:rPr>
          <w:rFonts w:ascii="Calibri Light" w:hAnsi="Calibri Light"/>
          <w:sz w:val="19"/>
          <w:szCs w:val="19"/>
        </w:rPr>
        <w:t xml:space="preserve">el.: 030 22 64 02 00, </w:t>
      </w:r>
      <w:hyperlink r:id="rId10" w:history="1">
        <w:r w:rsidR="000C224F" w:rsidRPr="00A6278A">
          <w:rPr>
            <w:rStyle w:val="Hyperlink"/>
            <w:rFonts w:ascii="Calibri Light" w:hAnsi="Calibri Light"/>
            <w:sz w:val="19"/>
            <w:szCs w:val="19"/>
          </w:rPr>
          <w:t>www.etl.de</w:t>
        </w:r>
      </w:hyperlink>
      <w:r w:rsidR="000C224F">
        <w:rPr>
          <w:rFonts w:ascii="Calibri Light" w:hAnsi="Calibri Light"/>
          <w:sz w:val="19"/>
          <w:szCs w:val="19"/>
        </w:rPr>
        <w:t xml:space="preserve">, </w:t>
      </w:r>
      <w:hyperlink r:id="rId11" w:history="1">
        <w:r w:rsidR="000C224F" w:rsidRPr="00A6278A">
          <w:rPr>
            <w:rStyle w:val="Hyperlink"/>
            <w:rFonts w:ascii="Calibri Light" w:hAnsi="Calibri Light"/>
            <w:sz w:val="19"/>
            <w:szCs w:val="19"/>
          </w:rPr>
          <w:t>www.etl-adhoga.de</w:t>
        </w:r>
      </w:hyperlink>
    </w:p>
    <w:p w14:paraId="3EEF71FE" w14:textId="77777777" w:rsidR="000C224F" w:rsidRPr="00D322B2" w:rsidRDefault="000C224F" w:rsidP="00D322B2">
      <w:pPr>
        <w:spacing w:line="264" w:lineRule="auto"/>
        <w:jc w:val="both"/>
        <w:rPr>
          <w:rFonts w:ascii="Calibri Light" w:hAnsi="Calibri Light"/>
          <w:sz w:val="19"/>
          <w:szCs w:val="19"/>
        </w:rPr>
      </w:pPr>
    </w:p>
    <w:sectPr w:rsidR="000C224F" w:rsidRPr="00D322B2" w:rsidSect="0091151F">
      <w:headerReference w:type="default" r:id="rId12"/>
      <w:pgSz w:w="11906" w:h="16838"/>
      <w:pgMar w:top="1418"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9EA66" w14:textId="77777777" w:rsidR="00702592" w:rsidRDefault="00702592" w:rsidP="00F601E5">
      <w:pPr>
        <w:spacing w:after="0" w:line="240" w:lineRule="auto"/>
      </w:pPr>
      <w:r>
        <w:separator/>
      </w:r>
    </w:p>
  </w:endnote>
  <w:endnote w:type="continuationSeparator" w:id="0">
    <w:p w14:paraId="16B5D351" w14:textId="77777777" w:rsidR="00702592" w:rsidRDefault="00702592" w:rsidP="00F6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etaOT-Light">
    <w:panose1 w:val="020B0504030101020102"/>
    <w:charset w:val="00"/>
    <w:family w:val="swiss"/>
    <w:notTrueType/>
    <w:pitch w:val="variable"/>
    <w:sig w:usb0="800000EF" w:usb1="400020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D348E" w14:textId="77777777" w:rsidR="00702592" w:rsidRDefault="00702592" w:rsidP="00F601E5">
      <w:pPr>
        <w:spacing w:after="0" w:line="240" w:lineRule="auto"/>
      </w:pPr>
      <w:r>
        <w:separator/>
      </w:r>
    </w:p>
  </w:footnote>
  <w:footnote w:type="continuationSeparator" w:id="0">
    <w:p w14:paraId="469243DA" w14:textId="77777777" w:rsidR="00702592" w:rsidRDefault="00702592" w:rsidP="00F60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9B87" w14:textId="77777777" w:rsidR="00F601E5" w:rsidRDefault="00F601E5" w:rsidP="00CC3661">
    <w:pPr>
      <w:pStyle w:val="Kopfzeile"/>
      <w:ind w:righ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36DD"/>
    <w:multiLevelType w:val="hybridMultilevel"/>
    <w:tmpl w:val="54DE29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önsgerlemann, Christoph">
    <w15:presenceInfo w15:providerId="AD" w15:userId="S-1-5-21-770612556-3673168269-3080813332-1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26"/>
    <w:rsid w:val="00000FF8"/>
    <w:rsid w:val="00015226"/>
    <w:rsid w:val="00031230"/>
    <w:rsid w:val="00036575"/>
    <w:rsid w:val="00045508"/>
    <w:rsid w:val="000503F9"/>
    <w:rsid w:val="00077904"/>
    <w:rsid w:val="000779F7"/>
    <w:rsid w:val="00083E93"/>
    <w:rsid w:val="00083F35"/>
    <w:rsid w:val="00094BAC"/>
    <w:rsid w:val="000A36D6"/>
    <w:rsid w:val="000C224F"/>
    <w:rsid w:val="000C4B36"/>
    <w:rsid w:val="000E3624"/>
    <w:rsid w:val="000E3E36"/>
    <w:rsid w:val="000F3D16"/>
    <w:rsid w:val="000F4F16"/>
    <w:rsid w:val="00112C57"/>
    <w:rsid w:val="00130B30"/>
    <w:rsid w:val="00137090"/>
    <w:rsid w:val="00165A43"/>
    <w:rsid w:val="0017462A"/>
    <w:rsid w:val="00174ED1"/>
    <w:rsid w:val="0018287E"/>
    <w:rsid w:val="001A1058"/>
    <w:rsid w:val="001A459C"/>
    <w:rsid w:val="001B44F3"/>
    <w:rsid w:val="001D18F5"/>
    <w:rsid w:val="001E389A"/>
    <w:rsid w:val="00240425"/>
    <w:rsid w:val="0026710F"/>
    <w:rsid w:val="00276F8D"/>
    <w:rsid w:val="00290671"/>
    <w:rsid w:val="002943BA"/>
    <w:rsid w:val="002A45A2"/>
    <w:rsid w:val="002C2072"/>
    <w:rsid w:val="002C63EB"/>
    <w:rsid w:val="002D2F81"/>
    <w:rsid w:val="002D5FE7"/>
    <w:rsid w:val="002E788F"/>
    <w:rsid w:val="002F2F5C"/>
    <w:rsid w:val="00300CE5"/>
    <w:rsid w:val="00343742"/>
    <w:rsid w:val="00346B4D"/>
    <w:rsid w:val="00363EC8"/>
    <w:rsid w:val="00374A48"/>
    <w:rsid w:val="00374F3F"/>
    <w:rsid w:val="003B2CCD"/>
    <w:rsid w:val="003D2889"/>
    <w:rsid w:val="003E1B15"/>
    <w:rsid w:val="003F319F"/>
    <w:rsid w:val="00405B40"/>
    <w:rsid w:val="00415D82"/>
    <w:rsid w:val="004229FE"/>
    <w:rsid w:val="004251C0"/>
    <w:rsid w:val="004352DE"/>
    <w:rsid w:val="00450330"/>
    <w:rsid w:val="004563F4"/>
    <w:rsid w:val="004629D2"/>
    <w:rsid w:val="004658F4"/>
    <w:rsid w:val="00493F0D"/>
    <w:rsid w:val="004A297D"/>
    <w:rsid w:val="004A5F53"/>
    <w:rsid w:val="004C36A9"/>
    <w:rsid w:val="004E001F"/>
    <w:rsid w:val="004F5152"/>
    <w:rsid w:val="00500F7E"/>
    <w:rsid w:val="005135E5"/>
    <w:rsid w:val="005347F5"/>
    <w:rsid w:val="00535467"/>
    <w:rsid w:val="00535874"/>
    <w:rsid w:val="00552AA4"/>
    <w:rsid w:val="00574E2B"/>
    <w:rsid w:val="005F4254"/>
    <w:rsid w:val="0061143B"/>
    <w:rsid w:val="006248D0"/>
    <w:rsid w:val="006341FF"/>
    <w:rsid w:val="00635EDB"/>
    <w:rsid w:val="00645CDA"/>
    <w:rsid w:val="00650461"/>
    <w:rsid w:val="00655C68"/>
    <w:rsid w:val="00665BA1"/>
    <w:rsid w:val="00683C03"/>
    <w:rsid w:val="006A1027"/>
    <w:rsid w:val="006B3ACD"/>
    <w:rsid w:val="006C3000"/>
    <w:rsid w:val="006C324F"/>
    <w:rsid w:val="006C54DD"/>
    <w:rsid w:val="006D3C62"/>
    <w:rsid w:val="006F23B0"/>
    <w:rsid w:val="00700551"/>
    <w:rsid w:val="00702592"/>
    <w:rsid w:val="0072587E"/>
    <w:rsid w:val="007434EC"/>
    <w:rsid w:val="007A6957"/>
    <w:rsid w:val="007C0446"/>
    <w:rsid w:val="007C0A9B"/>
    <w:rsid w:val="007C3840"/>
    <w:rsid w:val="007D3159"/>
    <w:rsid w:val="00814CD1"/>
    <w:rsid w:val="00816A91"/>
    <w:rsid w:val="00824E8C"/>
    <w:rsid w:val="008274DA"/>
    <w:rsid w:val="0084038C"/>
    <w:rsid w:val="008407F4"/>
    <w:rsid w:val="008450EA"/>
    <w:rsid w:val="00853F91"/>
    <w:rsid w:val="008550B5"/>
    <w:rsid w:val="00857A64"/>
    <w:rsid w:val="008B6A01"/>
    <w:rsid w:val="008D3479"/>
    <w:rsid w:val="008F63E0"/>
    <w:rsid w:val="009107E2"/>
    <w:rsid w:val="0091151F"/>
    <w:rsid w:val="0091575F"/>
    <w:rsid w:val="00942D67"/>
    <w:rsid w:val="00944DB0"/>
    <w:rsid w:val="009829D0"/>
    <w:rsid w:val="00987248"/>
    <w:rsid w:val="009A04B4"/>
    <w:rsid w:val="009C077F"/>
    <w:rsid w:val="009C4EA7"/>
    <w:rsid w:val="009C6914"/>
    <w:rsid w:val="009E04D8"/>
    <w:rsid w:val="009E4912"/>
    <w:rsid w:val="00A24D94"/>
    <w:rsid w:val="00A26C1C"/>
    <w:rsid w:val="00A4140F"/>
    <w:rsid w:val="00A66031"/>
    <w:rsid w:val="00A75D42"/>
    <w:rsid w:val="00A81834"/>
    <w:rsid w:val="00AA39C9"/>
    <w:rsid w:val="00AB2909"/>
    <w:rsid w:val="00AC3108"/>
    <w:rsid w:val="00AC7E70"/>
    <w:rsid w:val="00AF49E5"/>
    <w:rsid w:val="00B043B6"/>
    <w:rsid w:val="00B23F04"/>
    <w:rsid w:val="00B26673"/>
    <w:rsid w:val="00B5602A"/>
    <w:rsid w:val="00B96B72"/>
    <w:rsid w:val="00BB0416"/>
    <w:rsid w:val="00BB0842"/>
    <w:rsid w:val="00BD1602"/>
    <w:rsid w:val="00C1666B"/>
    <w:rsid w:val="00C3075A"/>
    <w:rsid w:val="00C638B2"/>
    <w:rsid w:val="00C75B80"/>
    <w:rsid w:val="00C80B58"/>
    <w:rsid w:val="00C87A94"/>
    <w:rsid w:val="00C90FBA"/>
    <w:rsid w:val="00CA041E"/>
    <w:rsid w:val="00CB5EAB"/>
    <w:rsid w:val="00CC1793"/>
    <w:rsid w:val="00CC246B"/>
    <w:rsid w:val="00CC3661"/>
    <w:rsid w:val="00CD3B2E"/>
    <w:rsid w:val="00CE19E9"/>
    <w:rsid w:val="00D322B2"/>
    <w:rsid w:val="00D32A42"/>
    <w:rsid w:val="00D34707"/>
    <w:rsid w:val="00D40F0D"/>
    <w:rsid w:val="00D55F2C"/>
    <w:rsid w:val="00D669AD"/>
    <w:rsid w:val="00D76306"/>
    <w:rsid w:val="00D85DAC"/>
    <w:rsid w:val="00DA4CFE"/>
    <w:rsid w:val="00DE0FC4"/>
    <w:rsid w:val="00DE1EA4"/>
    <w:rsid w:val="00E06151"/>
    <w:rsid w:val="00E07FCA"/>
    <w:rsid w:val="00E51A3A"/>
    <w:rsid w:val="00E54CAA"/>
    <w:rsid w:val="00E57EA8"/>
    <w:rsid w:val="00E61522"/>
    <w:rsid w:val="00E757CB"/>
    <w:rsid w:val="00E80201"/>
    <w:rsid w:val="00EA6DD7"/>
    <w:rsid w:val="00EE0C9A"/>
    <w:rsid w:val="00EF3D8E"/>
    <w:rsid w:val="00F05DE6"/>
    <w:rsid w:val="00F601E5"/>
    <w:rsid w:val="00F72DFB"/>
    <w:rsid w:val="00F75DBB"/>
    <w:rsid w:val="00FA233A"/>
    <w:rsid w:val="00FB2A2F"/>
    <w:rsid w:val="00FE10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2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l-adhoga.de"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etl.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C88FB-2402-404F-B275-652E61DC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3549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3</cp:revision>
  <cp:lastPrinted>2019-10-07T08:30:00Z</cp:lastPrinted>
  <dcterms:created xsi:type="dcterms:W3CDTF">2019-10-07T08:30:00Z</dcterms:created>
  <dcterms:modified xsi:type="dcterms:W3CDTF">2019-10-07T08:58:00Z</dcterms:modified>
</cp:coreProperties>
</file>