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49098" w14:textId="77777777" w:rsidR="00C94AF4" w:rsidRPr="00C94AF4" w:rsidRDefault="00C94AF4" w:rsidP="00EA634C">
      <w:pPr>
        <w:jc w:val="both"/>
        <w:rPr>
          <w:rFonts w:ascii="Arial" w:hAnsi="Arial" w:cs="Arial"/>
        </w:rPr>
      </w:pPr>
      <w:r w:rsidRPr="00C94AF4">
        <w:rPr>
          <w:rStyle w:val="Fett"/>
          <w:rFonts w:ascii="Arial" w:hAnsi="Arial" w:cs="Arial"/>
        </w:rPr>
        <w:t>Für die Region: Gemeinsame Transferstrategie der Koblenzer Hochschulen</w:t>
      </w:r>
    </w:p>
    <w:p w14:paraId="7ADBCD17" w14:textId="77777777" w:rsidR="00C94AF4" w:rsidRDefault="00C94AF4" w:rsidP="00EA634C">
      <w:pPr>
        <w:jc w:val="both"/>
        <w:rPr>
          <w:rFonts w:ascii="Arial" w:hAnsi="Arial" w:cs="Arial"/>
        </w:rPr>
      </w:pPr>
    </w:p>
    <w:p w14:paraId="5D57DC32" w14:textId="77777777" w:rsidR="00C94AF4" w:rsidRDefault="00042830" w:rsidP="00EA634C">
      <w:pPr>
        <w:jc w:val="both"/>
        <w:rPr>
          <w:rFonts w:ascii="Arial" w:hAnsi="Arial" w:cs="Arial"/>
        </w:rPr>
      </w:pPr>
      <w:r>
        <w:rPr>
          <w:rFonts w:ascii="Arial" w:hAnsi="Arial" w:cs="Arial"/>
        </w:rPr>
        <w:t xml:space="preserve">Neben Lehre und Forschung ist der Transfer von Innovation und Wissen in Wirtschaft und Gesellschaft eine weitere Aufgabe der Hochschulen. Um die so genannte „Dritte Mission“ noch besser vorantreiben und umsetzen zu können, haben die Universität und die Hochschule in Koblenz nun eine gemeinsame Transferstrategie verabschiedet. </w:t>
      </w:r>
    </w:p>
    <w:p w14:paraId="0EA75949" w14:textId="77777777" w:rsidR="00C94AF4" w:rsidRDefault="00C94AF4" w:rsidP="00EA634C">
      <w:pPr>
        <w:jc w:val="both"/>
        <w:rPr>
          <w:rFonts w:ascii="Arial" w:hAnsi="Arial" w:cs="Arial"/>
        </w:rPr>
      </w:pPr>
    </w:p>
    <w:p w14:paraId="4519074E" w14:textId="77777777" w:rsidR="00C84195" w:rsidRDefault="00EA634C" w:rsidP="00EA634C">
      <w:pPr>
        <w:jc w:val="both"/>
        <w:rPr>
          <w:rFonts w:ascii="Arial" w:hAnsi="Arial" w:cs="Arial"/>
        </w:rPr>
      </w:pPr>
      <w:r>
        <w:rPr>
          <w:rFonts w:ascii="Arial" w:hAnsi="Arial" w:cs="Arial"/>
        </w:rPr>
        <w:t>Die beiden Institutionen</w:t>
      </w:r>
      <w:r w:rsidR="00042830">
        <w:rPr>
          <w:rFonts w:ascii="Arial" w:hAnsi="Arial" w:cs="Arial"/>
        </w:rPr>
        <w:t xml:space="preserve">, die </w:t>
      </w:r>
      <w:r w:rsidR="00FD18C0">
        <w:rPr>
          <w:rFonts w:ascii="Arial" w:hAnsi="Arial" w:cs="Arial"/>
        </w:rPr>
        <w:t xml:space="preserve">schon </w:t>
      </w:r>
      <w:r w:rsidR="00042830">
        <w:rPr>
          <w:rFonts w:ascii="Arial" w:hAnsi="Arial" w:cs="Arial"/>
        </w:rPr>
        <w:t xml:space="preserve">seit vielen Jahren in </w:t>
      </w:r>
      <w:r w:rsidR="00FD18C0">
        <w:rPr>
          <w:rFonts w:ascii="Arial" w:hAnsi="Arial" w:cs="Arial"/>
        </w:rPr>
        <w:t xml:space="preserve">den </w:t>
      </w:r>
      <w:r w:rsidR="00042830">
        <w:rPr>
          <w:rFonts w:ascii="Arial" w:hAnsi="Arial" w:cs="Arial"/>
        </w:rPr>
        <w:t>unterschiedlichsten Bereichen</w:t>
      </w:r>
      <w:r w:rsidR="00FD18C0">
        <w:rPr>
          <w:rFonts w:ascii="Arial" w:hAnsi="Arial" w:cs="Arial"/>
        </w:rPr>
        <w:t xml:space="preserve"> erfolgreich</w:t>
      </w:r>
      <w:r w:rsidR="00042830">
        <w:rPr>
          <w:rFonts w:ascii="Arial" w:hAnsi="Arial" w:cs="Arial"/>
        </w:rPr>
        <w:t xml:space="preserve"> </w:t>
      </w:r>
      <w:r w:rsidR="00FD18C0">
        <w:rPr>
          <w:rFonts w:ascii="Arial" w:hAnsi="Arial" w:cs="Arial"/>
        </w:rPr>
        <w:t>kooperieren</w:t>
      </w:r>
      <w:r w:rsidR="00C84195">
        <w:rPr>
          <w:rFonts w:ascii="Arial" w:hAnsi="Arial" w:cs="Arial"/>
        </w:rPr>
        <w:t>,</w:t>
      </w:r>
      <w:r>
        <w:rPr>
          <w:rFonts w:ascii="Arial" w:hAnsi="Arial" w:cs="Arial"/>
        </w:rPr>
        <w:t xml:space="preserve"> </w:t>
      </w:r>
      <w:r w:rsidR="00C84195">
        <w:rPr>
          <w:rFonts w:ascii="Arial" w:hAnsi="Arial" w:cs="Arial"/>
        </w:rPr>
        <w:t xml:space="preserve">möchten mit ihren gemeinsamen Transferaktivitäten </w:t>
      </w:r>
      <w:r w:rsidR="00C84195" w:rsidRPr="00C84195">
        <w:rPr>
          <w:rFonts w:ascii="Arial" w:hAnsi="Arial" w:cs="Arial"/>
        </w:rPr>
        <w:t xml:space="preserve">insbesondere die Forschungs- und Innovationssysteme im nördlichen Rheinland-Pfalz aktiv </w:t>
      </w:r>
      <w:r w:rsidR="00C84195">
        <w:rPr>
          <w:rFonts w:ascii="Arial" w:hAnsi="Arial" w:cs="Arial"/>
        </w:rPr>
        <w:t>stärken</w:t>
      </w:r>
      <w:r w:rsidR="00C84195" w:rsidRPr="00C84195">
        <w:rPr>
          <w:rFonts w:ascii="Arial" w:hAnsi="Arial" w:cs="Arial"/>
        </w:rPr>
        <w:t xml:space="preserve">. Darüber hinaus </w:t>
      </w:r>
      <w:r w:rsidR="00E50F69">
        <w:rPr>
          <w:rFonts w:ascii="Arial" w:hAnsi="Arial" w:cs="Arial"/>
        </w:rPr>
        <w:t>sollen</w:t>
      </w:r>
      <w:r w:rsidR="00C84195" w:rsidRPr="00C84195">
        <w:rPr>
          <w:rFonts w:ascii="Arial" w:hAnsi="Arial" w:cs="Arial"/>
        </w:rPr>
        <w:t xml:space="preserve"> innovative Transferprozesse landes- und bundesweit sowie in internationaler Kooperation </w:t>
      </w:r>
      <w:r w:rsidR="00E50F69">
        <w:rPr>
          <w:rFonts w:ascii="Arial" w:hAnsi="Arial" w:cs="Arial"/>
        </w:rPr>
        <w:t xml:space="preserve">angeschoben werden, auch </w:t>
      </w:r>
      <w:r w:rsidR="00E50F69" w:rsidRPr="00C84195">
        <w:rPr>
          <w:rFonts w:ascii="Arial" w:hAnsi="Arial" w:cs="Arial"/>
        </w:rPr>
        <w:t>im Verbund mit weiteren Hochschulen des Landes Rheinland-Pfalz</w:t>
      </w:r>
      <w:r w:rsidR="00C84195" w:rsidRPr="00C84195">
        <w:rPr>
          <w:rFonts w:ascii="Arial" w:hAnsi="Arial" w:cs="Arial"/>
        </w:rPr>
        <w:t>.</w:t>
      </w:r>
    </w:p>
    <w:p w14:paraId="6C3A279B" w14:textId="77777777" w:rsidR="00C84195" w:rsidRDefault="00C84195" w:rsidP="00EA634C">
      <w:pPr>
        <w:jc w:val="both"/>
        <w:rPr>
          <w:rFonts w:ascii="Arial" w:hAnsi="Arial" w:cs="Arial"/>
        </w:rPr>
      </w:pPr>
    </w:p>
    <w:p w14:paraId="0E0E5135" w14:textId="1CA355A0" w:rsidR="001F0A8E" w:rsidRDefault="00E04970" w:rsidP="001F0A8E">
      <w:pPr>
        <w:jc w:val="both"/>
        <w:rPr>
          <w:rFonts w:ascii="Arial" w:hAnsi="Arial" w:cs="Arial"/>
        </w:rPr>
      </w:pPr>
      <w:r>
        <w:rPr>
          <w:rFonts w:ascii="Arial" w:hAnsi="Arial" w:cs="Arial"/>
        </w:rPr>
        <w:t>B</w:t>
      </w:r>
      <w:r w:rsidR="001F0A8E">
        <w:rPr>
          <w:rFonts w:ascii="Arial" w:hAnsi="Arial" w:cs="Arial"/>
        </w:rPr>
        <w:t>eide</w:t>
      </w:r>
      <w:bookmarkStart w:id="0" w:name="_GoBack"/>
      <w:bookmarkEnd w:id="0"/>
      <w:r w:rsidR="001F0A8E">
        <w:rPr>
          <w:rFonts w:ascii="Arial" w:hAnsi="Arial" w:cs="Arial"/>
        </w:rPr>
        <w:t xml:space="preserve"> Hochschulen streben unter anderem an, zu einer besseren Vernetzung </w:t>
      </w:r>
      <w:r w:rsidR="00F70927">
        <w:rPr>
          <w:rFonts w:ascii="Arial" w:hAnsi="Arial" w:cs="Arial"/>
        </w:rPr>
        <w:t>aller</w:t>
      </w:r>
      <w:r w:rsidR="001F0A8E">
        <w:rPr>
          <w:rFonts w:ascii="Arial" w:hAnsi="Arial" w:cs="Arial"/>
        </w:rPr>
        <w:t xml:space="preserve"> Akteurinnen und Akteuren beizutragen.</w:t>
      </w:r>
      <w:r w:rsidR="001F0A8E" w:rsidRPr="001F0A8E">
        <w:rPr>
          <w:rFonts w:ascii="Arial" w:hAnsi="Arial" w:cs="Arial"/>
        </w:rPr>
        <w:t xml:space="preserve"> </w:t>
      </w:r>
      <w:r w:rsidR="001F0A8E">
        <w:rPr>
          <w:rFonts w:ascii="Arial" w:hAnsi="Arial" w:cs="Arial"/>
        </w:rPr>
        <w:t xml:space="preserve">„Den Transfer verstehen wir nicht als Einbahnstraße“, betont Prof. Dr. </w:t>
      </w:r>
      <w:proofErr w:type="spellStart"/>
      <w:r w:rsidR="001F0A8E">
        <w:rPr>
          <w:rFonts w:ascii="Arial" w:hAnsi="Arial" w:cs="Arial"/>
        </w:rPr>
        <w:t>Bosselmann</w:t>
      </w:r>
      <w:proofErr w:type="spellEnd"/>
      <w:r w:rsidR="001F0A8E">
        <w:rPr>
          <w:rFonts w:ascii="Arial" w:hAnsi="Arial" w:cs="Arial"/>
        </w:rPr>
        <w:t>-Cyran, Präsident der Hochschule Koblenz</w:t>
      </w:r>
      <w:r w:rsidR="00D22CCF">
        <w:rPr>
          <w:rFonts w:ascii="Arial" w:hAnsi="Arial" w:cs="Arial"/>
        </w:rPr>
        <w:t xml:space="preserve"> </w:t>
      </w:r>
      <w:r w:rsidR="00D22CCF" w:rsidRPr="00D22CCF">
        <w:rPr>
          <w:rFonts w:ascii="Arial" w:hAnsi="Arial" w:cs="Arial"/>
        </w:rPr>
        <w:t xml:space="preserve">und </w:t>
      </w:r>
      <w:r w:rsidR="00D22CCF" w:rsidRPr="00D22CCF">
        <w:rPr>
          <w:rStyle w:val="hgkelc"/>
          <w:rFonts w:ascii="Arial" w:hAnsi="Arial" w:cs="Arial"/>
        </w:rPr>
        <w:t>Vorsitzenden der Landeshochschulpräsidentenkonferenz Rheinland-Pfalz</w:t>
      </w:r>
      <w:r w:rsidR="00C94AF4" w:rsidRPr="00D22CCF">
        <w:rPr>
          <w:rFonts w:ascii="Arial" w:hAnsi="Arial" w:cs="Arial"/>
        </w:rPr>
        <w:t>,</w:t>
      </w:r>
      <w:r w:rsidR="001F0A8E">
        <w:rPr>
          <w:rFonts w:ascii="Arial" w:hAnsi="Arial" w:cs="Arial"/>
        </w:rPr>
        <w:t xml:space="preserve"> „</w:t>
      </w:r>
      <w:r w:rsidR="00C94AF4">
        <w:rPr>
          <w:rFonts w:ascii="Arial" w:hAnsi="Arial" w:cs="Arial"/>
        </w:rPr>
        <w:t>u</w:t>
      </w:r>
      <w:r w:rsidR="001F0A8E">
        <w:rPr>
          <w:rFonts w:ascii="Arial" w:hAnsi="Arial" w:cs="Arial"/>
        </w:rPr>
        <w:t xml:space="preserve">ns geht es auch darum, </w:t>
      </w:r>
      <w:r w:rsidR="001F0A8E" w:rsidRPr="00EA634C">
        <w:rPr>
          <w:rFonts w:ascii="Arial" w:hAnsi="Arial" w:cs="Arial"/>
        </w:rPr>
        <w:t xml:space="preserve">Impulse aus der </w:t>
      </w:r>
      <w:r w:rsidR="007554E7">
        <w:rPr>
          <w:rFonts w:ascii="Arial" w:hAnsi="Arial" w:cs="Arial"/>
        </w:rPr>
        <w:t>Region</w:t>
      </w:r>
      <w:r w:rsidR="001F0A8E" w:rsidRPr="00EA634C">
        <w:rPr>
          <w:rFonts w:ascii="Arial" w:hAnsi="Arial" w:cs="Arial"/>
        </w:rPr>
        <w:t xml:space="preserve"> heraus auf</w:t>
      </w:r>
      <w:r w:rsidR="001F0A8E">
        <w:rPr>
          <w:rFonts w:ascii="Arial" w:hAnsi="Arial" w:cs="Arial"/>
        </w:rPr>
        <w:t xml:space="preserve">zunehmen, </w:t>
      </w:r>
      <w:r w:rsidR="001F0A8E" w:rsidRPr="00EA634C">
        <w:rPr>
          <w:rFonts w:ascii="Arial" w:hAnsi="Arial" w:cs="Arial"/>
        </w:rPr>
        <w:t xml:space="preserve">und nach einem </w:t>
      </w:r>
      <w:r w:rsidR="001F0A8E">
        <w:rPr>
          <w:rFonts w:ascii="Arial" w:hAnsi="Arial" w:cs="Arial"/>
        </w:rPr>
        <w:t>Entwicklungs</w:t>
      </w:r>
      <w:r w:rsidR="001F0A8E" w:rsidRPr="00EA634C">
        <w:rPr>
          <w:rFonts w:ascii="Arial" w:hAnsi="Arial" w:cs="Arial"/>
        </w:rPr>
        <w:t xml:space="preserve">prozess in Form von Ideen, Wissen und Technologie </w:t>
      </w:r>
      <w:r w:rsidR="001F0A8E">
        <w:rPr>
          <w:rFonts w:ascii="Arial" w:hAnsi="Arial" w:cs="Arial"/>
        </w:rPr>
        <w:t xml:space="preserve">wieder in diese </w:t>
      </w:r>
      <w:r w:rsidR="007554E7">
        <w:rPr>
          <w:rFonts w:ascii="Arial" w:hAnsi="Arial" w:cs="Arial"/>
        </w:rPr>
        <w:t>zurückzugeben</w:t>
      </w:r>
      <w:r w:rsidR="001F0A8E" w:rsidRPr="00EA634C">
        <w:rPr>
          <w:rFonts w:ascii="Arial" w:hAnsi="Arial" w:cs="Arial"/>
        </w:rPr>
        <w:t>.</w:t>
      </w:r>
      <w:r w:rsidR="001F0A8E">
        <w:rPr>
          <w:rFonts w:ascii="Arial" w:hAnsi="Arial" w:cs="Arial"/>
        </w:rPr>
        <w:t>“</w:t>
      </w:r>
      <w:r w:rsidR="001F0A8E" w:rsidRPr="00EA634C">
        <w:rPr>
          <w:rFonts w:ascii="Arial" w:hAnsi="Arial" w:cs="Arial"/>
        </w:rPr>
        <w:t xml:space="preserve"> </w:t>
      </w:r>
      <w:r w:rsidR="00A466CC" w:rsidRPr="00A466CC">
        <w:rPr>
          <w:rFonts w:ascii="Arial" w:hAnsi="Arial" w:cs="Arial"/>
        </w:rPr>
        <w:t xml:space="preserve">Transfer </w:t>
      </w:r>
      <w:r w:rsidR="00457037">
        <w:rPr>
          <w:rFonts w:ascii="Arial" w:hAnsi="Arial" w:cs="Arial"/>
        </w:rPr>
        <w:t>sei</w:t>
      </w:r>
      <w:r w:rsidR="00A466CC" w:rsidRPr="00A466CC">
        <w:rPr>
          <w:rFonts w:ascii="Arial" w:hAnsi="Arial" w:cs="Arial"/>
        </w:rPr>
        <w:t xml:space="preserve"> dabei als ein Prozess </w:t>
      </w:r>
      <w:r w:rsidR="00457037">
        <w:rPr>
          <w:rFonts w:ascii="Arial" w:hAnsi="Arial" w:cs="Arial"/>
        </w:rPr>
        <w:t>zu verstehen</w:t>
      </w:r>
      <w:r w:rsidR="00A466CC" w:rsidRPr="00A466CC">
        <w:rPr>
          <w:rFonts w:ascii="Arial" w:hAnsi="Arial" w:cs="Arial"/>
        </w:rPr>
        <w:t>, der eng mit dem lebenslangen Lernen aller Beteiligten – auch voneinander – verbunden ist.</w:t>
      </w:r>
    </w:p>
    <w:p w14:paraId="564E274F" w14:textId="77777777" w:rsidR="001F0A8E" w:rsidRDefault="001F0A8E" w:rsidP="00EA634C">
      <w:pPr>
        <w:jc w:val="both"/>
        <w:rPr>
          <w:rFonts w:ascii="Arial" w:hAnsi="Arial" w:cs="Arial"/>
        </w:rPr>
      </w:pPr>
    </w:p>
    <w:p w14:paraId="0F46DF5D" w14:textId="77777777" w:rsidR="00FC30DD" w:rsidRDefault="003679DA" w:rsidP="00EA634C">
      <w:pPr>
        <w:jc w:val="both"/>
        <w:rPr>
          <w:rFonts w:ascii="Arial" w:hAnsi="Arial" w:cs="Arial"/>
        </w:rPr>
      </w:pPr>
      <w:r w:rsidRPr="00CE243A">
        <w:rPr>
          <w:rFonts w:ascii="Arial" w:hAnsi="Arial" w:cs="Arial"/>
        </w:rPr>
        <w:t xml:space="preserve">Dadurch soll </w:t>
      </w:r>
      <w:r w:rsidR="001F0A8E">
        <w:rPr>
          <w:rFonts w:ascii="Arial" w:hAnsi="Arial" w:cs="Arial"/>
        </w:rPr>
        <w:t xml:space="preserve">etwa </w:t>
      </w:r>
      <w:r w:rsidRPr="00CE243A">
        <w:rPr>
          <w:rFonts w:ascii="Arial" w:hAnsi="Arial" w:cs="Arial"/>
        </w:rPr>
        <w:t>die Umsetzung von wissenschaftlichen Erkenntnissen und Forschungen in markt- bzw. anwendungsfähige Produkte beschleunigt werden.</w:t>
      </w:r>
      <w:r>
        <w:rPr>
          <w:rFonts w:ascii="Arial" w:hAnsi="Arial" w:cs="Arial"/>
        </w:rPr>
        <w:t xml:space="preserve"> Dabei beschränkt sich der Transfer nicht auf technolo</w:t>
      </w:r>
      <w:r w:rsidR="00FC30DD">
        <w:rPr>
          <w:rFonts w:ascii="Arial" w:hAnsi="Arial" w:cs="Arial"/>
        </w:rPr>
        <w:t xml:space="preserve">gische und ökonomische Aspekte, </w:t>
      </w:r>
      <w:r>
        <w:rPr>
          <w:rFonts w:ascii="Arial" w:hAnsi="Arial" w:cs="Arial"/>
        </w:rPr>
        <w:t xml:space="preserve">wie Prof. Dr. Stefan Wehner, Vizepräsident </w:t>
      </w:r>
      <w:r w:rsidR="0003013C">
        <w:rPr>
          <w:rFonts w:ascii="Arial" w:hAnsi="Arial" w:cs="Arial"/>
        </w:rPr>
        <w:t xml:space="preserve">für Koblenz </w:t>
      </w:r>
      <w:r>
        <w:rPr>
          <w:rFonts w:ascii="Arial" w:hAnsi="Arial" w:cs="Arial"/>
        </w:rPr>
        <w:t>der Universität Koblenz-Landau</w:t>
      </w:r>
      <w:r w:rsidR="00FC30DD">
        <w:rPr>
          <w:rFonts w:ascii="Arial" w:hAnsi="Arial" w:cs="Arial"/>
        </w:rPr>
        <w:t xml:space="preserve">, ausführt: „Wir möchten auch in sozialer </w:t>
      </w:r>
      <w:r w:rsidR="0003013C">
        <w:rPr>
          <w:rFonts w:ascii="Arial" w:hAnsi="Arial" w:cs="Arial"/>
        </w:rPr>
        <w:t>wie auch</w:t>
      </w:r>
      <w:r w:rsidR="00FC30DD">
        <w:rPr>
          <w:rFonts w:ascii="Arial" w:hAnsi="Arial" w:cs="Arial"/>
        </w:rPr>
        <w:t xml:space="preserve"> kultureller Hinsicht als Impulsgeber für die Region Mittelrhein agieren</w:t>
      </w:r>
      <w:r w:rsidR="0003013C">
        <w:rPr>
          <w:rFonts w:ascii="Arial" w:hAnsi="Arial" w:cs="Arial"/>
        </w:rPr>
        <w:t xml:space="preserve"> und</w:t>
      </w:r>
      <w:r w:rsidR="00FC30DD">
        <w:rPr>
          <w:rFonts w:ascii="Arial" w:hAnsi="Arial" w:cs="Arial"/>
        </w:rPr>
        <w:t xml:space="preserve"> </w:t>
      </w:r>
      <w:r w:rsidR="00FC30DD" w:rsidRPr="00EA634C">
        <w:rPr>
          <w:rFonts w:ascii="Arial" w:hAnsi="Arial" w:cs="Arial"/>
        </w:rPr>
        <w:t xml:space="preserve">an der gesellschaftlichen Transformation in allen Bereichen </w:t>
      </w:r>
      <w:r w:rsidR="00FC30DD">
        <w:rPr>
          <w:rFonts w:ascii="Arial" w:hAnsi="Arial" w:cs="Arial"/>
        </w:rPr>
        <w:t xml:space="preserve">– </w:t>
      </w:r>
      <w:r w:rsidR="00FC30DD" w:rsidRPr="00EA634C">
        <w:rPr>
          <w:rFonts w:ascii="Arial" w:hAnsi="Arial" w:cs="Arial"/>
        </w:rPr>
        <w:t>Wirtschaft, öffentliches und kulturelles Leben, Zivilgesellschaft, Umwelt</w:t>
      </w:r>
      <w:r w:rsidR="00FC30DD">
        <w:rPr>
          <w:rFonts w:ascii="Arial" w:hAnsi="Arial" w:cs="Arial"/>
        </w:rPr>
        <w:t xml:space="preserve"> –</w:t>
      </w:r>
    </w:p>
    <w:p w14:paraId="2CF3A836" w14:textId="77777777" w:rsidR="003679DA" w:rsidRDefault="00FC30DD" w:rsidP="00EA634C">
      <w:pPr>
        <w:jc w:val="both"/>
        <w:rPr>
          <w:rFonts w:ascii="Arial" w:hAnsi="Arial" w:cs="Arial"/>
        </w:rPr>
      </w:pPr>
      <w:r w:rsidRPr="00EA634C">
        <w:rPr>
          <w:rFonts w:ascii="Arial" w:hAnsi="Arial" w:cs="Arial"/>
        </w:rPr>
        <w:t xml:space="preserve">aktiv </w:t>
      </w:r>
      <w:r>
        <w:rPr>
          <w:rFonts w:ascii="Arial" w:hAnsi="Arial" w:cs="Arial"/>
        </w:rPr>
        <w:t xml:space="preserve">und nachhaltig </w:t>
      </w:r>
      <w:r w:rsidRPr="00EA634C">
        <w:rPr>
          <w:rFonts w:ascii="Arial" w:hAnsi="Arial" w:cs="Arial"/>
        </w:rPr>
        <w:t>mit</w:t>
      </w:r>
      <w:r>
        <w:rPr>
          <w:rFonts w:ascii="Arial" w:hAnsi="Arial" w:cs="Arial"/>
        </w:rPr>
        <w:t>wirken.</w:t>
      </w:r>
      <w:r w:rsidR="001F0A8E">
        <w:rPr>
          <w:rFonts w:ascii="Arial" w:hAnsi="Arial" w:cs="Arial"/>
        </w:rPr>
        <w:t xml:space="preserve"> So können wir gemeinsam </w:t>
      </w:r>
      <w:r w:rsidR="001F0A8E" w:rsidRPr="00EA634C">
        <w:rPr>
          <w:rFonts w:ascii="Arial" w:hAnsi="Arial" w:cs="Arial"/>
        </w:rPr>
        <w:t>d</w:t>
      </w:r>
      <w:r w:rsidR="001F0A8E">
        <w:rPr>
          <w:rFonts w:ascii="Arial" w:hAnsi="Arial" w:cs="Arial"/>
        </w:rPr>
        <w:t>ie</w:t>
      </w:r>
      <w:r w:rsidR="001F0A8E" w:rsidRPr="00EA634C">
        <w:rPr>
          <w:rFonts w:ascii="Arial" w:hAnsi="Arial" w:cs="Arial"/>
        </w:rPr>
        <w:t xml:space="preserve"> ökonomische Entwicklung </w:t>
      </w:r>
      <w:r w:rsidR="00806AA8">
        <w:rPr>
          <w:rFonts w:ascii="Arial" w:hAnsi="Arial" w:cs="Arial"/>
        </w:rPr>
        <w:t>und die Lebensqualität in</w:t>
      </w:r>
      <w:r w:rsidR="00806AA8" w:rsidRPr="00806AA8">
        <w:rPr>
          <w:rFonts w:ascii="Arial" w:hAnsi="Arial" w:cs="Arial"/>
        </w:rPr>
        <w:t xml:space="preserve"> </w:t>
      </w:r>
      <w:r w:rsidR="001F0A8E" w:rsidRPr="00EA634C">
        <w:rPr>
          <w:rFonts w:ascii="Arial" w:hAnsi="Arial" w:cs="Arial"/>
        </w:rPr>
        <w:t>der Region</w:t>
      </w:r>
      <w:r w:rsidR="001F0A8E">
        <w:rPr>
          <w:rFonts w:ascii="Arial" w:hAnsi="Arial" w:cs="Arial"/>
        </w:rPr>
        <w:t xml:space="preserve"> Mittelrhein steigern.“</w:t>
      </w:r>
    </w:p>
    <w:p w14:paraId="1A88E6A7" w14:textId="77777777" w:rsidR="00F24F85" w:rsidRDefault="00F24F85" w:rsidP="004D55AF">
      <w:pPr>
        <w:jc w:val="both"/>
        <w:rPr>
          <w:rFonts w:ascii="Arial" w:hAnsi="Arial" w:cs="Arial"/>
        </w:rPr>
      </w:pPr>
    </w:p>
    <w:p w14:paraId="11054FA4" w14:textId="77777777" w:rsidR="00F24F85" w:rsidRDefault="00F24F85" w:rsidP="004D55AF">
      <w:pPr>
        <w:jc w:val="both"/>
      </w:pPr>
      <w:r>
        <w:rPr>
          <w:rFonts w:ascii="Arial" w:hAnsi="Arial" w:cs="Arial"/>
        </w:rPr>
        <w:t>Bereits bestehende Kooperationen zeigen</w:t>
      </w:r>
      <w:r w:rsidR="00E13F9A">
        <w:rPr>
          <w:rFonts w:ascii="Arial" w:hAnsi="Arial" w:cs="Arial"/>
        </w:rPr>
        <w:t xml:space="preserve"> beispielhaft</w:t>
      </w:r>
      <w:r>
        <w:rPr>
          <w:rFonts w:ascii="Arial" w:hAnsi="Arial" w:cs="Arial"/>
        </w:rPr>
        <w:t xml:space="preserve">, dass solche </w:t>
      </w:r>
      <w:r w:rsidR="004020A7">
        <w:rPr>
          <w:rFonts w:ascii="Arial" w:hAnsi="Arial" w:cs="Arial"/>
        </w:rPr>
        <w:t>Transfera</w:t>
      </w:r>
      <w:r>
        <w:rPr>
          <w:rFonts w:ascii="Arial" w:hAnsi="Arial" w:cs="Arial"/>
        </w:rPr>
        <w:t xml:space="preserve">ktivitäten sehr erfolgreich sein können: </w:t>
      </w:r>
      <w:r w:rsidR="00EA634C" w:rsidRPr="00EA634C">
        <w:rPr>
          <w:rFonts w:ascii="Arial" w:hAnsi="Arial" w:cs="Arial"/>
        </w:rPr>
        <w:t xml:space="preserve">Mit dem Institut für Medizintechnik und Informationsverarbeitung - MTI Mittelrhein - wurde 2008 ein Kooperationsinstitut von Universität und Hochschule gegründet, in dem in einem </w:t>
      </w:r>
      <w:r>
        <w:rPr>
          <w:rFonts w:ascii="Arial" w:hAnsi="Arial" w:cs="Arial"/>
        </w:rPr>
        <w:t>V</w:t>
      </w:r>
      <w:r w:rsidR="00EA634C" w:rsidRPr="00EA634C">
        <w:rPr>
          <w:rFonts w:ascii="Arial" w:hAnsi="Arial" w:cs="Arial"/>
        </w:rPr>
        <w:t xml:space="preserve">erbund mit den medizinischen Kliniken in Koblenz Forschungsprojekte durchgeführt werden. </w:t>
      </w:r>
      <w:r w:rsidR="000E6446">
        <w:rPr>
          <w:rFonts w:ascii="Arial" w:hAnsi="Arial" w:cs="Arial"/>
        </w:rPr>
        <w:t xml:space="preserve">Zum Beispiel erforschen und entwickeln die beiden Institutionen im Bereich Medizintechnik </w:t>
      </w:r>
      <w:r>
        <w:rPr>
          <w:rFonts w:ascii="Arial" w:hAnsi="Arial" w:cs="Arial"/>
        </w:rPr>
        <w:t>gemeinsam</w:t>
      </w:r>
      <w:r w:rsidR="000E6446">
        <w:rPr>
          <w:rFonts w:ascii="Arial" w:hAnsi="Arial" w:cs="Arial"/>
        </w:rPr>
        <w:t xml:space="preserve"> bildgebende Verfahren zur Diagnostik bei Multipler Sklerose oder die Biomechanik der Halswirbelsäule mit implantiertem Ersatz eines Wirbelkörpers.</w:t>
      </w:r>
      <w:r w:rsidR="00C05278" w:rsidRPr="00C05278">
        <w:t xml:space="preserve"> </w:t>
      </w:r>
    </w:p>
    <w:p w14:paraId="13CCF82F" w14:textId="77777777" w:rsidR="00F24F85" w:rsidRDefault="00F24F85" w:rsidP="004D55AF">
      <w:pPr>
        <w:jc w:val="both"/>
        <w:rPr>
          <w:rFonts w:ascii="Arial" w:hAnsi="Arial" w:cs="Arial"/>
        </w:rPr>
      </w:pPr>
    </w:p>
    <w:p w14:paraId="3959DFFE" w14:textId="77777777" w:rsidR="004D55AF" w:rsidRDefault="00EA634C" w:rsidP="004D55AF">
      <w:pPr>
        <w:jc w:val="both"/>
        <w:rPr>
          <w:rFonts w:ascii="Arial" w:hAnsi="Arial" w:cs="Arial"/>
        </w:rPr>
      </w:pPr>
      <w:r w:rsidRPr="00EA634C">
        <w:rPr>
          <w:rFonts w:ascii="Arial" w:hAnsi="Arial" w:cs="Arial"/>
        </w:rPr>
        <w:t xml:space="preserve">Mit dem „Max-von-Laue Institute </w:t>
      </w:r>
      <w:proofErr w:type="spellStart"/>
      <w:r w:rsidRPr="00EA634C">
        <w:rPr>
          <w:rFonts w:ascii="Arial" w:hAnsi="Arial" w:cs="Arial"/>
        </w:rPr>
        <w:t>of</w:t>
      </w:r>
      <w:proofErr w:type="spellEnd"/>
      <w:r w:rsidRPr="00EA634C">
        <w:rPr>
          <w:rFonts w:ascii="Arial" w:hAnsi="Arial" w:cs="Arial"/>
        </w:rPr>
        <w:t xml:space="preserve"> </w:t>
      </w:r>
      <w:proofErr w:type="spellStart"/>
      <w:r w:rsidRPr="00EA634C">
        <w:rPr>
          <w:rFonts w:ascii="Arial" w:hAnsi="Arial" w:cs="Arial"/>
        </w:rPr>
        <w:t>Advanced</w:t>
      </w:r>
      <w:proofErr w:type="spellEnd"/>
      <w:r w:rsidRPr="00EA634C">
        <w:rPr>
          <w:rFonts w:ascii="Arial" w:hAnsi="Arial" w:cs="Arial"/>
        </w:rPr>
        <w:t xml:space="preserve"> </w:t>
      </w:r>
      <w:proofErr w:type="spellStart"/>
      <w:r w:rsidRPr="00EA634C">
        <w:rPr>
          <w:rFonts w:ascii="Arial" w:hAnsi="Arial" w:cs="Arial"/>
        </w:rPr>
        <w:t>Ceramic</w:t>
      </w:r>
      <w:proofErr w:type="spellEnd"/>
      <w:r w:rsidRPr="00EA634C">
        <w:rPr>
          <w:rFonts w:ascii="Arial" w:hAnsi="Arial" w:cs="Arial"/>
        </w:rPr>
        <w:t xml:space="preserve"> Material Properties Studies“ existiert ein gemeinsames erfolgreiches Forschungskolleg</w:t>
      </w:r>
      <w:r w:rsidR="00F24F85">
        <w:rPr>
          <w:rFonts w:ascii="Arial" w:hAnsi="Arial" w:cs="Arial"/>
        </w:rPr>
        <w:t>, da</w:t>
      </w:r>
      <w:r w:rsidRPr="00EA634C">
        <w:rPr>
          <w:rFonts w:ascii="Arial" w:hAnsi="Arial" w:cs="Arial"/>
        </w:rPr>
        <w:t>s als strukturiertes Promotionsprogramm kooperative Promotionen fördert.</w:t>
      </w:r>
      <w:r>
        <w:t xml:space="preserve"> </w:t>
      </w:r>
      <w:r w:rsidR="00C05278" w:rsidRPr="00C05278">
        <w:rPr>
          <w:rFonts w:ascii="Arial" w:hAnsi="Arial" w:cs="Arial"/>
        </w:rPr>
        <w:t xml:space="preserve">2019 kam ein von der Europäischen Union und dem Land Rheinland-Pfalz gefördertes Kompetenzzentrum zur Fertigung </w:t>
      </w:r>
      <w:r w:rsidR="004020A7">
        <w:rPr>
          <w:rFonts w:ascii="Arial" w:hAnsi="Arial" w:cs="Arial"/>
        </w:rPr>
        <w:t xml:space="preserve">bestimmter </w:t>
      </w:r>
      <w:r w:rsidR="00C05278" w:rsidRPr="00C05278">
        <w:rPr>
          <w:rFonts w:ascii="Arial" w:hAnsi="Arial" w:cs="Arial"/>
        </w:rPr>
        <w:t xml:space="preserve">Werkstoffe hinzu, </w:t>
      </w:r>
      <w:proofErr w:type="gramStart"/>
      <w:r w:rsidR="00F24F85">
        <w:rPr>
          <w:rFonts w:ascii="Arial" w:hAnsi="Arial" w:cs="Arial"/>
        </w:rPr>
        <w:t>da</w:t>
      </w:r>
      <w:r w:rsidR="00C05278" w:rsidRPr="00C05278">
        <w:rPr>
          <w:rFonts w:ascii="Arial" w:hAnsi="Arial" w:cs="Arial"/>
        </w:rPr>
        <w:t>s</w:t>
      </w:r>
      <w:proofErr w:type="gramEnd"/>
      <w:r w:rsidR="00C05278" w:rsidRPr="00C05278">
        <w:rPr>
          <w:rFonts w:ascii="Arial" w:hAnsi="Arial" w:cs="Arial"/>
        </w:rPr>
        <w:t xml:space="preserve"> sich momentan im Aufbau befindet und an dem auch ein außeruniversitäres Forschungsinstitut beteiligt ist</w:t>
      </w:r>
      <w:r>
        <w:rPr>
          <w:rFonts w:ascii="Arial" w:hAnsi="Arial" w:cs="Arial"/>
        </w:rPr>
        <w:t>.</w:t>
      </w:r>
    </w:p>
    <w:p w14:paraId="47F2E099" w14:textId="77777777" w:rsidR="004D55AF" w:rsidRDefault="004D55AF" w:rsidP="004D55AF">
      <w:pPr>
        <w:jc w:val="both"/>
        <w:rPr>
          <w:rFonts w:ascii="Arial" w:hAnsi="Arial" w:cs="Arial"/>
        </w:rPr>
      </w:pPr>
    </w:p>
    <w:p w14:paraId="4B9F38CE" w14:textId="77777777" w:rsidR="00A466CC" w:rsidRDefault="00F025EF" w:rsidP="00F025EF">
      <w:pPr>
        <w:jc w:val="both"/>
        <w:rPr>
          <w:rFonts w:ascii="Arial" w:hAnsi="Arial" w:cs="Arial"/>
        </w:rPr>
      </w:pPr>
      <w:r>
        <w:rPr>
          <w:rFonts w:ascii="Arial" w:hAnsi="Arial" w:cs="Arial"/>
        </w:rPr>
        <w:lastRenderedPageBreak/>
        <w:t>Beide Hochschulen bringen zusammen die optimalen Voraussetzungen</w:t>
      </w:r>
      <w:r w:rsidR="00A466CC">
        <w:rPr>
          <w:rFonts w:ascii="Arial" w:hAnsi="Arial" w:cs="Arial"/>
        </w:rPr>
        <w:t xml:space="preserve"> dafür</w:t>
      </w:r>
      <w:r>
        <w:rPr>
          <w:rFonts w:ascii="Arial" w:hAnsi="Arial" w:cs="Arial"/>
        </w:rPr>
        <w:t xml:space="preserve"> mit</w:t>
      </w:r>
      <w:r w:rsidR="00A466CC">
        <w:rPr>
          <w:rFonts w:ascii="Arial" w:hAnsi="Arial" w:cs="Arial"/>
        </w:rPr>
        <w:t>,</w:t>
      </w:r>
      <w:r w:rsidR="00A466CC" w:rsidRPr="00A466CC">
        <w:rPr>
          <w:rFonts w:ascii="Arial" w:hAnsi="Arial" w:cs="Arial"/>
        </w:rPr>
        <w:t xml:space="preserve"> </w:t>
      </w:r>
      <w:r w:rsidR="00A466CC">
        <w:rPr>
          <w:rFonts w:ascii="Arial" w:hAnsi="Arial" w:cs="Arial"/>
        </w:rPr>
        <w:t xml:space="preserve">den </w:t>
      </w:r>
      <w:r w:rsidR="00A466CC" w:rsidRPr="00125DA9">
        <w:rPr>
          <w:rFonts w:ascii="Arial" w:hAnsi="Arial" w:cs="Arial"/>
        </w:rPr>
        <w:t xml:space="preserve">Ideen-, Wissens- und Technologietransfer (IWTT) als </w:t>
      </w:r>
      <w:r w:rsidR="00A466CC">
        <w:rPr>
          <w:rFonts w:ascii="Arial" w:hAnsi="Arial" w:cs="Arial"/>
        </w:rPr>
        <w:t>ergänzende</w:t>
      </w:r>
      <w:r w:rsidR="00A466CC" w:rsidRPr="00125DA9">
        <w:rPr>
          <w:rFonts w:ascii="Arial" w:hAnsi="Arial" w:cs="Arial"/>
        </w:rPr>
        <w:t xml:space="preserve"> Mission neben </w:t>
      </w:r>
      <w:r w:rsidR="00A466CC">
        <w:rPr>
          <w:rFonts w:ascii="Arial" w:hAnsi="Arial" w:cs="Arial"/>
        </w:rPr>
        <w:t xml:space="preserve">den Aufträgen </w:t>
      </w:r>
      <w:r w:rsidR="00A466CC" w:rsidRPr="00125DA9">
        <w:rPr>
          <w:rFonts w:ascii="Arial" w:hAnsi="Arial" w:cs="Arial"/>
        </w:rPr>
        <w:t>der Lehre und der Forschung</w:t>
      </w:r>
      <w:r w:rsidR="00A466CC">
        <w:rPr>
          <w:rFonts w:ascii="Arial" w:hAnsi="Arial" w:cs="Arial"/>
        </w:rPr>
        <w:t xml:space="preserve"> wahrzunehmen:</w:t>
      </w:r>
    </w:p>
    <w:p w14:paraId="36530DE7" w14:textId="77777777" w:rsidR="00A466CC" w:rsidRDefault="00A466CC" w:rsidP="00F025EF">
      <w:pPr>
        <w:jc w:val="both"/>
        <w:rPr>
          <w:rFonts w:ascii="Arial" w:hAnsi="Arial" w:cs="Arial"/>
        </w:rPr>
      </w:pPr>
    </w:p>
    <w:p w14:paraId="2B49334E" w14:textId="77777777" w:rsidR="00F025EF" w:rsidRDefault="00F025EF" w:rsidP="00F025EF">
      <w:pPr>
        <w:jc w:val="both"/>
        <w:rPr>
          <w:rFonts w:ascii="Arial" w:hAnsi="Arial" w:cs="Arial"/>
        </w:rPr>
      </w:pPr>
      <w:r w:rsidRPr="00844773">
        <w:rPr>
          <w:rFonts w:ascii="Arial" w:hAnsi="Arial" w:cs="Arial"/>
        </w:rPr>
        <w:t>Durch die traditionell starke Verankerung der H</w:t>
      </w:r>
      <w:r>
        <w:rPr>
          <w:rFonts w:ascii="Arial" w:hAnsi="Arial" w:cs="Arial"/>
        </w:rPr>
        <w:t>ochschule Koblenz</w:t>
      </w:r>
      <w:r w:rsidRPr="00844773">
        <w:rPr>
          <w:rFonts w:ascii="Arial" w:hAnsi="Arial" w:cs="Arial"/>
        </w:rPr>
        <w:t xml:space="preserve"> in der Region bestehen hervorragende Kontakte zur heimischen Industrie und Wirtschaft sowie zu öffentlichen und freien Trägern und Verwaltungen. Verschiedene Netzwerke mit den genannten Kontakten haben sich im Gründungsbereich u</w:t>
      </w:r>
      <w:r>
        <w:rPr>
          <w:rFonts w:ascii="Arial" w:hAnsi="Arial" w:cs="Arial"/>
        </w:rPr>
        <w:t>nter</w:t>
      </w:r>
      <w:r w:rsidRPr="00844773">
        <w:rPr>
          <w:rFonts w:ascii="Arial" w:hAnsi="Arial" w:cs="Arial"/>
        </w:rPr>
        <w:t xml:space="preserve"> a</w:t>
      </w:r>
      <w:r>
        <w:rPr>
          <w:rFonts w:ascii="Arial" w:hAnsi="Arial" w:cs="Arial"/>
        </w:rPr>
        <w:t>nderem</w:t>
      </w:r>
      <w:r w:rsidRPr="00844773">
        <w:rPr>
          <w:rFonts w:ascii="Arial" w:hAnsi="Arial" w:cs="Arial"/>
        </w:rPr>
        <w:t xml:space="preserve"> durch Ausrichtung des „Ideenwettbewerb Rheinland-Pfalz“ sowie der Koordination des „Kooperationsnetz für Existenzgründungen aus Koblenzer Hochschulen“ zur Innovations- und Gründungsförderung gebildet und etabliert. </w:t>
      </w:r>
      <w:r w:rsidR="008C10D2">
        <w:rPr>
          <w:rFonts w:ascii="Arial" w:hAnsi="Arial" w:cs="Arial"/>
        </w:rPr>
        <w:t xml:space="preserve">Zudem gehört die Hochschule Koblenz </w:t>
      </w:r>
      <w:r w:rsidR="002E4B96">
        <w:rPr>
          <w:rFonts w:ascii="Arial" w:hAnsi="Arial" w:cs="Arial"/>
        </w:rPr>
        <w:t>als Gründungsmitglied der bundesweit agierenden Hochschulallianz für den Mittelstand (</w:t>
      </w:r>
      <w:proofErr w:type="spellStart"/>
      <w:r w:rsidR="002E4B96">
        <w:rPr>
          <w:rFonts w:ascii="Arial" w:hAnsi="Arial" w:cs="Arial"/>
        </w:rPr>
        <w:t>HAfM</w:t>
      </w:r>
      <w:proofErr w:type="spellEnd"/>
      <w:r w:rsidR="002E4B96">
        <w:rPr>
          <w:rFonts w:ascii="Arial" w:hAnsi="Arial" w:cs="Arial"/>
        </w:rPr>
        <w:t>) an.</w:t>
      </w:r>
      <w:r w:rsidR="008C10D2">
        <w:rPr>
          <w:rFonts w:ascii="Arial" w:hAnsi="Arial" w:cs="Arial"/>
        </w:rPr>
        <w:t xml:space="preserve"> </w:t>
      </w:r>
    </w:p>
    <w:p w14:paraId="32420FC1" w14:textId="77777777" w:rsidR="00F025EF" w:rsidRDefault="00F025EF" w:rsidP="00F025EF">
      <w:pPr>
        <w:jc w:val="both"/>
        <w:rPr>
          <w:rFonts w:ascii="Arial" w:hAnsi="Arial" w:cs="Arial"/>
        </w:rPr>
      </w:pPr>
    </w:p>
    <w:p w14:paraId="2B631F7A" w14:textId="77777777" w:rsidR="00F025EF" w:rsidRDefault="00F025EF" w:rsidP="00F025EF">
      <w:pPr>
        <w:jc w:val="both"/>
        <w:rPr>
          <w:rFonts w:ascii="Arial" w:hAnsi="Arial" w:cs="Arial"/>
        </w:rPr>
      </w:pPr>
      <w:r w:rsidRPr="00844773">
        <w:rPr>
          <w:rFonts w:ascii="Arial" w:hAnsi="Arial" w:cs="Arial"/>
        </w:rPr>
        <w:t xml:space="preserve">Die Universität </w:t>
      </w:r>
      <w:r>
        <w:rPr>
          <w:rFonts w:ascii="Arial" w:hAnsi="Arial" w:cs="Arial"/>
        </w:rPr>
        <w:t xml:space="preserve">in </w:t>
      </w:r>
      <w:r w:rsidRPr="00844773">
        <w:rPr>
          <w:rFonts w:ascii="Arial" w:hAnsi="Arial" w:cs="Arial"/>
        </w:rPr>
        <w:t xml:space="preserve">Koblenz ist ein regional verankerter und international sichtbarer Universitätsstandort. </w:t>
      </w:r>
      <w:r w:rsidR="004020A7">
        <w:rPr>
          <w:rFonts w:ascii="Arial" w:hAnsi="Arial" w:cs="Arial"/>
        </w:rPr>
        <w:t>Sie</w:t>
      </w:r>
      <w:r>
        <w:rPr>
          <w:rFonts w:ascii="Arial" w:hAnsi="Arial" w:cs="Arial"/>
        </w:rPr>
        <w:t xml:space="preserve"> </w:t>
      </w:r>
      <w:r w:rsidRPr="00844773">
        <w:rPr>
          <w:rFonts w:ascii="Arial" w:hAnsi="Arial" w:cs="Arial"/>
        </w:rPr>
        <w:t>wirkt durch den aktiven, reflexiven und dialogischen Transfer wissenschaftlicher Erkenntnisse in alle Bereiche der Gesellschaft</w:t>
      </w:r>
      <w:r w:rsidR="004020A7">
        <w:rPr>
          <w:rFonts w:ascii="Arial" w:hAnsi="Arial" w:cs="Arial"/>
        </w:rPr>
        <w:t xml:space="preserve"> - </w:t>
      </w:r>
      <w:r w:rsidRPr="00844773">
        <w:rPr>
          <w:rFonts w:ascii="Arial" w:hAnsi="Arial" w:cs="Arial"/>
        </w:rPr>
        <w:t xml:space="preserve"> Wirtschaft, Kultur, Umwelt und Politik. Auch die Transferforschung</w:t>
      </w:r>
      <w:r w:rsidR="004020A7">
        <w:rPr>
          <w:rFonts w:ascii="Arial" w:hAnsi="Arial" w:cs="Arial"/>
        </w:rPr>
        <w:t xml:space="preserve"> -</w:t>
      </w:r>
      <w:r w:rsidRPr="00844773">
        <w:rPr>
          <w:rFonts w:ascii="Arial" w:hAnsi="Arial" w:cs="Arial"/>
        </w:rPr>
        <w:t xml:space="preserve"> verortet im Zentralen Institu</w:t>
      </w:r>
      <w:r>
        <w:rPr>
          <w:rFonts w:ascii="Arial" w:hAnsi="Arial" w:cs="Arial"/>
        </w:rPr>
        <w:t xml:space="preserve">t </w:t>
      </w:r>
      <w:r w:rsidRPr="00844773">
        <w:rPr>
          <w:rFonts w:ascii="Arial" w:hAnsi="Arial" w:cs="Arial"/>
        </w:rPr>
        <w:t xml:space="preserve">für Scientific Entrepreneurship &amp; International Transfer (ZIFET), als eines der wenigen Institute in Deutschland, </w:t>
      </w:r>
      <w:r>
        <w:rPr>
          <w:rFonts w:ascii="Arial" w:hAnsi="Arial" w:cs="Arial"/>
        </w:rPr>
        <w:t>das</w:t>
      </w:r>
      <w:r w:rsidRPr="00844773">
        <w:rPr>
          <w:rFonts w:ascii="Arial" w:hAnsi="Arial" w:cs="Arial"/>
        </w:rPr>
        <w:t xml:space="preserve"> sich explizit mit Transferforschung beschäftigt</w:t>
      </w:r>
      <w:r w:rsidR="004020A7">
        <w:rPr>
          <w:rFonts w:ascii="Arial" w:hAnsi="Arial" w:cs="Arial"/>
        </w:rPr>
        <w:t xml:space="preserve"> -</w:t>
      </w:r>
      <w:r w:rsidRPr="00844773">
        <w:rPr>
          <w:rFonts w:ascii="Arial" w:hAnsi="Arial" w:cs="Arial"/>
        </w:rPr>
        <w:t xml:space="preserve"> die Forschungsstelle Wissenstransfer, die kulturwissenschaftliche Transferforschung und Transferprojekte in den Bereichen Sprache, Integration, Gender und MINT durchführt, und d</w:t>
      </w:r>
      <w:r w:rsidR="004020A7">
        <w:rPr>
          <w:rFonts w:ascii="Arial" w:hAnsi="Arial" w:cs="Arial"/>
        </w:rPr>
        <w:t>as</w:t>
      </w:r>
      <w:r w:rsidRPr="00844773">
        <w:rPr>
          <w:rFonts w:ascii="Arial" w:hAnsi="Arial" w:cs="Arial"/>
        </w:rPr>
        <w:t xml:space="preserve"> Institut für Wissensmedien (IWM), wie auch das Gründungsbüro </w:t>
      </w:r>
      <w:r w:rsidR="004020A7">
        <w:rPr>
          <w:rFonts w:ascii="Arial" w:hAnsi="Arial" w:cs="Arial"/>
        </w:rPr>
        <w:t xml:space="preserve">Koblenz gehören </w:t>
      </w:r>
      <w:r w:rsidR="0011635C">
        <w:rPr>
          <w:rFonts w:ascii="Arial" w:hAnsi="Arial" w:cs="Arial"/>
        </w:rPr>
        <w:t xml:space="preserve">die Erfüllung dieser Aufgaben </w:t>
      </w:r>
      <w:r w:rsidR="004020A7">
        <w:rPr>
          <w:rFonts w:ascii="Arial" w:hAnsi="Arial" w:cs="Arial"/>
        </w:rPr>
        <w:t xml:space="preserve">zur </w:t>
      </w:r>
      <w:r w:rsidRPr="00844773">
        <w:rPr>
          <w:rFonts w:ascii="Arial" w:hAnsi="Arial" w:cs="Arial"/>
        </w:rPr>
        <w:t xml:space="preserve">langfristigen Entwicklungsplanung der Universität </w:t>
      </w:r>
      <w:r w:rsidR="0003013C">
        <w:rPr>
          <w:rFonts w:ascii="Arial" w:hAnsi="Arial" w:cs="Arial"/>
        </w:rPr>
        <w:t xml:space="preserve">in </w:t>
      </w:r>
      <w:r w:rsidRPr="00844773">
        <w:rPr>
          <w:rFonts w:ascii="Arial" w:hAnsi="Arial" w:cs="Arial"/>
        </w:rPr>
        <w:t xml:space="preserve">Koblenz. </w:t>
      </w:r>
    </w:p>
    <w:p w14:paraId="14BB6649" w14:textId="77777777" w:rsidR="00F025EF" w:rsidRDefault="00F025EF" w:rsidP="00F025EF">
      <w:pPr>
        <w:jc w:val="both"/>
        <w:rPr>
          <w:rFonts w:ascii="Arial" w:hAnsi="Arial" w:cs="Arial"/>
        </w:rPr>
      </w:pPr>
    </w:p>
    <w:p w14:paraId="744FC5A0" w14:textId="77777777" w:rsidR="00CE243A" w:rsidRPr="00CE243A" w:rsidRDefault="00F025EF" w:rsidP="00CE243A">
      <w:pPr>
        <w:jc w:val="both"/>
        <w:rPr>
          <w:rFonts w:ascii="Arial" w:hAnsi="Arial" w:cs="Arial"/>
        </w:rPr>
      </w:pPr>
      <w:r w:rsidRPr="00844773">
        <w:rPr>
          <w:rFonts w:ascii="Arial" w:hAnsi="Arial" w:cs="Arial"/>
        </w:rPr>
        <w:t>Regionale Netzwerke</w:t>
      </w:r>
      <w:r>
        <w:rPr>
          <w:rFonts w:ascii="Arial" w:hAnsi="Arial" w:cs="Arial"/>
        </w:rPr>
        <w:t>, insbesondere die</w:t>
      </w:r>
      <w:r w:rsidRPr="00844773">
        <w:rPr>
          <w:rFonts w:ascii="Arial" w:hAnsi="Arial" w:cs="Arial"/>
        </w:rPr>
        <w:t xml:space="preserve"> Wirtschafts- und Wissenschaftsallianz Region Koblenz e.V. (WWA)</w:t>
      </w:r>
      <w:r>
        <w:rPr>
          <w:rFonts w:ascii="Arial" w:hAnsi="Arial" w:cs="Arial"/>
        </w:rPr>
        <w:t xml:space="preserve">, </w:t>
      </w:r>
      <w:r w:rsidRPr="00844773">
        <w:rPr>
          <w:rFonts w:ascii="Arial" w:hAnsi="Arial" w:cs="Arial"/>
        </w:rPr>
        <w:t xml:space="preserve">erhöhen </w:t>
      </w:r>
      <w:r>
        <w:rPr>
          <w:rFonts w:ascii="Arial" w:hAnsi="Arial" w:cs="Arial"/>
        </w:rPr>
        <w:t>zu</w:t>
      </w:r>
      <w:r w:rsidR="004D55AF">
        <w:rPr>
          <w:rFonts w:ascii="Arial" w:hAnsi="Arial" w:cs="Arial"/>
        </w:rPr>
        <w:t>sätzlich</w:t>
      </w:r>
      <w:r>
        <w:rPr>
          <w:rFonts w:ascii="Arial" w:hAnsi="Arial" w:cs="Arial"/>
        </w:rPr>
        <w:t xml:space="preserve"> </w:t>
      </w:r>
      <w:r w:rsidRPr="00844773">
        <w:rPr>
          <w:rFonts w:ascii="Arial" w:hAnsi="Arial" w:cs="Arial"/>
        </w:rPr>
        <w:t>das Potenzial der Region als Wirtschafts-, Kultur- und Bildungsregion</w:t>
      </w:r>
      <w:r w:rsidR="004D55AF">
        <w:rPr>
          <w:rFonts w:ascii="Arial" w:hAnsi="Arial" w:cs="Arial"/>
        </w:rPr>
        <w:t xml:space="preserve"> und leisten ihren Beitrag zu einem effizienten Transfer</w:t>
      </w:r>
      <w:r w:rsidRPr="00844773">
        <w:rPr>
          <w:rFonts w:ascii="Arial" w:hAnsi="Arial" w:cs="Arial"/>
        </w:rPr>
        <w:t xml:space="preserve">. </w:t>
      </w:r>
      <w:r w:rsidR="004D55AF">
        <w:rPr>
          <w:rFonts w:ascii="Arial" w:hAnsi="Arial" w:cs="Arial"/>
        </w:rPr>
        <w:t xml:space="preserve">So unterstützen </w:t>
      </w:r>
      <w:r w:rsidR="00E13F9A">
        <w:rPr>
          <w:rFonts w:ascii="Arial" w:hAnsi="Arial" w:cs="Arial"/>
        </w:rPr>
        <w:t xml:space="preserve">zum Beispiel </w:t>
      </w:r>
      <w:r w:rsidR="004D55AF">
        <w:rPr>
          <w:rFonts w:ascii="Arial" w:hAnsi="Arial" w:cs="Arial"/>
        </w:rPr>
        <w:t>d</w:t>
      </w:r>
      <w:r w:rsidR="00CE243A" w:rsidRPr="00CE243A">
        <w:rPr>
          <w:rFonts w:ascii="Arial" w:hAnsi="Arial" w:cs="Arial"/>
        </w:rPr>
        <w:t>ie Landräte der</w:t>
      </w:r>
      <w:r w:rsidR="00873A2E" w:rsidRPr="00873A2E">
        <w:rPr>
          <w:rFonts w:ascii="Arial" w:hAnsi="Arial" w:cs="Arial"/>
        </w:rPr>
        <w:t xml:space="preserve"> Landkreise Ahrweiler, Altenkirchen, Cochem-Zell, Mayen-Koblenz, Neuwied, der Rhein-Hunsrück-Kreis, Westerwaldkreis und Rhein-Lahn-Kreis </w:t>
      </w:r>
      <w:r w:rsidR="00CE243A" w:rsidRPr="00CE243A">
        <w:rPr>
          <w:rFonts w:ascii="Arial" w:hAnsi="Arial" w:cs="Arial"/>
        </w:rPr>
        <w:t>sowie der Oberbürgermeister der Stadt Koblenz die Kooperation beider Hochschulen und haben bereits ihr Commitment zur Vorbereitung des Aufbaus einer neuen Infrastruktur für Ideen-, Wissens- und Technologietransfer ausgesprochen.</w:t>
      </w:r>
    </w:p>
    <w:p w14:paraId="335D736D" w14:textId="77777777" w:rsidR="00CE243A" w:rsidRPr="00CE243A" w:rsidRDefault="00CE243A" w:rsidP="00D36413">
      <w:pPr>
        <w:jc w:val="both"/>
        <w:rPr>
          <w:rFonts w:ascii="Arial" w:hAnsi="Arial" w:cs="Arial"/>
        </w:rPr>
      </w:pPr>
    </w:p>
    <w:p w14:paraId="2321F072" w14:textId="77777777" w:rsidR="00CE243A" w:rsidRDefault="00CE243A" w:rsidP="00D36413">
      <w:pPr>
        <w:jc w:val="both"/>
        <w:rPr>
          <w:rFonts w:ascii="Arial" w:hAnsi="Arial" w:cs="Arial"/>
        </w:rPr>
      </w:pPr>
    </w:p>
    <w:p w14:paraId="04130CFB" w14:textId="77777777" w:rsidR="006909EA" w:rsidRDefault="006909EA" w:rsidP="00D36413">
      <w:pPr>
        <w:jc w:val="both"/>
        <w:rPr>
          <w:rFonts w:ascii="Arial" w:hAnsi="Arial" w:cs="Arial"/>
        </w:rPr>
      </w:pPr>
    </w:p>
    <w:p w14:paraId="2ACA44D2" w14:textId="40F1AF7D" w:rsidR="002F23FB" w:rsidRDefault="00D36413">
      <w:pPr>
        <w:rPr>
          <w:rFonts w:ascii="Arial" w:hAnsi="Arial" w:cs="Arial"/>
          <w:b/>
        </w:rPr>
      </w:pPr>
      <w:r w:rsidRPr="00D36413">
        <w:rPr>
          <w:rFonts w:ascii="Arial" w:hAnsi="Arial" w:cs="Arial"/>
          <w:b/>
        </w:rPr>
        <w:t>A</w:t>
      </w:r>
      <w:r>
        <w:rPr>
          <w:rFonts w:ascii="Arial" w:hAnsi="Arial" w:cs="Arial"/>
          <w:b/>
        </w:rPr>
        <w:t>nsprechpartnerin</w:t>
      </w:r>
      <w:r w:rsidR="00683F64">
        <w:rPr>
          <w:rFonts w:ascii="Arial" w:hAnsi="Arial" w:cs="Arial"/>
          <w:b/>
        </w:rPr>
        <w:t>nen</w:t>
      </w:r>
      <w:r>
        <w:rPr>
          <w:rFonts w:ascii="Arial" w:hAnsi="Arial" w:cs="Arial"/>
          <w:b/>
        </w:rPr>
        <w:t>:</w:t>
      </w:r>
    </w:p>
    <w:p w14:paraId="2CBEE3BD" w14:textId="77777777" w:rsidR="00D36413" w:rsidRDefault="00F025EF">
      <w:pPr>
        <w:rPr>
          <w:rFonts w:ascii="Arial" w:hAnsi="Arial" w:cs="Arial"/>
        </w:rPr>
      </w:pPr>
      <w:r>
        <w:rPr>
          <w:rFonts w:ascii="Arial" w:hAnsi="Arial" w:cs="Arial"/>
        </w:rPr>
        <w:t>Dr. Inka Engel</w:t>
      </w:r>
    </w:p>
    <w:p w14:paraId="32338D06" w14:textId="77777777" w:rsidR="00D36413" w:rsidRDefault="00D36413">
      <w:pPr>
        <w:rPr>
          <w:rFonts w:ascii="Arial" w:hAnsi="Arial" w:cs="Arial"/>
        </w:rPr>
      </w:pPr>
      <w:r>
        <w:rPr>
          <w:rFonts w:ascii="Arial" w:hAnsi="Arial" w:cs="Arial"/>
        </w:rPr>
        <w:t>Universität Koblenz-Landau</w:t>
      </w:r>
    </w:p>
    <w:p w14:paraId="7EB5DDF7" w14:textId="77777777" w:rsidR="00D36413" w:rsidRDefault="00D36413">
      <w:pPr>
        <w:rPr>
          <w:rFonts w:ascii="Arial" w:hAnsi="Arial" w:cs="Arial"/>
        </w:rPr>
      </w:pPr>
      <w:r>
        <w:rPr>
          <w:rFonts w:ascii="Arial" w:hAnsi="Arial" w:cs="Arial"/>
        </w:rPr>
        <w:t>Campus Koblenz</w:t>
      </w:r>
    </w:p>
    <w:p w14:paraId="2211552D" w14:textId="77777777" w:rsidR="00D36413" w:rsidRDefault="00D36413">
      <w:pPr>
        <w:rPr>
          <w:rFonts w:ascii="Arial" w:hAnsi="Arial" w:cs="Arial"/>
        </w:rPr>
      </w:pPr>
      <w:r>
        <w:rPr>
          <w:rFonts w:ascii="Arial" w:hAnsi="Arial" w:cs="Arial"/>
        </w:rPr>
        <w:t>Transferstelle</w:t>
      </w:r>
    </w:p>
    <w:p w14:paraId="0DFD7059" w14:textId="77777777" w:rsidR="00D36413" w:rsidRDefault="00D36413">
      <w:pPr>
        <w:rPr>
          <w:rFonts w:ascii="Arial" w:hAnsi="Arial" w:cs="Arial"/>
        </w:rPr>
      </w:pPr>
      <w:r>
        <w:rPr>
          <w:rFonts w:ascii="Arial" w:hAnsi="Arial" w:cs="Arial"/>
        </w:rPr>
        <w:t>Universitätsstraße 1</w:t>
      </w:r>
    </w:p>
    <w:p w14:paraId="4ECBC75F" w14:textId="77777777" w:rsidR="00D36413" w:rsidRDefault="00D36413">
      <w:pPr>
        <w:rPr>
          <w:rFonts w:ascii="Arial" w:hAnsi="Arial" w:cs="Arial"/>
        </w:rPr>
      </w:pPr>
      <w:r>
        <w:rPr>
          <w:rFonts w:ascii="Arial" w:hAnsi="Arial" w:cs="Arial"/>
        </w:rPr>
        <w:t>56070 Koblenz</w:t>
      </w:r>
    </w:p>
    <w:p w14:paraId="7AAC5476" w14:textId="77777777" w:rsidR="00D36413" w:rsidRDefault="00D36413">
      <w:pPr>
        <w:rPr>
          <w:rFonts w:ascii="Arial" w:hAnsi="Arial" w:cs="Arial"/>
        </w:rPr>
      </w:pPr>
    </w:p>
    <w:p w14:paraId="4031219D" w14:textId="77777777" w:rsidR="00D36413" w:rsidRDefault="00D36413">
      <w:pPr>
        <w:rPr>
          <w:rFonts w:ascii="Arial" w:hAnsi="Arial" w:cs="Arial"/>
        </w:rPr>
      </w:pPr>
      <w:r>
        <w:rPr>
          <w:rFonts w:ascii="Arial" w:hAnsi="Arial" w:cs="Arial"/>
        </w:rPr>
        <w:t>Tel.: 0</w:t>
      </w:r>
      <w:r w:rsidRPr="00D36413">
        <w:rPr>
          <w:rFonts w:ascii="Arial" w:hAnsi="Arial" w:cs="Arial"/>
        </w:rPr>
        <w:t>261 287-1850</w:t>
      </w:r>
    </w:p>
    <w:p w14:paraId="37E3497F" w14:textId="425883CC" w:rsidR="00D36413" w:rsidRDefault="00E04970">
      <w:pPr>
        <w:rPr>
          <w:rFonts w:ascii="Arial" w:hAnsi="Arial" w:cs="Arial"/>
        </w:rPr>
      </w:pPr>
      <w:hyperlink r:id="rId4" w:history="1">
        <w:r w:rsidR="004335F8" w:rsidRPr="006A1B36">
          <w:rPr>
            <w:rStyle w:val="Hyperlink"/>
            <w:rFonts w:ascii="Arial" w:hAnsi="Arial" w:cs="Arial"/>
          </w:rPr>
          <w:t>transferstelle@uni-koblenz-landau.de</w:t>
        </w:r>
      </w:hyperlink>
    </w:p>
    <w:p w14:paraId="6BA09B18" w14:textId="58C4EFEA" w:rsidR="004335F8" w:rsidRDefault="004335F8">
      <w:pPr>
        <w:rPr>
          <w:rFonts w:ascii="Arial" w:hAnsi="Arial" w:cs="Arial"/>
        </w:rPr>
      </w:pPr>
    </w:p>
    <w:p w14:paraId="64B58B4A" w14:textId="77777777" w:rsidR="004335F8" w:rsidRDefault="004335F8" w:rsidP="004335F8">
      <w:pPr>
        <w:rPr>
          <w:rFonts w:ascii="Arial" w:hAnsi="Arial" w:cs="Arial"/>
        </w:rPr>
      </w:pPr>
    </w:p>
    <w:p w14:paraId="04213471" w14:textId="3420ADBA" w:rsidR="004335F8" w:rsidRDefault="004335F8" w:rsidP="004335F8">
      <w:pPr>
        <w:rPr>
          <w:rFonts w:ascii="Arial" w:hAnsi="Arial" w:cs="Arial"/>
        </w:rPr>
      </w:pPr>
      <w:r>
        <w:rPr>
          <w:rFonts w:ascii="Arial" w:hAnsi="Arial" w:cs="Arial"/>
        </w:rPr>
        <w:t xml:space="preserve">Dr. Anke </w:t>
      </w:r>
      <w:proofErr w:type="spellStart"/>
      <w:r>
        <w:rPr>
          <w:rFonts w:ascii="Arial" w:hAnsi="Arial" w:cs="Arial"/>
        </w:rPr>
        <w:t>Hülster</w:t>
      </w:r>
      <w:proofErr w:type="spellEnd"/>
    </w:p>
    <w:p w14:paraId="08E58ED9" w14:textId="77777777" w:rsidR="004335F8" w:rsidRDefault="004335F8" w:rsidP="004335F8">
      <w:pPr>
        <w:rPr>
          <w:rFonts w:ascii="Arial" w:hAnsi="Arial" w:cs="Arial"/>
        </w:rPr>
      </w:pPr>
      <w:r>
        <w:rPr>
          <w:rFonts w:ascii="Arial" w:hAnsi="Arial" w:cs="Arial"/>
        </w:rPr>
        <w:lastRenderedPageBreak/>
        <w:t>Hochschule Koblenz</w:t>
      </w:r>
    </w:p>
    <w:p w14:paraId="69A5CC5B" w14:textId="77777777" w:rsidR="004335F8" w:rsidRDefault="004335F8" w:rsidP="004335F8">
      <w:pPr>
        <w:rPr>
          <w:rFonts w:ascii="Arial" w:hAnsi="Arial" w:cs="Arial"/>
        </w:rPr>
      </w:pPr>
      <w:proofErr w:type="spellStart"/>
      <w:r>
        <w:rPr>
          <w:rFonts w:ascii="Arial" w:hAnsi="Arial" w:cs="Arial"/>
        </w:rPr>
        <w:t>RheinAhrCampus</w:t>
      </w:r>
      <w:proofErr w:type="spellEnd"/>
      <w:r>
        <w:rPr>
          <w:rFonts w:ascii="Arial" w:hAnsi="Arial" w:cs="Arial"/>
        </w:rPr>
        <w:t xml:space="preserve"> Remagen</w:t>
      </w:r>
    </w:p>
    <w:p w14:paraId="189DC1BC" w14:textId="77777777" w:rsidR="004335F8" w:rsidRDefault="004335F8" w:rsidP="004335F8">
      <w:pPr>
        <w:rPr>
          <w:rFonts w:ascii="Arial" w:hAnsi="Arial" w:cs="Arial"/>
        </w:rPr>
      </w:pPr>
      <w:r>
        <w:rPr>
          <w:rFonts w:ascii="Arial" w:hAnsi="Arial" w:cs="Arial"/>
        </w:rPr>
        <w:t>Abt. Forschung und Transfer</w:t>
      </w:r>
    </w:p>
    <w:p w14:paraId="771E1ABE" w14:textId="77777777" w:rsidR="004335F8" w:rsidRPr="00E04970" w:rsidRDefault="004335F8" w:rsidP="004335F8">
      <w:pPr>
        <w:rPr>
          <w:rFonts w:ascii="Arial" w:hAnsi="Arial" w:cs="Arial"/>
          <w:lang w:val="en-US"/>
        </w:rPr>
      </w:pPr>
      <w:r w:rsidRPr="00E04970">
        <w:rPr>
          <w:rFonts w:ascii="Arial" w:hAnsi="Arial" w:cs="Arial"/>
          <w:lang w:val="en-US"/>
        </w:rPr>
        <w:t>Joseph-</w:t>
      </w:r>
      <w:proofErr w:type="spellStart"/>
      <w:r w:rsidRPr="00E04970">
        <w:rPr>
          <w:rFonts w:ascii="Arial" w:hAnsi="Arial" w:cs="Arial"/>
          <w:lang w:val="en-US"/>
        </w:rPr>
        <w:t>Rovan</w:t>
      </w:r>
      <w:proofErr w:type="spellEnd"/>
      <w:r w:rsidRPr="00E04970">
        <w:rPr>
          <w:rFonts w:ascii="Arial" w:hAnsi="Arial" w:cs="Arial"/>
          <w:lang w:val="en-US"/>
        </w:rPr>
        <w:t>-Allee 2</w:t>
      </w:r>
    </w:p>
    <w:p w14:paraId="58F4D5DF" w14:textId="77777777" w:rsidR="004335F8" w:rsidRPr="00E04970" w:rsidRDefault="004335F8" w:rsidP="004335F8">
      <w:pPr>
        <w:rPr>
          <w:rFonts w:ascii="Arial" w:hAnsi="Arial" w:cs="Arial"/>
          <w:lang w:val="en-US"/>
        </w:rPr>
      </w:pPr>
      <w:r w:rsidRPr="00E04970">
        <w:rPr>
          <w:rFonts w:ascii="Arial" w:hAnsi="Arial" w:cs="Arial"/>
          <w:lang w:val="en-US"/>
        </w:rPr>
        <w:t xml:space="preserve">53424 </w:t>
      </w:r>
      <w:proofErr w:type="spellStart"/>
      <w:r w:rsidRPr="00E04970">
        <w:rPr>
          <w:rFonts w:ascii="Arial" w:hAnsi="Arial" w:cs="Arial"/>
          <w:lang w:val="en-US"/>
        </w:rPr>
        <w:t>Remagen</w:t>
      </w:r>
      <w:proofErr w:type="spellEnd"/>
    </w:p>
    <w:p w14:paraId="43BDA6C0" w14:textId="77777777" w:rsidR="004335F8" w:rsidRPr="00E04970" w:rsidRDefault="004335F8" w:rsidP="004335F8">
      <w:pPr>
        <w:rPr>
          <w:rFonts w:ascii="Arial" w:hAnsi="Arial" w:cs="Arial"/>
          <w:lang w:val="en-US"/>
        </w:rPr>
      </w:pPr>
      <w:r w:rsidRPr="00E04970">
        <w:rPr>
          <w:rFonts w:ascii="Arial" w:hAnsi="Arial" w:cs="Arial"/>
          <w:lang w:val="en-US"/>
        </w:rPr>
        <w:t>Tel.: 02642 932-204</w:t>
      </w:r>
    </w:p>
    <w:p w14:paraId="5DB2EC50" w14:textId="77777777" w:rsidR="004335F8" w:rsidRDefault="00E04970" w:rsidP="004335F8">
      <w:pPr>
        <w:rPr>
          <w:rFonts w:ascii="Arial" w:hAnsi="Arial" w:cs="Arial"/>
        </w:rPr>
      </w:pPr>
      <w:hyperlink r:id="rId5" w:history="1">
        <w:r w:rsidR="004335F8" w:rsidRPr="006F6097">
          <w:rPr>
            <w:rStyle w:val="Hyperlink"/>
            <w:rFonts w:ascii="Arial" w:hAnsi="Arial" w:cs="Arial"/>
          </w:rPr>
          <w:t>huelster@hs-koblenz.de</w:t>
        </w:r>
      </w:hyperlink>
    </w:p>
    <w:p w14:paraId="1634D6CD" w14:textId="77777777" w:rsidR="004335F8" w:rsidRPr="00D36413" w:rsidRDefault="004335F8">
      <w:pPr>
        <w:rPr>
          <w:rFonts w:ascii="Arial" w:hAnsi="Arial" w:cs="Arial"/>
        </w:rPr>
      </w:pPr>
    </w:p>
    <w:sectPr w:rsidR="004335F8" w:rsidRPr="00D36413" w:rsidSect="00CE243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13"/>
    <w:rsid w:val="0003013C"/>
    <w:rsid w:val="00042830"/>
    <w:rsid w:val="000E6446"/>
    <w:rsid w:val="001107B3"/>
    <w:rsid w:val="0011635C"/>
    <w:rsid w:val="00125DA9"/>
    <w:rsid w:val="001424F7"/>
    <w:rsid w:val="001F0A8E"/>
    <w:rsid w:val="00246328"/>
    <w:rsid w:val="002E4B96"/>
    <w:rsid w:val="002F23FB"/>
    <w:rsid w:val="003679DA"/>
    <w:rsid w:val="004020A7"/>
    <w:rsid w:val="004335F8"/>
    <w:rsid w:val="00457037"/>
    <w:rsid w:val="004B4307"/>
    <w:rsid w:val="004D55AF"/>
    <w:rsid w:val="005351B4"/>
    <w:rsid w:val="0059459F"/>
    <w:rsid w:val="005D0EB0"/>
    <w:rsid w:val="00661476"/>
    <w:rsid w:val="00683F64"/>
    <w:rsid w:val="006909EA"/>
    <w:rsid w:val="006D6B98"/>
    <w:rsid w:val="007554E7"/>
    <w:rsid w:val="007851D0"/>
    <w:rsid w:val="007C2127"/>
    <w:rsid w:val="00806AA8"/>
    <w:rsid w:val="00844773"/>
    <w:rsid w:val="00873A2E"/>
    <w:rsid w:val="008B1B48"/>
    <w:rsid w:val="008C10D2"/>
    <w:rsid w:val="009407DA"/>
    <w:rsid w:val="009817F5"/>
    <w:rsid w:val="009D4CEC"/>
    <w:rsid w:val="00A24436"/>
    <w:rsid w:val="00A466CC"/>
    <w:rsid w:val="00A559E0"/>
    <w:rsid w:val="00C05278"/>
    <w:rsid w:val="00C84195"/>
    <w:rsid w:val="00C94AF4"/>
    <w:rsid w:val="00CE243A"/>
    <w:rsid w:val="00D22CCF"/>
    <w:rsid w:val="00D36413"/>
    <w:rsid w:val="00E04970"/>
    <w:rsid w:val="00E13F9A"/>
    <w:rsid w:val="00E50F69"/>
    <w:rsid w:val="00E934AB"/>
    <w:rsid w:val="00EA4038"/>
    <w:rsid w:val="00EA634C"/>
    <w:rsid w:val="00EB261F"/>
    <w:rsid w:val="00F025EF"/>
    <w:rsid w:val="00F24F85"/>
    <w:rsid w:val="00F70927"/>
    <w:rsid w:val="00FC30DD"/>
    <w:rsid w:val="00FD18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46E7"/>
  <w15:docId w15:val="{A8875E9D-B763-4162-BBC3-CB0FDFDA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36413"/>
    <w:pPr>
      <w:spacing w:after="0" w:line="240" w:lineRule="auto"/>
    </w:pPr>
    <w:rPr>
      <w:sz w:val="24"/>
      <w:szCs w:val="24"/>
    </w:rPr>
  </w:style>
  <w:style w:type="paragraph" w:styleId="berschrift1">
    <w:name w:val="heading 1"/>
    <w:basedOn w:val="Standard"/>
    <w:next w:val="Standard"/>
    <w:link w:val="berschrift1Zchn"/>
    <w:uiPriority w:val="9"/>
    <w:qFormat/>
    <w:rsid w:val="00D3641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6413"/>
    <w:rPr>
      <w:rFonts w:asciiTheme="majorHAnsi" w:eastAsiaTheme="majorEastAsia" w:hAnsiTheme="majorHAnsi" w:cstheme="majorBidi"/>
      <w:color w:val="365F91" w:themeColor="accent1" w:themeShade="BF"/>
      <w:sz w:val="32"/>
      <w:szCs w:val="32"/>
    </w:rPr>
  </w:style>
  <w:style w:type="character" w:styleId="Hyperlink">
    <w:name w:val="Hyperlink"/>
    <w:basedOn w:val="Absatz-Standardschriftart"/>
    <w:uiPriority w:val="99"/>
    <w:unhideWhenUsed/>
    <w:rsid w:val="00D36413"/>
    <w:rPr>
      <w:color w:val="0000FF" w:themeColor="hyperlink"/>
      <w:u w:val="single"/>
    </w:rPr>
  </w:style>
  <w:style w:type="character" w:styleId="Fett">
    <w:name w:val="Strong"/>
    <w:basedOn w:val="Absatz-Standardschriftart"/>
    <w:uiPriority w:val="22"/>
    <w:qFormat/>
    <w:rsid w:val="00C94AF4"/>
    <w:rPr>
      <w:b/>
      <w:bCs/>
    </w:rPr>
  </w:style>
  <w:style w:type="character" w:styleId="Kommentarzeichen">
    <w:name w:val="annotation reference"/>
    <w:basedOn w:val="Absatz-Standardschriftart"/>
    <w:uiPriority w:val="99"/>
    <w:semiHidden/>
    <w:unhideWhenUsed/>
    <w:rsid w:val="0011635C"/>
    <w:rPr>
      <w:sz w:val="16"/>
      <w:szCs w:val="16"/>
    </w:rPr>
  </w:style>
  <w:style w:type="paragraph" w:styleId="Kommentartext">
    <w:name w:val="annotation text"/>
    <w:basedOn w:val="Standard"/>
    <w:link w:val="KommentartextZchn"/>
    <w:uiPriority w:val="99"/>
    <w:semiHidden/>
    <w:unhideWhenUsed/>
    <w:rsid w:val="0011635C"/>
    <w:rPr>
      <w:sz w:val="20"/>
      <w:szCs w:val="20"/>
    </w:rPr>
  </w:style>
  <w:style w:type="character" w:customStyle="1" w:styleId="KommentartextZchn">
    <w:name w:val="Kommentartext Zchn"/>
    <w:basedOn w:val="Absatz-Standardschriftart"/>
    <w:link w:val="Kommentartext"/>
    <w:uiPriority w:val="99"/>
    <w:semiHidden/>
    <w:rsid w:val="0011635C"/>
    <w:rPr>
      <w:sz w:val="20"/>
      <w:szCs w:val="20"/>
    </w:rPr>
  </w:style>
  <w:style w:type="paragraph" w:styleId="Kommentarthema">
    <w:name w:val="annotation subject"/>
    <w:basedOn w:val="Kommentartext"/>
    <w:next w:val="Kommentartext"/>
    <w:link w:val="KommentarthemaZchn"/>
    <w:uiPriority w:val="99"/>
    <w:semiHidden/>
    <w:unhideWhenUsed/>
    <w:rsid w:val="0011635C"/>
    <w:rPr>
      <w:b/>
      <w:bCs/>
    </w:rPr>
  </w:style>
  <w:style w:type="character" w:customStyle="1" w:styleId="KommentarthemaZchn">
    <w:name w:val="Kommentarthema Zchn"/>
    <w:basedOn w:val="KommentartextZchn"/>
    <w:link w:val="Kommentarthema"/>
    <w:uiPriority w:val="99"/>
    <w:semiHidden/>
    <w:rsid w:val="0011635C"/>
    <w:rPr>
      <w:b/>
      <w:bCs/>
      <w:sz w:val="20"/>
      <w:szCs w:val="20"/>
    </w:rPr>
  </w:style>
  <w:style w:type="paragraph" w:styleId="Sprechblasentext">
    <w:name w:val="Balloon Text"/>
    <w:basedOn w:val="Standard"/>
    <w:link w:val="SprechblasentextZchn"/>
    <w:uiPriority w:val="99"/>
    <w:semiHidden/>
    <w:unhideWhenUsed/>
    <w:rsid w:val="0011635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635C"/>
    <w:rPr>
      <w:rFonts w:ascii="Segoe UI" w:hAnsi="Segoe UI" w:cs="Segoe UI"/>
      <w:sz w:val="18"/>
      <w:szCs w:val="18"/>
    </w:rPr>
  </w:style>
  <w:style w:type="character" w:customStyle="1" w:styleId="hgkelc">
    <w:name w:val="hgkelc"/>
    <w:basedOn w:val="Absatz-Standardschriftart"/>
    <w:rsid w:val="00D22CCF"/>
  </w:style>
  <w:style w:type="character" w:styleId="NichtaufgelsteErwhnung">
    <w:name w:val="Unresolved Mention"/>
    <w:basedOn w:val="Absatz-Standardschriftart"/>
    <w:uiPriority w:val="99"/>
    <w:semiHidden/>
    <w:unhideWhenUsed/>
    <w:rsid w:val="00433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095588">
      <w:bodyDiv w:val="1"/>
      <w:marLeft w:val="0"/>
      <w:marRight w:val="0"/>
      <w:marTop w:val="0"/>
      <w:marBottom w:val="0"/>
      <w:divBdr>
        <w:top w:val="none" w:sz="0" w:space="0" w:color="auto"/>
        <w:left w:val="none" w:sz="0" w:space="0" w:color="auto"/>
        <w:bottom w:val="none" w:sz="0" w:space="0" w:color="auto"/>
        <w:right w:val="none" w:sz="0" w:space="0" w:color="auto"/>
      </w:divBdr>
      <w:divsChild>
        <w:div w:id="381486329">
          <w:marLeft w:val="0"/>
          <w:marRight w:val="0"/>
          <w:marTop w:val="0"/>
          <w:marBottom w:val="0"/>
          <w:divBdr>
            <w:top w:val="none" w:sz="0" w:space="0" w:color="auto"/>
            <w:left w:val="none" w:sz="0" w:space="0" w:color="auto"/>
            <w:bottom w:val="none" w:sz="0" w:space="0" w:color="auto"/>
            <w:right w:val="none" w:sz="0" w:space="0" w:color="auto"/>
          </w:divBdr>
          <w:divsChild>
            <w:div w:id="563302049">
              <w:marLeft w:val="0"/>
              <w:marRight w:val="0"/>
              <w:marTop w:val="0"/>
              <w:marBottom w:val="0"/>
              <w:divBdr>
                <w:top w:val="none" w:sz="0" w:space="0" w:color="auto"/>
                <w:left w:val="none" w:sz="0" w:space="0" w:color="auto"/>
                <w:bottom w:val="none" w:sz="0" w:space="0" w:color="auto"/>
                <w:right w:val="none" w:sz="0" w:space="0" w:color="auto"/>
              </w:divBdr>
            </w:div>
          </w:divsChild>
        </w:div>
        <w:div w:id="2082293684">
          <w:marLeft w:val="0"/>
          <w:marRight w:val="0"/>
          <w:marTop w:val="0"/>
          <w:marBottom w:val="0"/>
          <w:divBdr>
            <w:top w:val="none" w:sz="0" w:space="0" w:color="auto"/>
            <w:left w:val="none" w:sz="0" w:space="0" w:color="auto"/>
            <w:bottom w:val="none" w:sz="0" w:space="0" w:color="auto"/>
            <w:right w:val="none" w:sz="0" w:space="0" w:color="auto"/>
          </w:divBdr>
          <w:divsChild>
            <w:div w:id="1233277826">
              <w:marLeft w:val="0"/>
              <w:marRight w:val="0"/>
              <w:marTop w:val="0"/>
              <w:marBottom w:val="0"/>
              <w:divBdr>
                <w:top w:val="none" w:sz="0" w:space="0" w:color="auto"/>
                <w:left w:val="none" w:sz="0" w:space="0" w:color="auto"/>
                <w:bottom w:val="none" w:sz="0" w:space="0" w:color="auto"/>
                <w:right w:val="none" w:sz="0" w:space="0" w:color="auto"/>
              </w:divBdr>
            </w:div>
            <w:div w:id="9563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uelster@hs-koblenz.de" TargetMode="External"/><Relationship Id="rId4" Type="http://schemas.openxmlformats.org/officeDocument/2006/relationships/hyperlink" Target="mailto:transferstelle@uni-koblenz-landau.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98984D91</Template>
  <TotalTime>0</TotalTime>
  <Pages>3</Pages>
  <Words>846</Words>
  <Characters>5335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Universitaet Koblenz-Landau</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birgitfoerg</dc:creator>
  <cp:lastModifiedBy>Dr. Birgit Förg</cp:lastModifiedBy>
  <cp:revision>5</cp:revision>
  <dcterms:created xsi:type="dcterms:W3CDTF">2021-04-12T07:16:00Z</dcterms:created>
  <dcterms:modified xsi:type="dcterms:W3CDTF">2021-04-12T08:38:00Z</dcterms:modified>
</cp:coreProperties>
</file>