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3AE0" w14:textId="77777777" w:rsidR="00C36A59" w:rsidRPr="00AC4183" w:rsidRDefault="00E87034">
      <w:pPr>
        <w:ind w:right="1702"/>
        <w:rPr>
          <w:bCs/>
          <w:color w:val="2080A4"/>
          <w:sz w:val="40"/>
          <w:szCs w:val="40"/>
        </w:rPr>
      </w:pPr>
      <w:r w:rsidRPr="00AC4183">
        <w:rPr>
          <w:bCs/>
          <w:color w:val="2080A4"/>
          <w:sz w:val="40"/>
          <w:szCs w:val="40"/>
        </w:rPr>
        <w:t>PRESSEMITTEILUNG</w:t>
      </w:r>
    </w:p>
    <w:p w14:paraId="4D4B88E7" w14:textId="20D5297C" w:rsidR="00C36A59" w:rsidRPr="00AC4183" w:rsidRDefault="003E5ACD">
      <w:pPr>
        <w:ind w:right="1702"/>
        <w:rPr>
          <w:iCs/>
          <w:color w:val="808080" w:themeColor="background1" w:themeShade="80"/>
          <w:sz w:val="24"/>
          <w:szCs w:val="24"/>
        </w:rPr>
      </w:pPr>
      <w:r>
        <w:rPr>
          <w:iCs/>
          <w:color w:val="808080" w:themeColor="background1" w:themeShade="80"/>
          <w:sz w:val="24"/>
          <w:szCs w:val="24"/>
        </w:rPr>
        <w:t>4</w:t>
      </w:r>
      <w:r w:rsidR="003476B9">
        <w:rPr>
          <w:iCs/>
          <w:color w:val="808080" w:themeColor="background1" w:themeShade="80"/>
          <w:sz w:val="24"/>
          <w:szCs w:val="24"/>
        </w:rPr>
        <w:t xml:space="preserve">. </w:t>
      </w:r>
      <w:r w:rsidR="003A26F3">
        <w:rPr>
          <w:iCs/>
          <w:color w:val="808080" w:themeColor="background1" w:themeShade="80"/>
          <w:sz w:val="24"/>
          <w:szCs w:val="24"/>
        </w:rPr>
        <w:t>April</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65CFE47A"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37CFF00" w14:textId="77777777" w:rsidR="00C84214" w:rsidRPr="00F34482" w:rsidRDefault="00C84214">
      <w:pPr>
        <w:ind w:right="1702"/>
        <w:rPr>
          <w:iCs/>
          <w:highlight w:val="yellow"/>
        </w:rPr>
      </w:pPr>
    </w:p>
    <w:p w14:paraId="1D4F854F" w14:textId="77777777" w:rsidR="00800C58" w:rsidRDefault="00834F00">
      <w:pPr>
        <w:ind w:right="1702"/>
        <w:rPr>
          <w:iCs/>
          <w:color w:val="2080A4"/>
          <w:sz w:val="24"/>
          <w:szCs w:val="24"/>
        </w:rPr>
      </w:pPr>
      <w:bookmarkStart w:id="0" w:name="_GoBack"/>
      <w:r>
        <w:rPr>
          <w:iCs/>
          <w:color w:val="2080A4"/>
          <w:sz w:val="24"/>
          <w:szCs w:val="24"/>
        </w:rPr>
        <w:t xml:space="preserve">Digitalisierung </w:t>
      </w:r>
      <w:r w:rsidR="00C5071E">
        <w:rPr>
          <w:iCs/>
          <w:color w:val="2080A4"/>
          <w:sz w:val="24"/>
          <w:szCs w:val="24"/>
        </w:rPr>
        <w:t xml:space="preserve">und Nachhaltigkeit </w:t>
      </w:r>
      <w:r>
        <w:rPr>
          <w:iCs/>
          <w:color w:val="2080A4"/>
          <w:sz w:val="24"/>
          <w:szCs w:val="24"/>
        </w:rPr>
        <w:t>im Fokus</w:t>
      </w:r>
    </w:p>
    <w:p w14:paraId="0EB9E72B" w14:textId="77777777" w:rsidR="00C3429D" w:rsidRPr="00A53BD9" w:rsidRDefault="003A26F3">
      <w:pPr>
        <w:ind w:right="1702"/>
        <w:rPr>
          <w:iCs/>
          <w:color w:val="808080" w:themeColor="background1" w:themeShade="80"/>
          <w:sz w:val="24"/>
          <w:szCs w:val="24"/>
        </w:rPr>
      </w:pPr>
      <w:proofErr w:type="spellStart"/>
      <w:r>
        <w:rPr>
          <w:iCs/>
          <w:color w:val="808080" w:themeColor="background1" w:themeShade="80"/>
          <w:sz w:val="24"/>
          <w:szCs w:val="24"/>
        </w:rPr>
        <w:t>karriere</w:t>
      </w:r>
      <w:proofErr w:type="spellEnd"/>
      <w:r>
        <w:rPr>
          <w:iCs/>
          <w:color w:val="808080" w:themeColor="background1" w:themeShade="80"/>
          <w:sz w:val="24"/>
          <w:szCs w:val="24"/>
        </w:rPr>
        <w:t xml:space="preserve"> </w:t>
      </w:r>
      <w:proofErr w:type="spellStart"/>
      <w:r>
        <w:rPr>
          <w:iCs/>
          <w:color w:val="808080" w:themeColor="background1" w:themeShade="80"/>
          <w:sz w:val="24"/>
          <w:szCs w:val="24"/>
        </w:rPr>
        <w:t>tutor</w:t>
      </w:r>
      <w:proofErr w:type="spellEnd"/>
      <w:r>
        <w:rPr>
          <w:iCs/>
          <w:color w:val="808080" w:themeColor="background1" w:themeShade="80"/>
          <w:sz w:val="24"/>
          <w:szCs w:val="24"/>
        </w:rPr>
        <w:t xml:space="preserve"> </w:t>
      </w:r>
      <w:r w:rsidR="00716B53">
        <w:rPr>
          <w:iCs/>
          <w:color w:val="808080" w:themeColor="background1" w:themeShade="80"/>
          <w:sz w:val="24"/>
          <w:szCs w:val="24"/>
        </w:rPr>
        <w:t>engagiert sich i</w:t>
      </w:r>
      <w:r w:rsidR="00834F00">
        <w:rPr>
          <w:iCs/>
          <w:color w:val="808080" w:themeColor="background1" w:themeShade="80"/>
          <w:sz w:val="24"/>
          <w:szCs w:val="24"/>
        </w:rPr>
        <w:t>n</w:t>
      </w:r>
      <w:r>
        <w:rPr>
          <w:iCs/>
          <w:color w:val="808080" w:themeColor="background1" w:themeShade="80"/>
          <w:sz w:val="24"/>
          <w:szCs w:val="24"/>
        </w:rPr>
        <w:t xml:space="preserve"> </w:t>
      </w:r>
      <w:r w:rsidR="00834F00">
        <w:rPr>
          <w:iCs/>
          <w:color w:val="808080" w:themeColor="background1" w:themeShade="80"/>
          <w:sz w:val="24"/>
          <w:szCs w:val="24"/>
        </w:rPr>
        <w:t>IHK-</w:t>
      </w:r>
      <w:r>
        <w:rPr>
          <w:iCs/>
          <w:color w:val="808080" w:themeColor="background1" w:themeShade="80"/>
          <w:sz w:val="24"/>
          <w:szCs w:val="24"/>
        </w:rPr>
        <w:t>Arbeitskreis</w:t>
      </w:r>
    </w:p>
    <w:p w14:paraId="0CE60A55" w14:textId="77777777" w:rsidR="00C36A59" w:rsidRPr="00A53BD9" w:rsidRDefault="00C36A59">
      <w:pPr>
        <w:ind w:right="1702"/>
        <w:rPr>
          <w:bCs/>
          <w:highlight w:val="yellow"/>
        </w:rPr>
      </w:pPr>
    </w:p>
    <w:p w14:paraId="70270AB6" w14:textId="77777777" w:rsidR="007B1E80" w:rsidRDefault="00C5071E" w:rsidP="004F4DA9">
      <w:pPr>
        <w:ind w:right="1702"/>
        <w:jc w:val="both"/>
        <w:rPr>
          <w:b/>
          <w:bCs/>
          <w:sz w:val="21"/>
          <w:szCs w:val="21"/>
        </w:rPr>
      </w:pPr>
      <w:r w:rsidRPr="003E5ACD">
        <w:rPr>
          <w:b/>
          <w:bCs/>
          <w:sz w:val="21"/>
          <w:szCs w:val="21"/>
        </w:rPr>
        <w:t xml:space="preserve">Der digitale Wandel ist längst da und betrifft sämtliche Lebensbereiche. Unternehmen müssen heute mehr denn je für Veränderungen offen sein, Führungskräfte müssen flexibel auf dynamische Märkte reagieren. Diesen und weiteren Themen rund um die Möglichkeiten der Digitalisierung widmet sich der Arbeitskreis „Nachhaltigkeit und Digitalisierung“ mit Vertretern aus Wirtschaft und Weiterbildung. Dem Gremium innerhalb des IHK-Projekts „Nachhaltig erfolgreich führen“ steht </w:t>
      </w:r>
      <w:proofErr w:type="spellStart"/>
      <w:r w:rsidR="00D30B4C" w:rsidRPr="003E5ACD">
        <w:rPr>
          <w:b/>
          <w:bCs/>
          <w:sz w:val="21"/>
          <w:szCs w:val="21"/>
        </w:rPr>
        <w:t>karriere</w:t>
      </w:r>
      <w:proofErr w:type="spellEnd"/>
      <w:r w:rsidR="00D30B4C" w:rsidRPr="003E5ACD">
        <w:rPr>
          <w:b/>
          <w:bCs/>
          <w:sz w:val="21"/>
          <w:szCs w:val="21"/>
        </w:rPr>
        <w:t xml:space="preserve"> </w:t>
      </w:r>
      <w:proofErr w:type="spellStart"/>
      <w:r w:rsidR="00D30B4C" w:rsidRPr="003E5ACD">
        <w:rPr>
          <w:b/>
          <w:bCs/>
          <w:sz w:val="21"/>
          <w:szCs w:val="21"/>
        </w:rPr>
        <w:t>tutor</w:t>
      </w:r>
      <w:proofErr w:type="spellEnd"/>
      <w:r w:rsidR="00D30B4C" w:rsidRPr="003E5ACD">
        <w:rPr>
          <w:b/>
          <w:bCs/>
          <w:sz w:val="21"/>
          <w:szCs w:val="21"/>
        </w:rPr>
        <w:t xml:space="preserve"> mit fachlichem, didaktischem und technischem Know-how zur Seite.</w:t>
      </w:r>
    </w:p>
    <w:p w14:paraId="24D2CBEC" w14:textId="77777777" w:rsidR="00D30B4C" w:rsidRDefault="00D30B4C" w:rsidP="004F4DA9">
      <w:pPr>
        <w:ind w:right="1702"/>
        <w:jc w:val="both"/>
        <w:rPr>
          <w:b/>
          <w:bCs/>
          <w:sz w:val="21"/>
          <w:szCs w:val="21"/>
        </w:rPr>
      </w:pPr>
    </w:p>
    <w:p w14:paraId="45E5F47A" w14:textId="77777777" w:rsidR="00AF69D5" w:rsidRDefault="005E58D0" w:rsidP="004F4DA9">
      <w:pPr>
        <w:ind w:right="1702"/>
        <w:jc w:val="both"/>
        <w:rPr>
          <w:bCs/>
          <w:sz w:val="21"/>
          <w:szCs w:val="21"/>
        </w:rPr>
      </w:pPr>
      <w:r w:rsidRPr="007B1E80">
        <w:rPr>
          <w:bCs/>
          <w:sz w:val="21"/>
          <w:szCs w:val="21"/>
        </w:rPr>
        <w:t xml:space="preserve">Die Auswirkungen des digitalen Wandels auf natürliche Ressourcen und nachhaltiges Wirtschaften lassen sich aktuell nicht genau vorhersehen. </w:t>
      </w:r>
      <w:r w:rsidR="004B3027" w:rsidRPr="007B1E80">
        <w:rPr>
          <w:bCs/>
          <w:sz w:val="21"/>
          <w:szCs w:val="21"/>
        </w:rPr>
        <w:t xml:space="preserve">Fest steht aber: </w:t>
      </w:r>
      <w:r w:rsidR="00E6021C" w:rsidRPr="007B1E80">
        <w:rPr>
          <w:bCs/>
          <w:sz w:val="21"/>
          <w:szCs w:val="21"/>
        </w:rPr>
        <w:t xml:space="preserve">Auf Unternehmen kommen Herausforderungen zu, wollen sie zukunftsfähig sein und bleiben. Neue und faire Arbeitsweisen sind gefragt, innovative Führungstechniken und insgesamt ein anderes Verständnis von Firmenkultur und Führung. </w:t>
      </w:r>
      <w:r w:rsidR="00933DDC" w:rsidRPr="003E5ACD">
        <w:rPr>
          <w:bCs/>
          <w:sz w:val="21"/>
          <w:szCs w:val="21"/>
        </w:rPr>
        <w:t>Im</w:t>
      </w:r>
      <w:r w:rsidR="004B3027" w:rsidRPr="003E5ACD">
        <w:rPr>
          <w:bCs/>
          <w:sz w:val="21"/>
          <w:szCs w:val="21"/>
        </w:rPr>
        <w:t xml:space="preserve"> Hinblick auf </w:t>
      </w:r>
      <w:r w:rsidR="00CD18BC" w:rsidRPr="003E5ACD">
        <w:rPr>
          <w:bCs/>
          <w:sz w:val="21"/>
          <w:szCs w:val="21"/>
        </w:rPr>
        <w:t xml:space="preserve">Digitalisierung und </w:t>
      </w:r>
      <w:r w:rsidR="00933DDC" w:rsidRPr="003E5ACD">
        <w:rPr>
          <w:bCs/>
          <w:sz w:val="21"/>
          <w:szCs w:val="21"/>
        </w:rPr>
        <w:t>Nachhaltigkeit</w:t>
      </w:r>
      <w:r w:rsidR="006E34A5" w:rsidRPr="003E5ACD">
        <w:rPr>
          <w:bCs/>
          <w:sz w:val="21"/>
          <w:szCs w:val="21"/>
        </w:rPr>
        <w:t xml:space="preserve"> ist bei vielen Unternehmen noch Handlungsbedarf.</w:t>
      </w:r>
      <w:r w:rsidR="006E34A5">
        <w:rPr>
          <w:bCs/>
          <w:sz w:val="21"/>
          <w:szCs w:val="21"/>
        </w:rPr>
        <w:t xml:space="preserve"> </w:t>
      </w:r>
    </w:p>
    <w:p w14:paraId="21E0BAB3" w14:textId="77777777" w:rsidR="00AF69D5" w:rsidRDefault="00AF69D5" w:rsidP="004F4DA9">
      <w:pPr>
        <w:ind w:right="1702"/>
        <w:jc w:val="both"/>
        <w:rPr>
          <w:bCs/>
          <w:sz w:val="21"/>
          <w:szCs w:val="21"/>
        </w:rPr>
      </w:pPr>
    </w:p>
    <w:p w14:paraId="4567185A" w14:textId="7FD4D151" w:rsidR="00F533BA" w:rsidRDefault="004B3027" w:rsidP="004F4DA9">
      <w:pPr>
        <w:ind w:right="1702"/>
        <w:jc w:val="both"/>
        <w:rPr>
          <w:bCs/>
          <w:sz w:val="21"/>
          <w:szCs w:val="21"/>
          <w:highlight w:val="yellow"/>
        </w:rPr>
      </w:pPr>
      <w:r w:rsidRPr="007B1E80">
        <w:rPr>
          <w:bCs/>
          <w:sz w:val="21"/>
          <w:szCs w:val="21"/>
        </w:rPr>
        <w:t xml:space="preserve">Die </w:t>
      </w:r>
      <w:proofErr w:type="spellStart"/>
      <w:r w:rsidR="00716B53" w:rsidRPr="007B1E80">
        <w:rPr>
          <w:bCs/>
          <w:sz w:val="21"/>
          <w:szCs w:val="21"/>
        </w:rPr>
        <w:t>karriere</w:t>
      </w:r>
      <w:proofErr w:type="spellEnd"/>
      <w:r w:rsidR="00716B53" w:rsidRPr="007B1E80">
        <w:rPr>
          <w:bCs/>
          <w:sz w:val="21"/>
          <w:szCs w:val="21"/>
        </w:rPr>
        <w:t xml:space="preserve"> </w:t>
      </w:r>
      <w:proofErr w:type="spellStart"/>
      <w:r w:rsidR="00716B53" w:rsidRPr="007B1E80">
        <w:rPr>
          <w:bCs/>
          <w:sz w:val="21"/>
          <w:szCs w:val="21"/>
        </w:rPr>
        <w:t>tutor</w:t>
      </w:r>
      <w:proofErr w:type="spellEnd"/>
      <w:r w:rsidR="00716B53" w:rsidRPr="007B1E80">
        <w:rPr>
          <w:bCs/>
          <w:sz w:val="21"/>
          <w:szCs w:val="21"/>
        </w:rPr>
        <w:t xml:space="preserve">® GmbH </w:t>
      </w:r>
      <w:r w:rsidRPr="007B1E80">
        <w:rPr>
          <w:bCs/>
          <w:sz w:val="21"/>
          <w:szCs w:val="21"/>
        </w:rPr>
        <w:t>ist hier ein Vorreiter: Die meisten der rund 100 Mitarbeiter des Online-Weiterbildungsanbieters arbeiten remote</w:t>
      </w:r>
      <w:r w:rsidR="00AF69D5">
        <w:rPr>
          <w:bCs/>
          <w:sz w:val="21"/>
          <w:szCs w:val="21"/>
        </w:rPr>
        <w:t xml:space="preserve">. </w:t>
      </w:r>
      <w:r w:rsidR="00AF69D5" w:rsidRPr="003E5ACD">
        <w:rPr>
          <w:bCs/>
          <w:sz w:val="21"/>
          <w:szCs w:val="21"/>
        </w:rPr>
        <w:t xml:space="preserve">Niemand muss für den Job umziehen, zur Arbeit pendeln oder morgens und nachmittags im Berufsverkehr stehen. </w:t>
      </w:r>
      <w:r w:rsidR="00935F94" w:rsidRPr="003E5ACD">
        <w:rPr>
          <w:bCs/>
          <w:sz w:val="21"/>
          <w:szCs w:val="21"/>
        </w:rPr>
        <w:t>Es gibt keine Stechuhren, sondern eine Vertrauensarbeitszeit</w:t>
      </w:r>
      <w:r w:rsidR="00933DDC" w:rsidRPr="003E5ACD">
        <w:rPr>
          <w:bCs/>
          <w:sz w:val="21"/>
          <w:szCs w:val="21"/>
        </w:rPr>
        <w:t>. Die Mitarbeiter arbeiten, wann sie möchten</w:t>
      </w:r>
      <w:r w:rsidR="00CD18BC" w:rsidRPr="003E5ACD">
        <w:rPr>
          <w:bCs/>
          <w:sz w:val="21"/>
          <w:szCs w:val="21"/>
        </w:rPr>
        <w:t xml:space="preserve"> </w:t>
      </w:r>
      <w:r w:rsidR="003E5ACD">
        <w:rPr>
          <w:bCs/>
          <w:sz w:val="21"/>
          <w:szCs w:val="21"/>
        </w:rPr>
        <w:t>–</w:t>
      </w:r>
      <w:r w:rsidR="00CD18BC" w:rsidRPr="003E5ACD">
        <w:rPr>
          <w:bCs/>
          <w:sz w:val="21"/>
          <w:szCs w:val="21"/>
        </w:rPr>
        <w:t xml:space="preserve"> ganz nach ihrer individuellen Work-Life-Balance</w:t>
      </w:r>
      <w:r w:rsidR="00933DDC" w:rsidRPr="003E5ACD">
        <w:rPr>
          <w:bCs/>
          <w:sz w:val="21"/>
          <w:szCs w:val="21"/>
        </w:rPr>
        <w:t xml:space="preserve">. </w:t>
      </w:r>
      <w:r w:rsidR="00CD18BC" w:rsidRPr="003E5ACD">
        <w:rPr>
          <w:bCs/>
          <w:sz w:val="21"/>
          <w:szCs w:val="21"/>
        </w:rPr>
        <w:t>Dies ist natürlich nur möglich, wenn d</w:t>
      </w:r>
      <w:r w:rsidR="00F533BA" w:rsidRPr="003E5ACD">
        <w:rPr>
          <w:bCs/>
          <w:sz w:val="21"/>
          <w:szCs w:val="21"/>
        </w:rPr>
        <w:t>as Unternehmen d</w:t>
      </w:r>
      <w:r w:rsidR="00CD18BC" w:rsidRPr="003E5ACD">
        <w:rPr>
          <w:bCs/>
          <w:sz w:val="21"/>
          <w:szCs w:val="21"/>
        </w:rPr>
        <w:t>en</w:t>
      </w:r>
      <w:r w:rsidR="00F533BA" w:rsidRPr="003E5ACD">
        <w:rPr>
          <w:bCs/>
          <w:sz w:val="21"/>
          <w:szCs w:val="21"/>
        </w:rPr>
        <w:t xml:space="preserve"> richtige</w:t>
      </w:r>
      <w:r w:rsidR="00AB53A5" w:rsidRPr="003E5ACD">
        <w:rPr>
          <w:bCs/>
          <w:sz w:val="21"/>
          <w:szCs w:val="21"/>
        </w:rPr>
        <w:t>n</w:t>
      </w:r>
      <w:r w:rsidR="00F533BA" w:rsidRPr="003E5ACD">
        <w:rPr>
          <w:bCs/>
          <w:sz w:val="21"/>
          <w:szCs w:val="21"/>
        </w:rPr>
        <w:t xml:space="preserve"> Level an Agilität</w:t>
      </w:r>
      <w:r w:rsidR="00CD18BC" w:rsidRPr="003E5ACD">
        <w:rPr>
          <w:bCs/>
          <w:sz w:val="21"/>
          <w:szCs w:val="21"/>
        </w:rPr>
        <w:t xml:space="preserve"> mit sich bringt</w:t>
      </w:r>
      <w:r w:rsidR="00F533BA" w:rsidRPr="003E5ACD">
        <w:rPr>
          <w:bCs/>
          <w:sz w:val="21"/>
          <w:szCs w:val="21"/>
        </w:rPr>
        <w:t>.</w:t>
      </w:r>
    </w:p>
    <w:p w14:paraId="1F1E1ECC" w14:textId="77777777" w:rsidR="006E34A5" w:rsidRDefault="006E34A5" w:rsidP="004F4DA9">
      <w:pPr>
        <w:ind w:right="1702"/>
        <w:jc w:val="both"/>
        <w:rPr>
          <w:bCs/>
          <w:sz w:val="21"/>
          <w:szCs w:val="21"/>
          <w:highlight w:val="yellow"/>
        </w:rPr>
      </w:pPr>
    </w:p>
    <w:p w14:paraId="61903360" w14:textId="77777777" w:rsidR="00F533BA" w:rsidRPr="001F4AC8" w:rsidRDefault="00F533BA" w:rsidP="00F533BA">
      <w:pPr>
        <w:ind w:right="1702"/>
        <w:jc w:val="both"/>
        <w:rPr>
          <w:b/>
          <w:bCs/>
          <w:sz w:val="21"/>
          <w:szCs w:val="21"/>
        </w:rPr>
      </w:pPr>
      <w:r>
        <w:rPr>
          <w:b/>
          <w:bCs/>
          <w:sz w:val="21"/>
          <w:szCs w:val="21"/>
        </w:rPr>
        <w:t>Management-Training für Führungskräfte</w:t>
      </w:r>
    </w:p>
    <w:p w14:paraId="740FDDB6" w14:textId="77777777" w:rsidR="00F533BA" w:rsidRDefault="00F533BA" w:rsidP="004F4DA9">
      <w:pPr>
        <w:ind w:right="1702"/>
        <w:jc w:val="both"/>
        <w:rPr>
          <w:bCs/>
          <w:sz w:val="21"/>
          <w:szCs w:val="21"/>
          <w:highlight w:val="yellow"/>
        </w:rPr>
      </w:pPr>
    </w:p>
    <w:p w14:paraId="1FB98847" w14:textId="77777777" w:rsidR="001F4AC8" w:rsidRDefault="00F533BA" w:rsidP="004F4DA9">
      <w:pPr>
        <w:ind w:right="1702"/>
        <w:jc w:val="both"/>
        <w:rPr>
          <w:bCs/>
          <w:sz w:val="21"/>
          <w:szCs w:val="21"/>
        </w:rPr>
      </w:pPr>
      <w:r w:rsidRPr="003E5ACD">
        <w:rPr>
          <w:bCs/>
          <w:sz w:val="21"/>
          <w:szCs w:val="21"/>
        </w:rPr>
        <w:t xml:space="preserve">Genau das ist im </w:t>
      </w:r>
      <w:r w:rsidR="00A00302" w:rsidRPr="003E5ACD">
        <w:rPr>
          <w:bCs/>
          <w:sz w:val="21"/>
          <w:szCs w:val="21"/>
        </w:rPr>
        <w:t>Hinblick auf Digitalisierung und Nachhaltigkeit entscheidend</w:t>
      </w:r>
      <w:r w:rsidR="001F4AC8" w:rsidRPr="003E5ACD">
        <w:rPr>
          <w:bCs/>
          <w:sz w:val="21"/>
          <w:szCs w:val="21"/>
        </w:rPr>
        <w:t xml:space="preserve">. </w:t>
      </w:r>
      <w:r w:rsidRPr="003E5ACD">
        <w:rPr>
          <w:bCs/>
          <w:sz w:val="21"/>
          <w:szCs w:val="21"/>
        </w:rPr>
        <w:t xml:space="preserve">Um agil zu bleiben, </w:t>
      </w:r>
      <w:r w:rsidR="00834F00" w:rsidRPr="003E5ACD">
        <w:rPr>
          <w:bCs/>
          <w:sz w:val="21"/>
          <w:szCs w:val="21"/>
        </w:rPr>
        <w:t>ist</w:t>
      </w:r>
      <w:r w:rsidR="001F4AC8" w:rsidRPr="003E5ACD">
        <w:rPr>
          <w:bCs/>
          <w:sz w:val="21"/>
          <w:szCs w:val="21"/>
        </w:rPr>
        <w:t xml:space="preserve"> </w:t>
      </w:r>
      <w:r w:rsidRPr="003E5ACD">
        <w:rPr>
          <w:bCs/>
          <w:sz w:val="21"/>
          <w:szCs w:val="21"/>
        </w:rPr>
        <w:t xml:space="preserve">deshalb </w:t>
      </w:r>
      <w:r w:rsidR="001F4AC8" w:rsidRPr="003E5ACD">
        <w:rPr>
          <w:bCs/>
          <w:sz w:val="21"/>
          <w:szCs w:val="21"/>
        </w:rPr>
        <w:t>Führungsbildung</w:t>
      </w:r>
      <w:r w:rsidR="00834F00" w:rsidRPr="003E5ACD">
        <w:rPr>
          <w:bCs/>
          <w:sz w:val="21"/>
          <w:szCs w:val="21"/>
        </w:rPr>
        <w:t xml:space="preserve"> vonnöten</w:t>
      </w:r>
      <w:r w:rsidR="001F4AC8" w:rsidRPr="003E5ACD">
        <w:rPr>
          <w:bCs/>
          <w:sz w:val="21"/>
          <w:szCs w:val="21"/>
        </w:rPr>
        <w:t>:</w:t>
      </w:r>
      <w:r w:rsidR="001F4AC8">
        <w:rPr>
          <w:bCs/>
          <w:sz w:val="21"/>
          <w:szCs w:val="21"/>
        </w:rPr>
        <w:t xml:space="preserve"> Entscheider und Führungskräfte brauchen funktionale, emotionale und strategische Kompetenzen, um mit den ständigen Veränderungen im Arbeitsleben Schritt halten zu können. Dazu gehört auch, Potenziale für unternehmerische Nachhaltigkeit umzusetzen.</w:t>
      </w:r>
      <w:r>
        <w:rPr>
          <w:bCs/>
          <w:sz w:val="21"/>
          <w:szCs w:val="21"/>
        </w:rPr>
        <w:t xml:space="preserve"> H</w:t>
      </w:r>
      <w:r w:rsidR="001F4AC8">
        <w:rPr>
          <w:bCs/>
          <w:sz w:val="21"/>
          <w:szCs w:val="21"/>
        </w:rPr>
        <w:t>ier setzt das bundeseinheitliche und modulare Management-Training „Nachhaltig erfolgreich führen“ der Industrie- und Handelskammer (IHK) an, das Führungskräfte aus Unternehmen dafür qualifizieren soll, Prinzipien von Nachhaltigkeit in ihrem beruflichen Handeln anzuwenden. Inhaltlich geht es unter anderem um die methodisch-didaktische Umsetzung der Qualifizierung, Aufgaben eines Change-Agenten, Methoden für das Setzen von Impulsen, nachhaltige Change-Prozesse sowie Know-how in den Bereichen Coaching und Beratung.</w:t>
      </w:r>
    </w:p>
    <w:p w14:paraId="2BADDAB2" w14:textId="77777777" w:rsidR="00F533BA" w:rsidRDefault="00F533BA" w:rsidP="004F4DA9">
      <w:pPr>
        <w:ind w:right="1702"/>
        <w:jc w:val="both"/>
        <w:rPr>
          <w:bCs/>
          <w:sz w:val="21"/>
          <w:szCs w:val="21"/>
        </w:rPr>
      </w:pPr>
    </w:p>
    <w:p w14:paraId="47AB9C68" w14:textId="77777777" w:rsidR="001F4AC8" w:rsidRDefault="001F4AC8" w:rsidP="004F4DA9">
      <w:pPr>
        <w:ind w:right="1702"/>
        <w:jc w:val="both"/>
        <w:rPr>
          <w:bCs/>
          <w:sz w:val="21"/>
          <w:szCs w:val="21"/>
        </w:rPr>
      </w:pPr>
    </w:p>
    <w:p w14:paraId="1D9C0F09" w14:textId="77777777" w:rsidR="00834F00" w:rsidRDefault="001F4AC8" w:rsidP="004F4DA9">
      <w:pPr>
        <w:ind w:right="1702"/>
        <w:jc w:val="both"/>
        <w:rPr>
          <w:bCs/>
          <w:sz w:val="21"/>
          <w:szCs w:val="21"/>
        </w:rPr>
      </w:pPr>
      <w:r>
        <w:rPr>
          <w:bCs/>
          <w:sz w:val="21"/>
          <w:szCs w:val="21"/>
        </w:rPr>
        <w:t xml:space="preserve">Begleitet wird das Projekt </w:t>
      </w:r>
      <w:r w:rsidR="00834F00">
        <w:rPr>
          <w:bCs/>
          <w:sz w:val="21"/>
          <w:szCs w:val="21"/>
        </w:rPr>
        <w:t>von</w:t>
      </w:r>
      <w:r>
        <w:rPr>
          <w:bCs/>
          <w:sz w:val="21"/>
          <w:szCs w:val="21"/>
        </w:rPr>
        <w:t xml:space="preserve"> eine</w:t>
      </w:r>
      <w:r w:rsidR="00834F00">
        <w:rPr>
          <w:bCs/>
          <w:sz w:val="21"/>
          <w:szCs w:val="21"/>
        </w:rPr>
        <w:t>m</w:t>
      </w:r>
      <w:r>
        <w:rPr>
          <w:bCs/>
          <w:sz w:val="21"/>
          <w:szCs w:val="21"/>
        </w:rPr>
        <w:t xml:space="preserve"> fachlichen Beirat, ein</w:t>
      </w:r>
      <w:r w:rsidR="00834F00">
        <w:rPr>
          <w:bCs/>
          <w:sz w:val="21"/>
          <w:szCs w:val="21"/>
        </w:rPr>
        <w:t>em</w:t>
      </w:r>
      <w:r>
        <w:rPr>
          <w:bCs/>
          <w:sz w:val="21"/>
          <w:szCs w:val="21"/>
        </w:rPr>
        <w:t xml:space="preserve"> Steuerungsteam</w:t>
      </w:r>
      <w:r w:rsidR="004C3E38">
        <w:rPr>
          <w:bCs/>
          <w:sz w:val="21"/>
          <w:szCs w:val="21"/>
        </w:rPr>
        <w:t xml:space="preserve"> und Arbeitskreise</w:t>
      </w:r>
      <w:r w:rsidR="00834F00">
        <w:rPr>
          <w:bCs/>
          <w:sz w:val="21"/>
          <w:szCs w:val="21"/>
        </w:rPr>
        <w:t>n</w:t>
      </w:r>
      <w:r w:rsidR="004C3E38">
        <w:rPr>
          <w:bCs/>
          <w:sz w:val="21"/>
          <w:szCs w:val="21"/>
        </w:rPr>
        <w:t xml:space="preserve"> mit Vertretern des Bundesministeriums für Bildung und Forschung (BMBF), der DIHK-Bildungs-GmbH (Gesellschaft für berufliche Bildung – Organisation der IHK-Weiterbildung mbH), der IHK, </w:t>
      </w:r>
      <w:proofErr w:type="spellStart"/>
      <w:r w:rsidR="004C3E38">
        <w:rPr>
          <w:bCs/>
          <w:sz w:val="21"/>
          <w:szCs w:val="21"/>
        </w:rPr>
        <w:t>karriere</w:t>
      </w:r>
      <w:proofErr w:type="spellEnd"/>
      <w:r w:rsidR="004C3E38">
        <w:rPr>
          <w:bCs/>
          <w:sz w:val="21"/>
          <w:szCs w:val="21"/>
        </w:rPr>
        <w:t xml:space="preserve"> </w:t>
      </w:r>
      <w:proofErr w:type="spellStart"/>
      <w:r w:rsidR="004C3E38">
        <w:rPr>
          <w:bCs/>
          <w:sz w:val="21"/>
          <w:szCs w:val="21"/>
        </w:rPr>
        <w:t>tutor</w:t>
      </w:r>
      <w:proofErr w:type="spellEnd"/>
      <w:r w:rsidR="004C3E38">
        <w:rPr>
          <w:bCs/>
          <w:sz w:val="21"/>
          <w:szCs w:val="21"/>
        </w:rPr>
        <w:t xml:space="preserve"> sowie Fachleuten aus dem Gebiet der Nachhaltigkeit und Unternehmensvertretern. </w:t>
      </w:r>
    </w:p>
    <w:p w14:paraId="06F98A2A" w14:textId="77777777" w:rsidR="00834F00" w:rsidRDefault="00834F00" w:rsidP="004F4DA9">
      <w:pPr>
        <w:ind w:right="1702"/>
        <w:jc w:val="both"/>
        <w:rPr>
          <w:bCs/>
          <w:sz w:val="21"/>
          <w:szCs w:val="21"/>
        </w:rPr>
      </w:pPr>
    </w:p>
    <w:p w14:paraId="2E362215" w14:textId="77777777" w:rsidR="00834F00" w:rsidRPr="001F4AC8" w:rsidRDefault="00834F00" w:rsidP="00834F00">
      <w:pPr>
        <w:ind w:right="1702"/>
        <w:jc w:val="both"/>
        <w:rPr>
          <w:b/>
          <w:bCs/>
          <w:sz w:val="21"/>
          <w:szCs w:val="21"/>
        </w:rPr>
      </w:pPr>
      <w:proofErr w:type="spellStart"/>
      <w:r>
        <w:rPr>
          <w:b/>
          <w:bCs/>
          <w:sz w:val="21"/>
          <w:szCs w:val="21"/>
        </w:rPr>
        <w:t>karriere</w:t>
      </w:r>
      <w:proofErr w:type="spellEnd"/>
      <w:r>
        <w:rPr>
          <w:b/>
          <w:bCs/>
          <w:sz w:val="21"/>
          <w:szCs w:val="21"/>
        </w:rPr>
        <w:t xml:space="preserve"> </w:t>
      </w:r>
      <w:proofErr w:type="spellStart"/>
      <w:r>
        <w:rPr>
          <w:b/>
          <w:bCs/>
          <w:sz w:val="21"/>
          <w:szCs w:val="21"/>
        </w:rPr>
        <w:t>tutor</w:t>
      </w:r>
      <w:proofErr w:type="spellEnd"/>
      <w:r>
        <w:rPr>
          <w:b/>
          <w:bCs/>
          <w:sz w:val="21"/>
          <w:szCs w:val="21"/>
        </w:rPr>
        <w:t xml:space="preserve"> unterstützt bei Erstellung eines Lehrgangs für Führungskräfte</w:t>
      </w:r>
    </w:p>
    <w:p w14:paraId="6DC65BA3" w14:textId="77777777" w:rsidR="00834F00" w:rsidRDefault="00834F00" w:rsidP="004F4DA9">
      <w:pPr>
        <w:ind w:right="1702"/>
        <w:jc w:val="both"/>
        <w:rPr>
          <w:bCs/>
          <w:sz w:val="21"/>
          <w:szCs w:val="21"/>
        </w:rPr>
      </w:pPr>
    </w:p>
    <w:p w14:paraId="6DB67E83" w14:textId="52580045" w:rsidR="001F4AC8" w:rsidRDefault="004C3E38" w:rsidP="004F4DA9">
      <w:pPr>
        <w:ind w:right="1702"/>
        <w:jc w:val="both"/>
        <w:rPr>
          <w:bCs/>
          <w:sz w:val="21"/>
          <w:szCs w:val="21"/>
        </w:rPr>
      </w:pPr>
      <w:r>
        <w:rPr>
          <w:bCs/>
          <w:sz w:val="21"/>
          <w:szCs w:val="21"/>
        </w:rPr>
        <w:t xml:space="preserve">Lars Kroll, Head </w:t>
      </w:r>
      <w:proofErr w:type="spellStart"/>
      <w:r>
        <w:rPr>
          <w:bCs/>
          <w:sz w:val="21"/>
          <w:szCs w:val="21"/>
        </w:rPr>
        <w:t>of</w:t>
      </w:r>
      <w:proofErr w:type="spellEnd"/>
      <w:r>
        <w:rPr>
          <w:bCs/>
          <w:sz w:val="21"/>
          <w:szCs w:val="21"/>
        </w:rPr>
        <w:t xml:space="preserve"> Marketing bei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gehört als Unternehmensexperte zum Arbeitskreis „Nachhaltigkeit und Digitalisierung“ und unterstützt diesen unter anderem bei der Konzeption eines Lehrgangs. Dieser soll Führungskräfte darauf vorbereiten, die Möglichkeiten der Digitalisierung zu erkennen und entsprechende Veränderungen im Unternehmen strategisch und operativ anzustoßen. „Auf diese Weise wachsen Wirtschaft und Weiterbildung noch enger zusammen. Es sollte ein größeres Miteinander statt ein Gegeneinander geben, und gerade durch Arbeitskreise wie diesen entstehen neue Chancen der Weiterbildung, die den Arbeitsmarkt in Deutschland konkurrenzfähig machen“, sagt Kroll.</w:t>
      </w:r>
    </w:p>
    <w:p w14:paraId="0D206300" w14:textId="77777777" w:rsidR="00834F00" w:rsidRDefault="00834F00" w:rsidP="004F4DA9">
      <w:pPr>
        <w:ind w:right="1702"/>
        <w:jc w:val="both"/>
        <w:rPr>
          <w:bCs/>
          <w:sz w:val="21"/>
          <w:szCs w:val="21"/>
        </w:rPr>
      </w:pPr>
    </w:p>
    <w:p w14:paraId="2E82B0C5" w14:textId="77777777" w:rsidR="00834F00" w:rsidRDefault="00834F00" w:rsidP="004F4DA9">
      <w:pPr>
        <w:ind w:right="1702"/>
        <w:jc w:val="both"/>
        <w:rPr>
          <w:bCs/>
          <w:sz w:val="21"/>
          <w:szCs w:val="21"/>
        </w:rPr>
      </w:pPr>
      <w:r>
        <w:rPr>
          <w:bCs/>
          <w:sz w:val="21"/>
          <w:szCs w:val="21"/>
        </w:rPr>
        <w:t xml:space="preserve">Er und die weiteren Fachleute aus dem Arbeitskreis trafen sich im März zum ersten Mal zu einem Austausch in der IHK-Akademie Mittelfranken in Nürnberg. </w:t>
      </w:r>
    </w:p>
    <w:p w14:paraId="66C45120" w14:textId="77777777" w:rsidR="00834F00" w:rsidRDefault="00834F00" w:rsidP="004F4DA9">
      <w:pPr>
        <w:ind w:right="1702"/>
        <w:jc w:val="both"/>
        <w:rPr>
          <w:bCs/>
          <w:sz w:val="21"/>
          <w:szCs w:val="21"/>
        </w:rPr>
      </w:pPr>
    </w:p>
    <w:p w14:paraId="1469377B" w14:textId="77777777" w:rsidR="00834F00" w:rsidRDefault="00834F00" w:rsidP="004F4DA9">
      <w:pPr>
        <w:ind w:right="1702"/>
        <w:jc w:val="both"/>
        <w:rPr>
          <w:bCs/>
          <w:sz w:val="21"/>
          <w:szCs w:val="21"/>
        </w:rPr>
      </w:pPr>
    </w:p>
    <w:p w14:paraId="23823104" w14:textId="77777777" w:rsidR="00834F00" w:rsidRDefault="00834F00" w:rsidP="004F4DA9">
      <w:pPr>
        <w:ind w:right="1702"/>
        <w:jc w:val="both"/>
        <w:rPr>
          <w:bCs/>
          <w:sz w:val="21"/>
          <w:szCs w:val="21"/>
        </w:rPr>
      </w:pPr>
      <w:r>
        <w:rPr>
          <w:bCs/>
          <w:sz w:val="21"/>
          <w:szCs w:val="21"/>
        </w:rPr>
        <w:t>Bild:</w:t>
      </w:r>
    </w:p>
    <w:p w14:paraId="549F3D4B" w14:textId="77777777" w:rsidR="00834F00" w:rsidRDefault="00834F00" w:rsidP="004F4DA9">
      <w:pPr>
        <w:ind w:right="1702"/>
        <w:jc w:val="both"/>
        <w:rPr>
          <w:bCs/>
          <w:sz w:val="21"/>
          <w:szCs w:val="21"/>
        </w:rPr>
      </w:pPr>
      <w:r>
        <w:rPr>
          <w:bCs/>
          <w:sz w:val="21"/>
          <w:szCs w:val="21"/>
        </w:rPr>
        <w:t xml:space="preserve">Lars Kroll, Jochen Raschke, Felix </w:t>
      </w:r>
      <w:proofErr w:type="spellStart"/>
      <w:r>
        <w:rPr>
          <w:bCs/>
          <w:sz w:val="21"/>
          <w:szCs w:val="21"/>
        </w:rPr>
        <w:t>Sühlmann</w:t>
      </w:r>
      <w:proofErr w:type="spellEnd"/>
      <w:r>
        <w:rPr>
          <w:bCs/>
          <w:sz w:val="21"/>
          <w:szCs w:val="21"/>
        </w:rPr>
        <w:t>-</w:t>
      </w:r>
      <w:proofErr w:type="spellStart"/>
      <w:r>
        <w:rPr>
          <w:bCs/>
          <w:sz w:val="21"/>
          <w:szCs w:val="21"/>
        </w:rPr>
        <w:t>Faul</w:t>
      </w:r>
      <w:proofErr w:type="spellEnd"/>
      <w:r>
        <w:rPr>
          <w:bCs/>
          <w:sz w:val="21"/>
          <w:szCs w:val="21"/>
        </w:rPr>
        <w:t xml:space="preserve"> (untere Reihe, von links), Dr. Alexandra Hildebrandt, Mathias Wrede (mittlere Reihe), Florian </w:t>
      </w:r>
      <w:proofErr w:type="spellStart"/>
      <w:r>
        <w:rPr>
          <w:bCs/>
          <w:sz w:val="21"/>
          <w:szCs w:val="21"/>
        </w:rPr>
        <w:t>Pröbsting</w:t>
      </w:r>
      <w:proofErr w:type="spellEnd"/>
      <w:r>
        <w:rPr>
          <w:bCs/>
          <w:sz w:val="21"/>
          <w:szCs w:val="21"/>
        </w:rPr>
        <w:t>, Peter Uhlig und Wolfgang Keck (hintere Reihe, von links).</w:t>
      </w:r>
    </w:p>
    <w:p w14:paraId="7BFF5416" w14:textId="77777777" w:rsidR="00834F00" w:rsidRDefault="00834F00" w:rsidP="004F4DA9">
      <w:pPr>
        <w:ind w:right="1702"/>
        <w:jc w:val="both"/>
        <w:rPr>
          <w:bCs/>
          <w:sz w:val="21"/>
          <w:szCs w:val="21"/>
        </w:rPr>
      </w:pPr>
      <w:r>
        <w:rPr>
          <w:bCs/>
          <w:sz w:val="21"/>
          <w:szCs w:val="21"/>
        </w:rPr>
        <w:t>Foto</w:t>
      </w:r>
      <w:r w:rsidR="00C5071E">
        <w:rPr>
          <w:bCs/>
          <w:sz w:val="21"/>
          <w:szCs w:val="21"/>
        </w:rPr>
        <w:t>graf</w:t>
      </w:r>
      <w:r>
        <w:rPr>
          <w:bCs/>
          <w:sz w:val="21"/>
          <w:szCs w:val="21"/>
        </w:rPr>
        <w:t>: Stefan Krajewski (IHK Nürnberg für Mittelfranken)</w:t>
      </w:r>
    </w:p>
    <w:bookmarkEnd w:id="0"/>
    <w:p w14:paraId="0D49DB23" w14:textId="77777777" w:rsidR="00834F00" w:rsidRDefault="00834F00" w:rsidP="004F4DA9">
      <w:pPr>
        <w:ind w:right="1702"/>
        <w:jc w:val="both"/>
        <w:rPr>
          <w:bCs/>
          <w:sz w:val="21"/>
          <w:szCs w:val="21"/>
        </w:rPr>
      </w:pPr>
    </w:p>
    <w:p w14:paraId="65688D07"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6F73209"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04478413" w14:textId="77777777" w:rsidR="00C36A59" w:rsidRPr="00C3429D" w:rsidRDefault="00900C88">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GmbH</w:t>
      </w:r>
    </w:p>
    <w:p w14:paraId="46A289AB" w14:textId="77777777" w:rsidR="00C36A59" w:rsidRPr="00C3429D" w:rsidRDefault="0069256D">
      <w:pPr>
        <w:spacing w:line="240" w:lineRule="auto"/>
        <w:ind w:right="1702"/>
        <w:rPr>
          <w:bCs/>
          <w:sz w:val="21"/>
          <w:szCs w:val="21"/>
        </w:rPr>
      </w:pPr>
      <w:r>
        <w:rPr>
          <w:bCs/>
          <w:sz w:val="21"/>
          <w:szCs w:val="21"/>
        </w:rPr>
        <w:t>Katharina Pavlustyk</w:t>
      </w:r>
    </w:p>
    <w:p w14:paraId="64884ADF"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5BAD407A" w14:textId="77777777"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208F5EA4"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372E76A5"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0C8A7335" w14:textId="7487387F"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xml:space="preserve">® Teilnehmern Unterstützung bei der Suche nach ihrem Traumjob an oder bereitet sie mit kostenlosen Bewerbercoachings auf die optimale Präsentation beim Wunscharbeitgeber vor. Rund 100 angestellte Mitarbeiter sind täglich im Einsatz, um dieses Ziel zu erreichen. </w:t>
      </w:r>
      <w:r w:rsidR="006A23F9">
        <w:lastRenderedPageBreak/>
        <w:t>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71C0" w14:textId="77777777" w:rsidR="005038FC" w:rsidRDefault="005038FC" w:rsidP="00EA3734">
      <w:pPr>
        <w:spacing w:line="240" w:lineRule="auto"/>
      </w:pPr>
      <w:r>
        <w:separator/>
      </w:r>
    </w:p>
  </w:endnote>
  <w:endnote w:type="continuationSeparator" w:id="0">
    <w:p w14:paraId="20C95F5C" w14:textId="77777777" w:rsidR="005038FC" w:rsidRDefault="005038FC"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F8B6" w14:textId="77777777" w:rsidR="005038FC" w:rsidRDefault="005038FC" w:rsidP="00EA3734">
      <w:pPr>
        <w:spacing w:line="240" w:lineRule="auto"/>
      </w:pPr>
      <w:r>
        <w:separator/>
      </w:r>
    </w:p>
  </w:footnote>
  <w:footnote w:type="continuationSeparator" w:id="0">
    <w:p w14:paraId="7023F6CC" w14:textId="77777777" w:rsidR="005038FC" w:rsidRDefault="005038FC"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2786" w14:textId="77777777" w:rsidR="00AB53A5" w:rsidRDefault="00AB53A5">
    <w:pPr>
      <w:pStyle w:val="Kopfzeile"/>
    </w:pPr>
    <w:r>
      <w:rPr>
        <w:noProof/>
        <w:lang w:eastAsia="de-DE"/>
      </w:rPr>
      <w:drawing>
        <wp:anchor distT="152400" distB="152400" distL="152400" distR="152400" simplePos="0" relativeHeight="251659264" behindDoc="0" locked="0" layoutInCell="1" allowOverlap="1" wp14:anchorId="09D5CD36" wp14:editId="6A2E4930">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alt="https://www.facebook.com/images/emoji.php/v9/f51/1/16/1f449.png" style="width:11.8pt;height:11.8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59"/>
    <w:rsid w:val="00027327"/>
    <w:rsid w:val="000732A6"/>
    <w:rsid w:val="0009464C"/>
    <w:rsid w:val="000C2816"/>
    <w:rsid w:val="000D4FA3"/>
    <w:rsid w:val="000E59B2"/>
    <w:rsid w:val="000E6654"/>
    <w:rsid w:val="0013510B"/>
    <w:rsid w:val="00146187"/>
    <w:rsid w:val="001820D0"/>
    <w:rsid w:val="001D265C"/>
    <w:rsid w:val="001F111F"/>
    <w:rsid w:val="001F4AC8"/>
    <w:rsid w:val="00261B79"/>
    <w:rsid w:val="00263122"/>
    <w:rsid w:val="002A32B4"/>
    <w:rsid w:val="002B5ED8"/>
    <w:rsid w:val="002C3575"/>
    <w:rsid w:val="002F44C0"/>
    <w:rsid w:val="00311F1E"/>
    <w:rsid w:val="0031482E"/>
    <w:rsid w:val="0033454B"/>
    <w:rsid w:val="0034564E"/>
    <w:rsid w:val="003476B9"/>
    <w:rsid w:val="00386C31"/>
    <w:rsid w:val="003A1FC6"/>
    <w:rsid w:val="003A26F3"/>
    <w:rsid w:val="003E5ACD"/>
    <w:rsid w:val="00404C19"/>
    <w:rsid w:val="0043374F"/>
    <w:rsid w:val="004B193D"/>
    <w:rsid w:val="004B3027"/>
    <w:rsid w:val="004C3E38"/>
    <w:rsid w:val="004D5453"/>
    <w:rsid w:val="004F4DA9"/>
    <w:rsid w:val="005038FC"/>
    <w:rsid w:val="00514A18"/>
    <w:rsid w:val="00531B62"/>
    <w:rsid w:val="005C05EC"/>
    <w:rsid w:val="005E58D0"/>
    <w:rsid w:val="00617958"/>
    <w:rsid w:val="00631F73"/>
    <w:rsid w:val="00634E53"/>
    <w:rsid w:val="006605D6"/>
    <w:rsid w:val="00667D2C"/>
    <w:rsid w:val="0069256D"/>
    <w:rsid w:val="006951C9"/>
    <w:rsid w:val="006A23F9"/>
    <w:rsid w:val="006A240E"/>
    <w:rsid w:val="006A36AF"/>
    <w:rsid w:val="006B36A1"/>
    <w:rsid w:val="006B6E1A"/>
    <w:rsid w:val="006B7322"/>
    <w:rsid w:val="006E34A5"/>
    <w:rsid w:val="006F7D41"/>
    <w:rsid w:val="00704E30"/>
    <w:rsid w:val="00716B53"/>
    <w:rsid w:val="00720ABB"/>
    <w:rsid w:val="007302FE"/>
    <w:rsid w:val="007B1E80"/>
    <w:rsid w:val="007D7EA2"/>
    <w:rsid w:val="00800C58"/>
    <w:rsid w:val="00805C1C"/>
    <w:rsid w:val="00811FD5"/>
    <w:rsid w:val="00834F00"/>
    <w:rsid w:val="008411C2"/>
    <w:rsid w:val="00843CFF"/>
    <w:rsid w:val="008510D6"/>
    <w:rsid w:val="0085730E"/>
    <w:rsid w:val="0086242C"/>
    <w:rsid w:val="00870B11"/>
    <w:rsid w:val="008C6914"/>
    <w:rsid w:val="008E303A"/>
    <w:rsid w:val="00900C88"/>
    <w:rsid w:val="0090298F"/>
    <w:rsid w:val="00933DDC"/>
    <w:rsid w:val="00935F94"/>
    <w:rsid w:val="009400FB"/>
    <w:rsid w:val="009419E1"/>
    <w:rsid w:val="0095136E"/>
    <w:rsid w:val="00965E9E"/>
    <w:rsid w:val="00984EAE"/>
    <w:rsid w:val="00987857"/>
    <w:rsid w:val="00993F34"/>
    <w:rsid w:val="009C26E3"/>
    <w:rsid w:val="00A00302"/>
    <w:rsid w:val="00A13C30"/>
    <w:rsid w:val="00A32027"/>
    <w:rsid w:val="00A4266E"/>
    <w:rsid w:val="00A43DF9"/>
    <w:rsid w:val="00A53BD9"/>
    <w:rsid w:val="00A853F7"/>
    <w:rsid w:val="00AB2C32"/>
    <w:rsid w:val="00AB53A5"/>
    <w:rsid w:val="00AC4183"/>
    <w:rsid w:val="00AC470F"/>
    <w:rsid w:val="00AF0602"/>
    <w:rsid w:val="00AF568E"/>
    <w:rsid w:val="00AF69D5"/>
    <w:rsid w:val="00B159C7"/>
    <w:rsid w:val="00B22233"/>
    <w:rsid w:val="00BA68A3"/>
    <w:rsid w:val="00BC3BC1"/>
    <w:rsid w:val="00BD5BF6"/>
    <w:rsid w:val="00C0235C"/>
    <w:rsid w:val="00C26B0A"/>
    <w:rsid w:val="00C3429D"/>
    <w:rsid w:val="00C36A59"/>
    <w:rsid w:val="00C5071E"/>
    <w:rsid w:val="00C67780"/>
    <w:rsid w:val="00C84214"/>
    <w:rsid w:val="00C91B16"/>
    <w:rsid w:val="00CC4502"/>
    <w:rsid w:val="00CD18BC"/>
    <w:rsid w:val="00CE28B7"/>
    <w:rsid w:val="00D30B4C"/>
    <w:rsid w:val="00D52547"/>
    <w:rsid w:val="00D52C64"/>
    <w:rsid w:val="00D5567F"/>
    <w:rsid w:val="00D57F09"/>
    <w:rsid w:val="00D8214B"/>
    <w:rsid w:val="00D930C8"/>
    <w:rsid w:val="00DD0C98"/>
    <w:rsid w:val="00DD4275"/>
    <w:rsid w:val="00DF7B83"/>
    <w:rsid w:val="00E322C4"/>
    <w:rsid w:val="00E54887"/>
    <w:rsid w:val="00E6021C"/>
    <w:rsid w:val="00E64E5F"/>
    <w:rsid w:val="00E655EC"/>
    <w:rsid w:val="00E87034"/>
    <w:rsid w:val="00EA3734"/>
    <w:rsid w:val="00EA3BD6"/>
    <w:rsid w:val="00EE7860"/>
    <w:rsid w:val="00F34482"/>
    <w:rsid w:val="00F533BA"/>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9DC48"/>
  <w15:docId w15:val="{1152D233-B4C3-DB4B-BA82-FA602BC8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265890469">
      <w:bodyDiv w:val="1"/>
      <w:marLeft w:val="0"/>
      <w:marRight w:val="0"/>
      <w:marTop w:val="0"/>
      <w:marBottom w:val="0"/>
      <w:divBdr>
        <w:top w:val="none" w:sz="0" w:space="0" w:color="auto"/>
        <w:left w:val="none" w:sz="0" w:space="0" w:color="auto"/>
        <w:bottom w:val="none" w:sz="0" w:space="0" w:color="auto"/>
        <w:right w:val="none" w:sz="0" w:space="0" w:color="auto"/>
      </w:divBdr>
      <w:divsChild>
        <w:div w:id="1961107322">
          <w:marLeft w:val="0"/>
          <w:marRight w:val="0"/>
          <w:marTop w:val="0"/>
          <w:marBottom w:val="0"/>
          <w:divBdr>
            <w:top w:val="none" w:sz="0" w:space="0" w:color="auto"/>
            <w:left w:val="none" w:sz="0" w:space="0" w:color="auto"/>
            <w:bottom w:val="none" w:sz="0" w:space="0" w:color="auto"/>
            <w:right w:val="none" w:sz="0" w:space="0" w:color="auto"/>
          </w:divBdr>
          <w:divsChild>
            <w:div w:id="1990281117">
              <w:marLeft w:val="0"/>
              <w:marRight w:val="0"/>
              <w:marTop w:val="0"/>
              <w:marBottom w:val="0"/>
              <w:divBdr>
                <w:top w:val="none" w:sz="0" w:space="0" w:color="auto"/>
                <w:left w:val="none" w:sz="0" w:space="0" w:color="auto"/>
                <w:bottom w:val="none" w:sz="0" w:space="0" w:color="auto"/>
                <w:right w:val="none" w:sz="0" w:space="0" w:color="auto"/>
              </w:divBdr>
              <w:divsChild>
                <w:div w:id="233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03871491">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864053614">
      <w:bodyDiv w:val="1"/>
      <w:marLeft w:val="0"/>
      <w:marRight w:val="0"/>
      <w:marTop w:val="0"/>
      <w:marBottom w:val="0"/>
      <w:divBdr>
        <w:top w:val="none" w:sz="0" w:space="0" w:color="auto"/>
        <w:left w:val="none" w:sz="0" w:space="0" w:color="auto"/>
        <w:bottom w:val="none" w:sz="0" w:space="0" w:color="auto"/>
        <w:right w:val="none" w:sz="0" w:space="0" w:color="auto"/>
      </w:divBdr>
      <w:divsChild>
        <w:div w:id="993067059">
          <w:marLeft w:val="0"/>
          <w:marRight w:val="0"/>
          <w:marTop w:val="0"/>
          <w:marBottom w:val="0"/>
          <w:divBdr>
            <w:top w:val="none" w:sz="0" w:space="0" w:color="auto"/>
            <w:left w:val="none" w:sz="0" w:space="0" w:color="auto"/>
            <w:bottom w:val="none" w:sz="0" w:space="0" w:color="auto"/>
            <w:right w:val="none" w:sz="0" w:space="0" w:color="auto"/>
          </w:divBdr>
          <w:divsChild>
            <w:div w:id="452138127">
              <w:marLeft w:val="0"/>
              <w:marRight w:val="0"/>
              <w:marTop w:val="0"/>
              <w:marBottom w:val="0"/>
              <w:divBdr>
                <w:top w:val="none" w:sz="0" w:space="0" w:color="auto"/>
                <w:left w:val="none" w:sz="0" w:space="0" w:color="auto"/>
                <w:bottom w:val="none" w:sz="0" w:space="0" w:color="auto"/>
                <w:right w:val="none" w:sz="0" w:space="0" w:color="auto"/>
              </w:divBdr>
              <w:divsChild>
                <w:div w:id="682055927">
                  <w:marLeft w:val="0"/>
                  <w:marRight w:val="0"/>
                  <w:marTop w:val="0"/>
                  <w:marBottom w:val="0"/>
                  <w:divBdr>
                    <w:top w:val="none" w:sz="0" w:space="0" w:color="auto"/>
                    <w:left w:val="none" w:sz="0" w:space="0" w:color="auto"/>
                    <w:bottom w:val="none" w:sz="0" w:space="0" w:color="auto"/>
                    <w:right w:val="none" w:sz="0" w:space="0" w:color="auto"/>
                  </w:divBdr>
                  <w:divsChild>
                    <w:div w:id="1536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4150">
      <w:bodyDiv w:val="1"/>
      <w:marLeft w:val="0"/>
      <w:marRight w:val="0"/>
      <w:marTop w:val="0"/>
      <w:marBottom w:val="0"/>
      <w:divBdr>
        <w:top w:val="none" w:sz="0" w:space="0" w:color="auto"/>
        <w:left w:val="none" w:sz="0" w:space="0" w:color="auto"/>
        <w:bottom w:val="none" w:sz="0" w:space="0" w:color="auto"/>
        <w:right w:val="none" w:sz="0" w:space="0" w:color="auto"/>
      </w:divBdr>
    </w:div>
    <w:div w:id="1348869271">
      <w:bodyDiv w:val="1"/>
      <w:marLeft w:val="0"/>
      <w:marRight w:val="0"/>
      <w:marTop w:val="0"/>
      <w:marBottom w:val="0"/>
      <w:divBdr>
        <w:top w:val="none" w:sz="0" w:space="0" w:color="auto"/>
        <w:left w:val="none" w:sz="0" w:space="0" w:color="auto"/>
        <w:bottom w:val="none" w:sz="0" w:space="0" w:color="auto"/>
        <w:right w:val="none" w:sz="0" w:space="0" w:color="auto"/>
      </w:divBdr>
    </w:div>
    <w:div w:id="1405756900">
      <w:bodyDiv w:val="1"/>
      <w:marLeft w:val="0"/>
      <w:marRight w:val="0"/>
      <w:marTop w:val="0"/>
      <w:marBottom w:val="0"/>
      <w:divBdr>
        <w:top w:val="none" w:sz="0" w:space="0" w:color="auto"/>
        <w:left w:val="none" w:sz="0" w:space="0" w:color="auto"/>
        <w:bottom w:val="none" w:sz="0" w:space="0" w:color="auto"/>
        <w:right w:val="none" w:sz="0" w:space="0" w:color="auto"/>
      </w:divBdr>
      <w:divsChild>
        <w:div w:id="2067101113">
          <w:marLeft w:val="0"/>
          <w:marRight w:val="0"/>
          <w:marTop w:val="0"/>
          <w:marBottom w:val="0"/>
          <w:divBdr>
            <w:top w:val="none" w:sz="0" w:space="0" w:color="auto"/>
            <w:left w:val="none" w:sz="0" w:space="0" w:color="auto"/>
            <w:bottom w:val="none" w:sz="0" w:space="0" w:color="auto"/>
            <w:right w:val="none" w:sz="0" w:space="0" w:color="auto"/>
          </w:divBdr>
          <w:divsChild>
            <w:div w:id="1324046208">
              <w:marLeft w:val="0"/>
              <w:marRight w:val="0"/>
              <w:marTop w:val="0"/>
              <w:marBottom w:val="0"/>
              <w:divBdr>
                <w:top w:val="none" w:sz="0" w:space="0" w:color="auto"/>
                <w:left w:val="none" w:sz="0" w:space="0" w:color="auto"/>
                <w:bottom w:val="none" w:sz="0" w:space="0" w:color="auto"/>
                <w:right w:val="none" w:sz="0" w:space="0" w:color="auto"/>
              </w:divBdr>
              <w:divsChild>
                <w:div w:id="7828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544171156">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17</cp:revision>
  <dcterms:created xsi:type="dcterms:W3CDTF">2019-03-29T11:13:00Z</dcterms:created>
  <dcterms:modified xsi:type="dcterms:W3CDTF">2019-04-04T12:53:00Z</dcterms:modified>
</cp:coreProperties>
</file>