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F670" w14:textId="4A284A94" w:rsidR="0073695D" w:rsidRDefault="001E0C14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Die TEEKANNE Jahresstartaktion am POS: Umsatzplus statt Neujahrsfrust</w:t>
      </w:r>
    </w:p>
    <w:p w14:paraId="417A17B8" w14:textId="77777777" w:rsidR="00803C18" w:rsidRDefault="00803C1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459BFEE1" w14:textId="46E24C85" w:rsidR="00A37E73" w:rsidRDefault="003A54D1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Der Düsseldorfer Teehersteller</w:t>
      </w:r>
      <w:r w:rsidR="001E0C14">
        <w:rPr>
          <w:rFonts w:ascii="Arial" w:hAnsi="Arial" w:cs="Arial"/>
          <w:b/>
          <w:sz w:val="22"/>
          <w:szCs w:val="24"/>
        </w:rPr>
        <w:t xml:space="preserve"> präsentiert sich </w:t>
      </w:r>
      <w:r w:rsidR="00447E52">
        <w:rPr>
          <w:rFonts w:ascii="Arial" w:hAnsi="Arial" w:cs="Arial"/>
          <w:b/>
          <w:sz w:val="22"/>
          <w:szCs w:val="24"/>
        </w:rPr>
        <w:t xml:space="preserve">im Januar </w:t>
      </w:r>
      <w:r w:rsidR="001E0C14">
        <w:rPr>
          <w:rFonts w:ascii="Arial" w:hAnsi="Arial" w:cs="Arial"/>
          <w:b/>
          <w:sz w:val="22"/>
          <w:szCs w:val="24"/>
        </w:rPr>
        <w:t xml:space="preserve">mit </w:t>
      </w:r>
      <w:r>
        <w:rPr>
          <w:rFonts w:ascii="Arial" w:hAnsi="Arial" w:cs="Arial"/>
          <w:b/>
          <w:sz w:val="22"/>
          <w:szCs w:val="24"/>
        </w:rPr>
        <w:t xml:space="preserve">der großen Jahresstartaktion „Tu was für Dich!“ und </w:t>
      </w:r>
      <w:proofErr w:type="spellStart"/>
      <w:r w:rsidR="00AB7BD8">
        <w:rPr>
          <w:rFonts w:ascii="Arial" w:hAnsi="Arial" w:cs="Arial"/>
          <w:b/>
          <w:sz w:val="22"/>
          <w:szCs w:val="24"/>
        </w:rPr>
        <w:t>myd</w:t>
      </w:r>
      <w:r>
        <w:rPr>
          <w:rFonts w:ascii="Arial" w:hAnsi="Arial" w:cs="Arial"/>
          <w:b/>
          <w:sz w:val="22"/>
          <w:szCs w:val="24"/>
        </w:rPr>
        <w:t>ays</w:t>
      </w:r>
      <w:proofErr w:type="spellEnd"/>
      <w:r>
        <w:rPr>
          <w:rFonts w:ascii="Arial" w:hAnsi="Arial" w:cs="Arial"/>
          <w:b/>
          <w:sz w:val="22"/>
          <w:szCs w:val="24"/>
        </w:rPr>
        <w:t>-Gewinnspiel am POS</w:t>
      </w:r>
      <w:r w:rsidR="004D45E3" w:rsidRPr="00486780">
        <w:rPr>
          <w:rFonts w:ascii="Arial" w:hAnsi="Arial" w:cs="Arial"/>
          <w:b/>
          <w:sz w:val="22"/>
          <w:szCs w:val="24"/>
        </w:rPr>
        <w:t>.</w:t>
      </w:r>
    </w:p>
    <w:p w14:paraId="0C8DCF90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5CA7C62" w14:textId="00784A99" w:rsidR="00185787" w:rsidRPr="003A54D1" w:rsidRDefault="00177327" w:rsidP="00185787">
      <w:pPr>
        <w:spacing w:line="360" w:lineRule="auto"/>
        <w:ind w:right="2268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9E624D">
        <w:rPr>
          <w:rFonts w:ascii="Arial" w:hAnsi="Arial" w:cs="Arial"/>
          <w:b/>
          <w:sz w:val="22"/>
          <w:szCs w:val="22"/>
        </w:rPr>
        <w:t>November</w:t>
      </w:r>
      <w:r w:rsidRPr="004844CB">
        <w:rPr>
          <w:rFonts w:ascii="Arial" w:hAnsi="Arial" w:cs="Arial"/>
          <w:b/>
          <w:sz w:val="22"/>
          <w:szCs w:val="22"/>
        </w:rPr>
        <w:t xml:space="preserve"> 20</w:t>
      </w:r>
      <w:r w:rsidR="009E624D">
        <w:rPr>
          <w:rFonts w:ascii="Arial" w:hAnsi="Arial" w:cs="Arial"/>
          <w:b/>
          <w:sz w:val="22"/>
          <w:szCs w:val="22"/>
        </w:rPr>
        <w:t>19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447E52" w:rsidRPr="00447E52">
        <w:rPr>
          <w:rFonts w:ascii="Arial" w:hAnsi="Arial" w:cs="Arial"/>
          <w:sz w:val="22"/>
          <w:szCs w:val="22"/>
        </w:rPr>
        <w:t>„Tu was für Dich</w:t>
      </w:r>
      <w:r w:rsidR="00447E52">
        <w:rPr>
          <w:rFonts w:ascii="Arial" w:hAnsi="Arial" w:cs="Arial"/>
          <w:sz w:val="22"/>
          <w:szCs w:val="22"/>
        </w:rPr>
        <w:t>!</w:t>
      </w:r>
      <w:r w:rsidR="00447E52" w:rsidRPr="00447E52">
        <w:rPr>
          <w:rFonts w:ascii="Arial" w:hAnsi="Arial" w:cs="Arial"/>
          <w:sz w:val="22"/>
          <w:szCs w:val="22"/>
        </w:rPr>
        <w:t>“</w:t>
      </w:r>
      <w:r w:rsidR="00447E52">
        <w:rPr>
          <w:rFonts w:ascii="Arial" w:hAnsi="Arial" w:cs="Arial"/>
          <w:sz w:val="22"/>
          <w:szCs w:val="22"/>
        </w:rPr>
        <w:t xml:space="preserve"> –</w:t>
      </w:r>
      <w:r w:rsidR="00447E52" w:rsidRPr="00447E52">
        <w:rPr>
          <w:rFonts w:ascii="Arial" w:hAnsi="Arial" w:cs="Arial"/>
          <w:sz w:val="22"/>
          <w:szCs w:val="22"/>
        </w:rPr>
        <w:t xml:space="preserve"> unter diesem Motto steht nach den traditionell </w:t>
      </w:r>
      <w:r w:rsidR="003A54D1">
        <w:rPr>
          <w:rFonts w:ascii="Arial" w:hAnsi="Arial" w:cs="Arial"/>
          <w:sz w:val="22"/>
          <w:szCs w:val="22"/>
        </w:rPr>
        <w:t>ereignisreichen und anstrengenden</w:t>
      </w:r>
      <w:r w:rsidR="00447E52" w:rsidRPr="00447E52">
        <w:rPr>
          <w:rFonts w:ascii="Arial" w:hAnsi="Arial" w:cs="Arial"/>
          <w:sz w:val="22"/>
          <w:szCs w:val="22"/>
        </w:rPr>
        <w:t xml:space="preserve"> Tagen </w:t>
      </w:r>
      <w:r w:rsidR="003A54D1">
        <w:rPr>
          <w:rFonts w:ascii="Arial" w:hAnsi="Arial" w:cs="Arial"/>
          <w:sz w:val="22"/>
          <w:szCs w:val="22"/>
        </w:rPr>
        <w:t>der</w:t>
      </w:r>
      <w:r w:rsidR="00447E52" w:rsidRPr="00447E52">
        <w:rPr>
          <w:rFonts w:ascii="Arial" w:hAnsi="Arial" w:cs="Arial"/>
          <w:sz w:val="22"/>
          <w:szCs w:val="22"/>
        </w:rPr>
        <w:t xml:space="preserve"> Advents- und Weihnachtszeit </w:t>
      </w:r>
      <w:r w:rsidR="00447E52">
        <w:rPr>
          <w:rFonts w:ascii="Arial" w:hAnsi="Arial" w:cs="Arial"/>
          <w:sz w:val="22"/>
          <w:szCs w:val="22"/>
        </w:rPr>
        <w:t xml:space="preserve">die Jahresstartaktion des Düsseldorfer Teeherstellers TEEKANNE. </w:t>
      </w:r>
      <w:r w:rsidR="00447E52" w:rsidRPr="00A471A4">
        <w:rPr>
          <w:rFonts w:ascii="Arial" w:hAnsi="Arial" w:cs="Arial"/>
          <w:sz w:val="22"/>
          <w:szCs w:val="22"/>
        </w:rPr>
        <w:t>Vom 6.</w:t>
      </w:r>
      <w:r w:rsidR="00EC3C7D" w:rsidRPr="00A471A4">
        <w:rPr>
          <w:rFonts w:ascii="Arial" w:hAnsi="Arial" w:cs="Arial"/>
          <w:sz w:val="22"/>
          <w:szCs w:val="22"/>
        </w:rPr>
        <w:t xml:space="preserve"> </w:t>
      </w:r>
      <w:r w:rsidR="009850D2" w:rsidRPr="00A471A4">
        <w:rPr>
          <w:rFonts w:ascii="Arial" w:hAnsi="Arial" w:cs="Arial"/>
          <w:sz w:val="22"/>
          <w:szCs w:val="22"/>
        </w:rPr>
        <w:t>b</w:t>
      </w:r>
      <w:r w:rsidR="00EC3C7D" w:rsidRPr="00A471A4">
        <w:rPr>
          <w:rFonts w:ascii="Arial" w:hAnsi="Arial" w:cs="Arial"/>
          <w:sz w:val="22"/>
          <w:szCs w:val="22"/>
        </w:rPr>
        <w:t>is</w:t>
      </w:r>
      <w:r w:rsidR="009850D2" w:rsidRPr="00A471A4">
        <w:rPr>
          <w:rFonts w:ascii="Arial" w:hAnsi="Arial" w:cs="Arial"/>
          <w:sz w:val="22"/>
          <w:szCs w:val="22"/>
        </w:rPr>
        <w:t xml:space="preserve"> 31</w:t>
      </w:r>
      <w:r w:rsidR="00EC3C7D" w:rsidRPr="00A471A4">
        <w:rPr>
          <w:rFonts w:ascii="Arial" w:hAnsi="Arial" w:cs="Arial"/>
          <w:sz w:val="22"/>
          <w:szCs w:val="22"/>
        </w:rPr>
        <w:t xml:space="preserve"> </w:t>
      </w:r>
      <w:r w:rsidR="009850D2" w:rsidRPr="00A471A4">
        <w:rPr>
          <w:rFonts w:ascii="Arial" w:hAnsi="Arial" w:cs="Arial"/>
          <w:sz w:val="22"/>
          <w:szCs w:val="22"/>
        </w:rPr>
        <w:t>Janu</w:t>
      </w:r>
      <w:r w:rsidR="00447E52" w:rsidRPr="00A471A4">
        <w:rPr>
          <w:rFonts w:ascii="Arial" w:hAnsi="Arial" w:cs="Arial"/>
          <w:sz w:val="22"/>
          <w:szCs w:val="22"/>
        </w:rPr>
        <w:t>ar</w:t>
      </w:r>
      <w:r w:rsidR="009850D2" w:rsidRPr="00A471A4">
        <w:rPr>
          <w:rFonts w:ascii="Arial" w:hAnsi="Arial" w:cs="Arial"/>
          <w:sz w:val="22"/>
          <w:szCs w:val="22"/>
        </w:rPr>
        <w:t xml:space="preserve"> 2020</w:t>
      </w:r>
      <w:r w:rsidR="00447E52" w:rsidRPr="00A471A4">
        <w:rPr>
          <w:rFonts w:ascii="Arial" w:hAnsi="Arial" w:cs="Arial"/>
          <w:sz w:val="22"/>
          <w:szCs w:val="22"/>
        </w:rPr>
        <w:t xml:space="preserve"> </w:t>
      </w:r>
      <w:r w:rsidR="00447E52">
        <w:rPr>
          <w:rFonts w:ascii="Arial" w:hAnsi="Arial" w:cs="Arial"/>
          <w:sz w:val="22"/>
          <w:szCs w:val="22"/>
        </w:rPr>
        <w:t xml:space="preserve">setzt </w:t>
      </w:r>
      <w:r w:rsidR="00185787">
        <w:rPr>
          <w:rFonts w:ascii="Arial" w:hAnsi="Arial" w:cs="Arial"/>
          <w:sz w:val="22"/>
          <w:szCs w:val="22"/>
        </w:rPr>
        <w:t>eine</w:t>
      </w:r>
      <w:r w:rsidR="00447E52">
        <w:rPr>
          <w:rFonts w:ascii="Arial" w:hAnsi="Arial" w:cs="Arial"/>
          <w:sz w:val="22"/>
          <w:szCs w:val="22"/>
        </w:rPr>
        <w:t xml:space="preserve"> aufmerksamkeitsstarke Zweitplatzierung</w:t>
      </w:r>
      <w:r w:rsidR="00185787">
        <w:rPr>
          <w:rFonts w:ascii="Arial" w:hAnsi="Arial" w:cs="Arial"/>
          <w:sz w:val="22"/>
          <w:szCs w:val="22"/>
        </w:rPr>
        <w:t xml:space="preserve"> – der „TEEKANNE Jahres-Starter“ – </w:t>
      </w:r>
      <w:r w:rsidR="00AF7721">
        <w:rPr>
          <w:rFonts w:ascii="Arial" w:hAnsi="Arial" w:cs="Arial"/>
          <w:sz w:val="22"/>
          <w:szCs w:val="22"/>
        </w:rPr>
        <w:t>das umfangreiche TEEKANNE Sortiment</w:t>
      </w:r>
      <w:r w:rsidR="00AF7721" w:rsidRPr="00AF7721">
        <w:rPr>
          <w:rFonts w:ascii="Arial" w:hAnsi="Arial" w:cs="Arial"/>
          <w:sz w:val="22"/>
          <w:szCs w:val="22"/>
        </w:rPr>
        <w:t xml:space="preserve"> </w:t>
      </w:r>
      <w:r w:rsidR="00185787">
        <w:rPr>
          <w:rFonts w:ascii="Arial" w:hAnsi="Arial" w:cs="Arial"/>
          <w:sz w:val="22"/>
          <w:szCs w:val="22"/>
        </w:rPr>
        <w:t xml:space="preserve">in Szene. </w:t>
      </w:r>
      <w:r w:rsidR="00185787" w:rsidRPr="00A471A4">
        <w:rPr>
          <w:rFonts w:ascii="Arial" w:hAnsi="Arial" w:cs="Arial"/>
          <w:sz w:val="22"/>
          <w:szCs w:val="22"/>
        </w:rPr>
        <w:t>Der Jahres-Starter umrahmt</w:t>
      </w:r>
      <w:r w:rsidR="0070125B" w:rsidRPr="00A471A4">
        <w:rPr>
          <w:rFonts w:ascii="Arial" w:hAnsi="Arial" w:cs="Arial"/>
          <w:sz w:val="22"/>
          <w:szCs w:val="22"/>
        </w:rPr>
        <w:t xml:space="preserve"> vier</w:t>
      </w:r>
      <w:r w:rsidR="00185787" w:rsidRPr="00A471A4">
        <w:rPr>
          <w:rFonts w:ascii="Arial" w:hAnsi="Arial" w:cs="Arial"/>
          <w:sz w:val="22"/>
          <w:szCs w:val="22"/>
        </w:rPr>
        <w:t xml:space="preserve"> ¼ </w:t>
      </w:r>
      <w:proofErr w:type="spellStart"/>
      <w:r w:rsidR="00185787" w:rsidRPr="00A471A4">
        <w:rPr>
          <w:rFonts w:ascii="Arial" w:hAnsi="Arial" w:cs="Arial"/>
          <w:sz w:val="22"/>
          <w:szCs w:val="22"/>
        </w:rPr>
        <w:t>Chep</w:t>
      </w:r>
      <w:proofErr w:type="spellEnd"/>
      <w:r w:rsidR="00185787" w:rsidRPr="00A471A4">
        <w:rPr>
          <w:rFonts w:ascii="Arial" w:hAnsi="Arial" w:cs="Arial"/>
          <w:sz w:val="22"/>
          <w:szCs w:val="22"/>
        </w:rPr>
        <w:t xml:space="preserve">-Displays, die </w:t>
      </w:r>
      <w:r w:rsidR="00AF7721" w:rsidRPr="00A471A4">
        <w:rPr>
          <w:rFonts w:ascii="Arial" w:eastAsiaTheme="minorHAnsi" w:hAnsi="Arial" w:cs="Arial"/>
          <w:sz w:val="22"/>
          <w:szCs w:val="22"/>
          <w:lang w:eastAsia="en-US"/>
        </w:rPr>
        <w:t xml:space="preserve">flexibel nach den Wünschen der </w:t>
      </w:r>
      <w:r w:rsidR="003A54D1" w:rsidRPr="00A471A4">
        <w:rPr>
          <w:rFonts w:ascii="Arial" w:eastAsiaTheme="minorHAnsi" w:hAnsi="Arial" w:cs="Arial"/>
          <w:sz w:val="22"/>
          <w:szCs w:val="22"/>
          <w:lang w:eastAsia="en-US"/>
        </w:rPr>
        <w:t>Händler</w:t>
      </w:r>
      <w:r w:rsidR="00AF7721" w:rsidRPr="00A471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85787" w:rsidRPr="00A471A4">
        <w:rPr>
          <w:rFonts w:ascii="Arial" w:hAnsi="Arial" w:cs="Arial"/>
          <w:sz w:val="22"/>
          <w:szCs w:val="22"/>
        </w:rPr>
        <w:t xml:space="preserve">mit einer </w:t>
      </w:r>
      <w:r w:rsidR="003A54D1" w:rsidRPr="00A471A4">
        <w:rPr>
          <w:rFonts w:ascii="Arial" w:hAnsi="Arial" w:cs="Arial"/>
          <w:sz w:val="22"/>
          <w:szCs w:val="22"/>
        </w:rPr>
        <w:t>individuellen</w:t>
      </w:r>
      <w:r w:rsidR="00185787" w:rsidRPr="00A471A4">
        <w:rPr>
          <w:rFonts w:ascii="Arial" w:hAnsi="Arial" w:cs="Arial"/>
          <w:sz w:val="22"/>
          <w:szCs w:val="22"/>
        </w:rPr>
        <w:t xml:space="preserve"> Auswahl der Harmonietees, </w:t>
      </w:r>
      <w:r w:rsidR="0070125B" w:rsidRPr="00A471A4">
        <w:rPr>
          <w:rFonts w:ascii="Arial" w:hAnsi="Arial" w:cs="Arial"/>
          <w:sz w:val="22"/>
          <w:szCs w:val="22"/>
        </w:rPr>
        <w:t xml:space="preserve">Natur </w:t>
      </w:r>
      <w:r w:rsidR="00185787" w:rsidRPr="00A471A4">
        <w:rPr>
          <w:rFonts w:ascii="Arial" w:hAnsi="Arial" w:cs="Arial"/>
          <w:sz w:val="22"/>
          <w:szCs w:val="22"/>
        </w:rPr>
        <w:t>Kräuter- und Früchtetees</w:t>
      </w:r>
      <w:r w:rsidR="00BC0506" w:rsidRPr="00A471A4">
        <w:rPr>
          <w:rFonts w:ascii="Arial" w:hAnsi="Arial" w:cs="Arial"/>
          <w:sz w:val="22"/>
          <w:szCs w:val="22"/>
        </w:rPr>
        <w:t xml:space="preserve"> sowie Ländertees</w:t>
      </w:r>
      <w:r w:rsidR="00185787" w:rsidRPr="00A471A4">
        <w:rPr>
          <w:rFonts w:ascii="Arial" w:hAnsi="Arial" w:cs="Arial"/>
          <w:sz w:val="22"/>
          <w:szCs w:val="22"/>
        </w:rPr>
        <w:t xml:space="preserve"> </w:t>
      </w:r>
      <w:r w:rsidR="003A54D1" w:rsidRPr="00A471A4">
        <w:rPr>
          <w:rFonts w:ascii="Arial" w:hAnsi="Arial" w:cs="Arial"/>
          <w:sz w:val="22"/>
          <w:szCs w:val="22"/>
        </w:rPr>
        <w:t>bestückt</w:t>
      </w:r>
      <w:r w:rsidR="00185787" w:rsidRPr="00A471A4">
        <w:rPr>
          <w:rFonts w:ascii="Arial" w:hAnsi="Arial" w:cs="Arial"/>
          <w:sz w:val="22"/>
          <w:szCs w:val="22"/>
        </w:rPr>
        <w:t xml:space="preserve"> werden können. </w:t>
      </w:r>
      <w:r w:rsidR="00185787">
        <w:rPr>
          <w:rFonts w:ascii="Arial" w:hAnsi="Arial" w:cs="Arial"/>
          <w:sz w:val="22"/>
          <w:szCs w:val="22"/>
        </w:rPr>
        <w:t>Der Abverkauf d</w:t>
      </w:r>
      <w:r w:rsidR="00092796">
        <w:rPr>
          <w:rFonts w:ascii="Arial" w:hAnsi="Arial" w:cs="Arial"/>
          <w:sz w:val="22"/>
          <w:szCs w:val="22"/>
        </w:rPr>
        <w:t xml:space="preserve">er beliebten </w:t>
      </w:r>
      <w:r w:rsidR="00185787">
        <w:rPr>
          <w:rFonts w:ascii="Arial" w:hAnsi="Arial" w:cs="Arial"/>
          <w:sz w:val="22"/>
          <w:szCs w:val="22"/>
        </w:rPr>
        <w:t xml:space="preserve">TEEKANNE Produkte wird über die gesamte Teesaison durch </w:t>
      </w:r>
      <w:r w:rsidR="00092796">
        <w:rPr>
          <w:rFonts w:ascii="Arial" w:hAnsi="Arial" w:cs="Arial"/>
          <w:sz w:val="22"/>
          <w:szCs w:val="22"/>
        </w:rPr>
        <w:t>die</w:t>
      </w:r>
      <w:r w:rsidR="00185787" w:rsidRPr="004A3F9F">
        <w:rPr>
          <w:rFonts w:ascii="Arial" w:hAnsi="Arial" w:cs="Arial"/>
          <w:sz w:val="22"/>
          <w:szCs w:val="22"/>
        </w:rPr>
        <w:t xml:space="preserve"> große, deutschlandweite </w:t>
      </w:r>
      <w:r w:rsidR="00092796">
        <w:rPr>
          <w:rFonts w:ascii="Arial" w:hAnsi="Arial" w:cs="Arial"/>
          <w:sz w:val="22"/>
          <w:szCs w:val="22"/>
        </w:rPr>
        <w:t>„Mach mir ein T!“-</w:t>
      </w:r>
      <w:r w:rsidR="00185787" w:rsidRPr="004A3F9F">
        <w:rPr>
          <w:rFonts w:ascii="Arial" w:hAnsi="Arial" w:cs="Arial"/>
          <w:sz w:val="22"/>
          <w:szCs w:val="22"/>
        </w:rPr>
        <w:t>TV-Markenkampagne sowie Unterstützung in Print</w:t>
      </w:r>
      <w:r w:rsidR="003A54D1">
        <w:rPr>
          <w:rFonts w:ascii="Arial" w:hAnsi="Arial" w:cs="Arial"/>
          <w:sz w:val="22"/>
          <w:szCs w:val="22"/>
        </w:rPr>
        <w:t xml:space="preserve">- und </w:t>
      </w:r>
      <w:r w:rsidR="00185787" w:rsidRPr="004A3F9F">
        <w:rPr>
          <w:rFonts w:ascii="Arial" w:hAnsi="Arial" w:cs="Arial"/>
          <w:sz w:val="22"/>
          <w:szCs w:val="22"/>
        </w:rPr>
        <w:t>Online</w:t>
      </w:r>
      <w:r w:rsidR="003A54D1">
        <w:rPr>
          <w:rFonts w:ascii="Arial" w:hAnsi="Arial" w:cs="Arial"/>
          <w:sz w:val="22"/>
          <w:szCs w:val="22"/>
        </w:rPr>
        <w:t>-</w:t>
      </w:r>
      <w:r w:rsidR="003A54D1" w:rsidRPr="004A3F9F">
        <w:rPr>
          <w:rFonts w:ascii="Arial" w:hAnsi="Arial" w:cs="Arial"/>
          <w:sz w:val="22"/>
          <w:szCs w:val="22"/>
        </w:rPr>
        <w:t xml:space="preserve">Medien </w:t>
      </w:r>
      <w:r w:rsidR="003A54D1">
        <w:rPr>
          <w:rFonts w:ascii="Arial" w:hAnsi="Arial" w:cs="Arial"/>
          <w:sz w:val="22"/>
          <w:szCs w:val="22"/>
        </w:rPr>
        <w:t xml:space="preserve">sowie auf </w:t>
      </w:r>
      <w:proofErr w:type="spellStart"/>
      <w:r w:rsidR="00185787">
        <w:rPr>
          <w:rFonts w:ascii="Arial" w:hAnsi="Arial" w:cs="Arial"/>
          <w:sz w:val="22"/>
          <w:szCs w:val="22"/>
        </w:rPr>
        <w:t>Social</w:t>
      </w:r>
      <w:proofErr w:type="spellEnd"/>
      <w:r w:rsidR="00185787">
        <w:rPr>
          <w:rFonts w:ascii="Arial" w:hAnsi="Arial" w:cs="Arial"/>
          <w:sz w:val="22"/>
          <w:szCs w:val="22"/>
        </w:rPr>
        <w:t xml:space="preserve"> Media</w:t>
      </w:r>
      <w:r w:rsidR="003A54D1">
        <w:rPr>
          <w:rFonts w:ascii="Arial" w:hAnsi="Arial" w:cs="Arial"/>
          <w:sz w:val="22"/>
          <w:szCs w:val="22"/>
        </w:rPr>
        <w:t>-Kanälen</w:t>
      </w:r>
      <w:r w:rsidR="00185787" w:rsidRPr="004A3F9F">
        <w:rPr>
          <w:rFonts w:ascii="Arial" w:hAnsi="Arial" w:cs="Arial"/>
          <w:sz w:val="22"/>
          <w:szCs w:val="22"/>
        </w:rPr>
        <w:t xml:space="preserve"> </w:t>
      </w:r>
      <w:r w:rsidR="00185787" w:rsidRPr="00567FE5">
        <w:rPr>
          <w:rFonts w:ascii="Arial" w:hAnsi="Arial" w:cs="Arial"/>
          <w:sz w:val="22"/>
          <w:szCs w:val="22"/>
        </w:rPr>
        <w:t>forcier</w:t>
      </w:r>
      <w:r w:rsidR="00092796">
        <w:rPr>
          <w:rFonts w:ascii="Arial" w:hAnsi="Arial" w:cs="Arial"/>
          <w:sz w:val="22"/>
          <w:szCs w:val="22"/>
        </w:rPr>
        <w:t>t</w:t>
      </w:r>
      <w:r w:rsidR="00185787">
        <w:rPr>
          <w:rFonts w:ascii="Arial" w:hAnsi="Arial" w:cs="Arial"/>
          <w:sz w:val="22"/>
          <w:szCs w:val="22"/>
        </w:rPr>
        <w:t>.</w:t>
      </w:r>
    </w:p>
    <w:p w14:paraId="364C7A20" w14:textId="77777777" w:rsidR="003A54D1" w:rsidRDefault="003A54D1" w:rsidP="0048678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224C61" w14:textId="65CF9925" w:rsidR="00486780" w:rsidRDefault="00092796" w:rsidP="00486780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Zusätzliche Aufmerksamkeit am POS garantiert </w:t>
      </w:r>
      <w:r w:rsidR="003A54D1">
        <w:rPr>
          <w:rFonts w:ascii="Arial" w:hAnsi="Arial" w:cs="Arial"/>
          <w:sz w:val="22"/>
          <w:szCs w:val="22"/>
        </w:rPr>
        <w:t>das attraktive</w:t>
      </w:r>
      <w:r>
        <w:rPr>
          <w:rFonts w:ascii="Arial" w:hAnsi="Arial" w:cs="Arial"/>
          <w:sz w:val="22"/>
          <w:szCs w:val="22"/>
        </w:rPr>
        <w:t xml:space="preserve"> Endverbraucher-Gewinnspiel im Aktionszeitraum: Damit die Verbraucher das Thema der POS-Jahresstartaktion – „Tu was für Dich!“ – direkt in die Tat umsetzen können, verlost TEEKANNE </w:t>
      </w:r>
      <w:r w:rsidR="00A471A4">
        <w:rPr>
          <w:rFonts w:ascii="Arial" w:hAnsi="Arial" w:cs="Arial"/>
          <w:sz w:val="22"/>
          <w:szCs w:val="22"/>
        </w:rPr>
        <w:t xml:space="preserve">unter </w:t>
      </w:r>
      <w:r w:rsidRPr="00092796">
        <w:rPr>
          <w:rFonts w:ascii="Arial" w:hAnsi="Arial" w:cs="Arial"/>
          <w:sz w:val="22"/>
          <w:szCs w:val="22"/>
        </w:rPr>
        <w:t>allen Teilnehmern</w:t>
      </w:r>
      <w:r>
        <w:rPr>
          <w:rFonts w:ascii="Arial" w:hAnsi="Arial" w:cs="Arial"/>
          <w:sz w:val="22"/>
          <w:szCs w:val="22"/>
        </w:rPr>
        <w:t xml:space="preserve"> zehn </w:t>
      </w:r>
      <w:proofErr w:type="spellStart"/>
      <w:r w:rsidR="00EA0EF9">
        <w:rPr>
          <w:rFonts w:ascii="Arial" w:hAnsi="Arial" w:cs="Arial"/>
          <w:sz w:val="22"/>
          <w:szCs w:val="22"/>
        </w:rPr>
        <w:t>myd</w:t>
      </w:r>
      <w:r>
        <w:rPr>
          <w:rFonts w:ascii="Arial" w:hAnsi="Arial" w:cs="Arial"/>
          <w:sz w:val="22"/>
          <w:szCs w:val="22"/>
        </w:rPr>
        <w:t>ays</w:t>
      </w:r>
      <w:proofErr w:type="spellEnd"/>
      <w:r>
        <w:rPr>
          <w:rFonts w:ascii="Arial" w:hAnsi="Arial" w:cs="Arial"/>
          <w:sz w:val="22"/>
          <w:szCs w:val="22"/>
        </w:rPr>
        <w:t>-Gutscheine im Wert von</w:t>
      </w:r>
      <w:r w:rsidR="005046E3">
        <w:rPr>
          <w:rFonts w:ascii="Arial" w:hAnsi="Arial" w:cs="Arial"/>
          <w:sz w:val="22"/>
          <w:szCs w:val="22"/>
        </w:rPr>
        <w:t xml:space="preserve"> </w:t>
      </w:r>
      <w:r w:rsidR="005046E3" w:rsidRPr="00A471A4">
        <w:rPr>
          <w:rFonts w:ascii="Arial" w:hAnsi="Arial" w:cs="Arial"/>
          <w:sz w:val="22"/>
          <w:szCs w:val="22"/>
        </w:rPr>
        <w:t>je</w:t>
      </w:r>
      <w:r w:rsidRPr="005046E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500 Euro. </w:t>
      </w:r>
      <w:r w:rsidR="00486780" w:rsidRPr="00486780">
        <w:rPr>
          <w:rFonts w:ascii="Arial" w:eastAsiaTheme="minorHAnsi" w:hAnsi="Arial" w:cs="Arial"/>
          <w:sz w:val="22"/>
          <w:szCs w:val="22"/>
          <w:lang w:eastAsia="en-US"/>
        </w:rPr>
        <w:t xml:space="preserve">Das bundesweite Gewinnspiel wird im Handel werbewirksam inszeniert. Eine Teilnahme an der Verlosung ist </w:t>
      </w:r>
      <w:r w:rsidR="00486780" w:rsidRPr="00A471A4">
        <w:rPr>
          <w:rFonts w:ascii="Arial" w:eastAsiaTheme="minorHAnsi" w:hAnsi="Arial" w:cs="Arial"/>
          <w:sz w:val="22"/>
          <w:szCs w:val="22"/>
          <w:lang w:eastAsia="en-US"/>
        </w:rPr>
        <w:t>vo</w:t>
      </w:r>
      <w:r w:rsidR="00C3366B" w:rsidRPr="00A471A4">
        <w:rPr>
          <w:rFonts w:ascii="Arial" w:eastAsiaTheme="minorHAnsi" w:hAnsi="Arial" w:cs="Arial"/>
          <w:sz w:val="22"/>
          <w:szCs w:val="22"/>
          <w:lang w:eastAsia="en-US"/>
        </w:rPr>
        <w:t xml:space="preserve">n </w:t>
      </w:r>
      <w:r w:rsidR="00C83BC9" w:rsidRPr="00A471A4">
        <w:rPr>
          <w:rFonts w:ascii="Arial" w:eastAsiaTheme="minorHAnsi" w:hAnsi="Arial" w:cs="Arial"/>
          <w:sz w:val="22"/>
          <w:szCs w:val="22"/>
          <w:lang w:eastAsia="en-US"/>
        </w:rPr>
        <w:t>Ende Dezember 2019</w:t>
      </w:r>
      <w:r w:rsidR="00486780" w:rsidRPr="00A471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6780" w:rsidRPr="00486780">
        <w:rPr>
          <w:rFonts w:ascii="Arial" w:eastAsiaTheme="minorHAnsi" w:hAnsi="Arial" w:cs="Arial"/>
          <w:sz w:val="22"/>
          <w:szCs w:val="22"/>
          <w:lang w:eastAsia="en-US"/>
        </w:rPr>
        <w:t>bis zum 31.</w:t>
      </w:r>
      <w:r w:rsidR="00A471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März 2020</w:t>
      </w:r>
      <w:r w:rsidR="00486780" w:rsidRPr="00486780">
        <w:rPr>
          <w:rFonts w:ascii="Arial" w:eastAsiaTheme="minorHAnsi" w:hAnsi="Arial" w:cs="Arial"/>
          <w:sz w:val="22"/>
          <w:szCs w:val="22"/>
          <w:lang w:eastAsia="en-US"/>
        </w:rPr>
        <w:t xml:space="preserve"> im Internet unter </w:t>
      </w:r>
      <w:r w:rsidR="00486780" w:rsidRPr="00A471A4">
        <w:rPr>
          <w:rFonts w:ascii="Arial" w:eastAsiaTheme="minorHAnsi" w:hAnsi="Arial" w:cs="Arial"/>
          <w:sz w:val="22"/>
          <w:szCs w:val="22"/>
          <w:lang w:eastAsia="en-US"/>
        </w:rPr>
        <w:t>www.</w:t>
      </w:r>
      <w:r w:rsidR="00C3366B" w:rsidRPr="00A471A4">
        <w:rPr>
          <w:rFonts w:ascii="Arial" w:eastAsiaTheme="minorHAnsi" w:hAnsi="Arial" w:cs="Arial"/>
          <w:sz w:val="22"/>
          <w:szCs w:val="22"/>
          <w:lang w:eastAsia="en-US"/>
        </w:rPr>
        <w:t>gewinnspiel</w:t>
      </w:r>
      <w:r w:rsidR="001C27A2" w:rsidRPr="00A471A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86780" w:rsidRPr="00A471A4">
        <w:rPr>
          <w:rFonts w:ascii="Arial" w:eastAsiaTheme="minorHAnsi" w:hAnsi="Arial" w:cs="Arial"/>
          <w:sz w:val="22"/>
          <w:szCs w:val="22"/>
          <w:lang w:eastAsia="en-US"/>
        </w:rPr>
        <w:t xml:space="preserve">teekanne.de </w:t>
      </w:r>
      <w:r w:rsidR="00486780" w:rsidRPr="00486780">
        <w:rPr>
          <w:rFonts w:ascii="Arial" w:eastAsiaTheme="minorHAnsi" w:hAnsi="Arial" w:cs="Arial"/>
          <w:sz w:val="22"/>
          <w:szCs w:val="22"/>
          <w:lang w:eastAsia="en-US"/>
        </w:rPr>
        <w:t>möglich.</w:t>
      </w:r>
    </w:p>
    <w:p w14:paraId="1B4F92F9" w14:textId="77777777" w:rsidR="00803C18" w:rsidRDefault="00803C18" w:rsidP="00621293">
      <w:pPr>
        <w:spacing w:line="360" w:lineRule="auto"/>
        <w:ind w:right="22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749F4A" w14:textId="77777777"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14:paraId="130FA989" w14:textId="77777777"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5AE7A377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376FD00" w14:textId="77777777"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6D4AAA4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14:paraId="27A30D8D" w14:textId="77777777"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14:paraId="354BA800" w14:textId="77777777"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14:paraId="3278D04F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14:paraId="373D53E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lastRenderedPageBreak/>
        <w:t>Über TEEKANNE:</w:t>
      </w:r>
    </w:p>
    <w:p w14:paraId="46C7C504" w14:textId="511CDACF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A9619A">
        <w:rPr>
          <w:rFonts w:ascii="Arial" w:eastAsia="MS Mincho" w:hAnsi="Arial" w:cs="Arial"/>
          <w:sz w:val="18"/>
          <w:szCs w:val="18"/>
        </w:rPr>
        <w:t>AC Nielsen 201</w:t>
      </w:r>
      <w:r w:rsidR="004D45E3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</w:t>
      </w:r>
      <w:r w:rsidR="00AC53C8">
        <w:rPr>
          <w:rFonts w:ascii="Arial" w:eastAsia="MS Mincho" w:hAnsi="Arial" w:cs="Arial"/>
          <w:sz w:val="18"/>
          <w:szCs w:val="18"/>
        </w:rPr>
        <w:t>4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12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6C1C" w14:textId="77777777" w:rsidR="00E745B6" w:rsidRDefault="00E745B6" w:rsidP="00B34127">
      <w:r>
        <w:separator/>
      </w:r>
    </w:p>
  </w:endnote>
  <w:endnote w:type="continuationSeparator" w:id="0">
    <w:p w14:paraId="43694BBA" w14:textId="77777777" w:rsidR="00E745B6" w:rsidRDefault="00E745B6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0C70" w14:textId="77777777" w:rsidR="00E745B6" w:rsidRDefault="00E745B6" w:rsidP="00B34127">
      <w:r>
        <w:separator/>
      </w:r>
    </w:p>
  </w:footnote>
  <w:footnote w:type="continuationSeparator" w:id="0">
    <w:p w14:paraId="5F66BA3B" w14:textId="77777777" w:rsidR="00E745B6" w:rsidRDefault="00E745B6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60F2" w14:textId="77777777" w:rsidR="00B34127" w:rsidRDefault="00B34127">
    <w:pPr>
      <w:pStyle w:val="Kopfzeile"/>
    </w:pPr>
  </w:p>
  <w:p w14:paraId="0097FE95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2157"/>
    <w:rsid w:val="000559C1"/>
    <w:rsid w:val="00073BED"/>
    <w:rsid w:val="00084853"/>
    <w:rsid w:val="00092555"/>
    <w:rsid w:val="00092796"/>
    <w:rsid w:val="000B1B86"/>
    <w:rsid w:val="000C0475"/>
    <w:rsid w:val="000E39A2"/>
    <w:rsid w:val="0010014C"/>
    <w:rsid w:val="0010360C"/>
    <w:rsid w:val="001245EB"/>
    <w:rsid w:val="00134BC3"/>
    <w:rsid w:val="00150EB0"/>
    <w:rsid w:val="001610D4"/>
    <w:rsid w:val="00167B06"/>
    <w:rsid w:val="00177327"/>
    <w:rsid w:val="00185787"/>
    <w:rsid w:val="00192167"/>
    <w:rsid w:val="001A3637"/>
    <w:rsid w:val="001B6520"/>
    <w:rsid w:val="001C27A2"/>
    <w:rsid w:val="001E0C14"/>
    <w:rsid w:val="001E4EE5"/>
    <w:rsid w:val="002258DE"/>
    <w:rsid w:val="00230B34"/>
    <w:rsid w:val="00231570"/>
    <w:rsid w:val="00235155"/>
    <w:rsid w:val="002408F7"/>
    <w:rsid w:val="002C1ABB"/>
    <w:rsid w:val="002C5EFB"/>
    <w:rsid w:val="002D79DF"/>
    <w:rsid w:val="003100AB"/>
    <w:rsid w:val="003437E4"/>
    <w:rsid w:val="0035638C"/>
    <w:rsid w:val="0036579D"/>
    <w:rsid w:val="003813DE"/>
    <w:rsid w:val="0038274A"/>
    <w:rsid w:val="00384410"/>
    <w:rsid w:val="00397EFA"/>
    <w:rsid w:val="003A54D1"/>
    <w:rsid w:val="003C4577"/>
    <w:rsid w:val="003C4F16"/>
    <w:rsid w:val="003C6DF6"/>
    <w:rsid w:val="003F0018"/>
    <w:rsid w:val="003F50A2"/>
    <w:rsid w:val="00432F93"/>
    <w:rsid w:val="00447E52"/>
    <w:rsid w:val="00456DC8"/>
    <w:rsid w:val="00465D26"/>
    <w:rsid w:val="0048326C"/>
    <w:rsid w:val="004844CB"/>
    <w:rsid w:val="00486780"/>
    <w:rsid w:val="004A3F9F"/>
    <w:rsid w:val="004A7414"/>
    <w:rsid w:val="004A74D0"/>
    <w:rsid w:val="004D3A96"/>
    <w:rsid w:val="004D45E3"/>
    <w:rsid w:val="005046E3"/>
    <w:rsid w:val="00504A45"/>
    <w:rsid w:val="0051489C"/>
    <w:rsid w:val="005253F8"/>
    <w:rsid w:val="00567FE5"/>
    <w:rsid w:val="005805BC"/>
    <w:rsid w:val="005910F7"/>
    <w:rsid w:val="005A41CC"/>
    <w:rsid w:val="005B2A7F"/>
    <w:rsid w:val="00621293"/>
    <w:rsid w:val="00666BC2"/>
    <w:rsid w:val="00677129"/>
    <w:rsid w:val="006A2B2A"/>
    <w:rsid w:val="006C3C7C"/>
    <w:rsid w:val="006C575E"/>
    <w:rsid w:val="006D4990"/>
    <w:rsid w:val="006D7F1C"/>
    <w:rsid w:val="0070125B"/>
    <w:rsid w:val="0072608E"/>
    <w:rsid w:val="0073695D"/>
    <w:rsid w:val="00746D30"/>
    <w:rsid w:val="007535D6"/>
    <w:rsid w:val="007659C3"/>
    <w:rsid w:val="007842F9"/>
    <w:rsid w:val="007867BF"/>
    <w:rsid w:val="00795866"/>
    <w:rsid w:val="007A3829"/>
    <w:rsid w:val="007C7711"/>
    <w:rsid w:val="007E2180"/>
    <w:rsid w:val="007F5DD8"/>
    <w:rsid w:val="007F71FF"/>
    <w:rsid w:val="00803330"/>
    <w:rsid w:val="00803C18"/>
    <w:rsid w:val="008213B9"/>
    <w:rsid w:val="008243E5"/>
    <w:rsid w:val="00837F10"/>
    <w:rsid w:val="008429E0"/>
    <w:rsid w:val="008568C9"/>
    <w:rsid w:val="008A3166"/>
    <w:rsid w:val="008A7567"/>
    <w:rsid w:val="008D5605"/>
    <w:rsid w:val="009105B6"/>
    <w:rsid w:val="00911BBA"/>
    <w:rsid w:val="00943BF8"/>
    <w:rsid w:val="00960EAB"/>
    <w:rsid w:val="00970057"/>
    <w:rsid w:val="00975F77"/>
    <w:rsid w:val="009850D2"/>
    <w:rsid w:val="00992028"/>
    <w:rsid w:val="009B23E9"/>
    <w:rsid w:val="009C4E27"/>
    <w:rsid w:val="009E624D"/>
    <w:rsid w:val="009F7E9C"/>
    <w:rsid w:val="00A2312E"/>
    <w:rsid w:val="00A35E13"/>
    <w:rsid w:val="00A37E73"/>
    <w:rsid w:val="00A471A4"/>
    <w:rsid w:val="00A5606D"/>
    <w:rsid w:val="00A9431D"/>
    <w:rsid w:val="00A9619A"/>
    <w:rsid w:val="00AA3451"/>
    <w:rsid w:val="00AA49B3"/>
    <w:rsid w:val="00AB7BD8"/>
    <w:rsid w:val="00AC53C8"/>
    <w:rsid w:val="00AD1161"/>
    <w:rsid w:val="00AF7721"/>
    <w:rsid w:val="00B11144"/>
    <w:rsid w:val="00B26514"/>
    <w:rsid w:val="00B324C3"/>
    <w:rsid w:val="00B3383D"/>
    <w:rsid w:val="00B34127"/>
    <w:rsid w:val="00B942A2"/>
    <w:rsid w:val="00BA0F27"/>
    <w:rsid w:val="00BA7553"/>
    <w:rsid w:val="00BB7011"/>
    <w:rsid w:val="00BC0506"/>
    <w:rsid w:val="00BD50D1"/>
    <w:rsid w:val="00BE6460"/>
    <w:rsid w:val="00BF0D96"/>
    <w:rsid w:val="00BF384D"/>
    <w:rsid w:val="00C20EB0"/>
    <w:rsid w:val="00C3366B"/>
    <w:rsid w:val="00C471B3"/>
    <w:rsid w:val="00C54EEA"/>
    <w:rsid w:val="00C56094"/>
    <w:rsid w:val="00C715D7"/>
    <w:rsid w:val="00C77D48"/>
    <w:rsid w:val="00C81972"/>
    <w:rsid w:val="00C83BC9"/>
    <w:rsid w:val="00C84691"/>
    <w:rsid w:val="00CB7D61"/>
    <w:rsid w:val="00CC5A9B"/>
    <w:rsid w:val="00CD356D"/>
    <w:rsid w:val="00CE6195"/>
    <w:rsid w:val="00CF6874"/>
    <w:rsid w:val="00D0609B"/>
    <w:rsid w:val="00D308DE"/>
    <w:rsid w:val="00D46154"/>
    <w:rsid w:val="00D51D90"/>
    <w:rsid w:val="00D536EF"/>
    <w:rsid w:val="00D603C7"/>
    <w:rsid w:val="00D72F80"/>
    <w:rsid w:val="00D96C91"/>
    <w:rsid w:val="00DC2DC0"/>
    <w:rsid w:val="00DD6E81"/>
    <w:rsid w:val="00DE3468"/>
    <w:rsid w:val="00E14AEE"/>
    <w:rsid w:val="00E230A1"/>
    <w:rsid w:val="00E533EE"/>
    <w:rsid w:val="00E60F6C"/>
    <w:rsid w:val="00E745B6"/>
    <w:rsid w:val="00EA0EF9"/>
    <w:rsid w:val="00EB0905"/>
    <w:rsid w:val="00EB0C44"/>
    <w:rsid w:val="00EC043E"/>
    <w:rsid w:val="00EC33FF"/>
    <w:rsid w:val="00EC3C7D"/>
    <w:rsid w:val="00ED58D4"/>
    <w:rsid w:val="00EF2A5A"/>
    <w:rsid w:val="00EF617A"/>
    <w:rsid w:val="00F13AC5"/>
    <w:rsid w:val="00F84D97"/>
    <w:rsid w:val="00F8736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A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b0e882-6b12-4e36-a0f7-fa633fb89f3e" xsi:nil="true"/>
    <AVADocumentOwner xmlns="b52d9389-ac20-4205-8973-6aecebe06fe1">
      <UserInfo>
        <DisplayName/>
        <AccountId xsi:nil="true"/>
        <AccountType/>
      </UserInfo>
    </AVADocum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9E79158DA8595A42BC9E38402CC894CB" ma:contentTypeVersion="" ma:contentTypeDescription="Team document" ma:contentTypeScope="" ma:versionID="6b9a80a00aed5062af075968b92bcab2">
  <xsd:schema xmlns:xsd="http://www.w3.org/2001/XMLSchema" xmlns:xs="http://www.w3.org/2001/XMLSchema" xmlns:p="http://schemas.microsoft.com/office/2006/metadata/properties" xmlns:ns2="b52d9389-ac20-4205-8973-6aecebe06fe1" xmlns:ns3="2bb0e882-6b12-4e36-a0f7-fa633fb89f3e" xmlns:ns4="75c4db19-f764-4d35-8760-0308ffc9d86e" targetNamespace="http://schemas.microsoft.com/office/2006/metadata/properties" ma:root="true" ma:fieldsID="960e70793d7a1f3a8d5d09ef99c944d6" ns2:_="" ns3:_="" ns4:_="">
    <xsd:import namespace="b52d9389-ac20-4205-8973-6aecebe06fe1"/>
    <xsd:import namespace="2bb0e882-6b12-4e36-a0f7-fa633fb89f3e"/>
    <xsd:import namespace="75c4db19-f764-4d35-8760-0308ffc9d86e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e882-6b12-4e36-a0f7-fa633fb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tatus Unterschrift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db19-f764-4d35-8760-0308ffc9d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A6AE-6078-407C-8693-CD3B7B1053C2}">
  <ds:schemaRefs>
    <ds:schemaRef ds:uri="http://schemas.microsoft.com/office/2006/metadata/properties"/>
    <ds:schemaRef ds:uri="http://schemas.microsoft.com/office/infopath/2007/PartnerControls"/>
    <ds:schemaRef ds:uri="2bb0e882-6b12-4e36-a0f7-fa633fb89f3e"/>
    <ds:schemaRef ds:uri="b52d9389-ac20-4205-8973-6aecebe06fe1"/>
  </ds:schemaRefs>
</ds:datastoreItem>
</file>

<file path=customXml/itemProps2.xml><?xml version="1.0" encoding="utf-8"?>
<ds:datastoreItem xmlns:ds="http://schemas.openxmlformats.org/officeDocument/2006/customXml" ds:itemID="{1629A4AF-BFFA-40D9-8EF6-1EA54D442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FFB7F-9E2A-4504-8E67-57FAA568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2bb0e882-6b12-4e36-a0f7-fa633fb89f3e"/>
    <ds:schemaRef ds:uri="75c4db19-f764-4d35-8760-0308ffc9d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31E69-10B3-450E-9C0C-B95632C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5</cp:revision>
  <cp:lastPrinted>2019-09-09T12:35:00Z</cp:lastPrinted>
  <dcterms:created xsi:type="dcterms:W3CDTF">2019-11-08T07:52:00Z</dcterms:created>
  <dcterms:modified xsi:type="dcterms:W3CDTF">2019-11-27T13:56:00Z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0x0101004205C4FAD971B04C93E0354CC5758897009E79158DA8595A42BC9E38402CC894CB</vt:lpwstr>
  </property>
</Properties>
</file>