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9B1EE" w14:textId="77777777" w:rsidR="00724112" w:rsidRPr="00C36538" w:rsidRDefault="00DE6A1F">
      <w:pPr>
        <w:rPr>
          <w:rFonts w:ascii="Arial" w:hAnsi="Arial" w:cs="Arial"/>
          <w:lang w:val="de-CH"/>
        </w:rPr>
      </w:pPr>
      <w:r w:rsidRPr="00C36538">
        <w:rPr>
          <w:rFonts w:ascii="Arial" w:hAnsi="Arial" w:cs="Arial"/>
          <w:lang w:val="de-CH"/>
        </w:rPr>
        <w:t xml:space="preserve">Appenzell Ausserrhoden </w:t>
      </w:r>
    </w:p>
    <w:p w14:paraId="05EBB761" w14:textId="77777777" w:rsidR="00DE6A1F" w:rsidRPr="00C36538" w:rsidRDefault="00DE6A1F">
      <w:pPr>
        <w:rPr>
          <w:rFonts w:ascii="Arial" w:hAnsi="Arial" w:cs="Arial"/>
          <w:lang w:val="de-CH"/>
        </w:rPr>
      </w:pPr>
      <w:r w:rsidRPr="00C36538">
        <w:rPr>
          <w:rFonts w:ascii="Arial" w:hAnsi="Arial" w:cs="Arial"/>
          <w:lang w:val="de-CH"/>
        </w:rPr>
        <w:t>Liste der ausgewählten Frauen</w:t>
      </w:r>
    </w:p>
    <w:p w14:paraId="3EE6B564" w14:textId="77777777" w:rsidR="00DE6A1F" w:rsidRPr="00C36538" w:rsidRDefault="00DE6A1F">
      <w:pPr>
        <w:rPr>
          <w:rFonts w:ascii="Arial" w:hAnsi="Arial" w:cs="Arial"/>
          <w:lang w:val="de-CH"/>
        </w:rPr>
      </w:pPr>
    </w:p>
    <w:p w14:paraId="33C99D2A" w14:textId="77777777" w:rsidR="00DE6A1F" w:rsidRPr="00C36538" w:rsidRDefault="00DE6A1F" w:rsidP="00DE6A1F">
      <w:pPr>
        <w:ind w:left="720" w:hanging="360"/>
        <w:rPr>
          <w:rFonts w:ascii="Arial" w:eastAsia="Times New Roman" w:hAnsi="Arial" w:cs="Arial"/>
          <w:color w:val="000000"/>
          <w:lang w:val="de-CH"/>
        </w:rPr>
      </w:pPr>
      <w:r w:rsidRPr="00C36538">
        <w:rPr>
          <w:rFonts w:ascii="Arial" w:eastAsia="Times New Roman" w:hAnsi="Arial" w:cs="Arial"/>
          <w:color w:val="000000"/>
          <w:lang w:val="de-CH"/>
        </w:rPr>
        <w:t> Anna Barbara Zellweger-Zuberbühler (1775–1815), «Frau Landammann», starb im Kindbett des 17. Kindes</w:t>
      </w:r>
    </w:p>
    <w:p w14:paraId="589F13F2" w14:textId="77777777" w:rsidR="00DE6A1F" w:rsidRPr="00C36538" w:rsidRDefault="00DE6A1F" w:rsidP="00DE6A1F">
      <w:pPr>
        <w:ind w:left="720" w:hanging="360"/>
        <w:rPr>
          <w:rFonts w:ascii="Arial" w:eastAsia="Times New Roman" w:hAnsi="Arial" w:cs="Arial"/>
          <w:color w:val="000000"/>
          <w:lang w:val="de-CH"/>
        </w:rPr>
      </w:pPr>
      <w:r w:rsidRPr="00C36538">
        <w:rPr>
          <w:rFonts w:ascii="Arial" w:eastAsia="Times New Roman" w:hAnsi="Arial" w:cs="Arial"/>
          <w:color w:val="000000"/>
          <w:lang w:val="de-CH"/>
        </w:rPr>
        <w:t>-         Elisabeth Pletscher (1908–2003), Cheflaborantin, Kämpferin für die Rechte der Frauen</w:t>
      </w:r>
    </w:p>
    <w:p w14:paraId="69CD13E3" w14:textId="77777777" w:rsidR="00DE6A1F" w:rsidRPr="00C36538" w:rsidRDefault="00DE6A1F" w:rsidP="00DE6A1F">
      <w:pPr>
        <w:ind w:left="720" w:hanging="360"/>
        <w:rPr>
          <w:rFonts w:ascii="Arial" w:eastAsia="Times New Roman" w:hAnsi="Arial" w:cs="Arial"/>
          <w:color w:val="000000"/>
          <w:lang w:val="de-CH"/>
        </w:rPr>
      </w:pPr>
      <w:r w:rsidRPr="00C36538">
        <w:rPr>
          <w:rFonts w:ascii="Arial" w:eastAsia="Times New Roman" w:hAnsi="Arial" w:cs="Arial"/>
          <w:color w:val="000000"/>
          <w:lang w:val="de-CH"/>
        </w:rPr>
        <w:t xml:space="preserve">-         Sophie </w:t>
      </w:r>
      <w:proofErr w:type="spellStart"/>
      <w:r w:rsidRPr="00C36538">
        <w:rPr>
          <w:rFonts w:ascii="Arial" w:eastAsia="Times New Roman" w:hAnsi="Arial" w:cs="Arial"/>
          <w:color w:val="000000"/>
          <w:lang w:val="de-CH"/>
        </w:rPr>
        <w:t>Taeuber</w:t>
      </w:r>
      <w:proofErr w:type="spellEnd"/>
      <w:r w:rsidRPr="00C36538">
        <w:rPr>
          <w:rFonts w:ascii="Arial" w:eastAsia="Times New Roman" w:hAnsi="Arial" w:cs="Arial"/>
          <w:color w:val="000000"/>
          <w:lang w:val="de-CH"/>
        </w:rPr>
        <w:t>-Arp (1889–1943), Künstlerin</w:t>
      </w:r>
    </w:p>
    <w:p w14:paraId="7B80D7A8" w14:textId="77777777" w:rsidR="00DE6A1F" w:rsidRPr="00C36538" w:rsidRDefault="00DE6A1F" w:rsidP="00DE6A1F">
      <w:pPr>
        <w:ind w:left="720" w:hanging="360"/>
        <w:rPr>
          <w:rFonts w:ascii="Arial" w:eastAsia="Times New Roman" w:hAnsi="Arial" w:cs="Arial"/>
          <w:color w:val="000000"/>
          <w:lang w:val="de-CH"/>
        </w:rPr>
      </w:pPr>
      <w:r w:rsidRPr="00C36538">
        <w:rPr>
          <w:rFonts w:ascii="Arial" w:eastAsia="Times New Roman" w:hAnsi="Arial" w:cs="Arial"/>
          <w:color w:val="000000"/>
          <w:lang w:val="de-CH"/>
        </w:rPr>
        <w:t>-         Clara Nef (1885–1983), Gründerin der Frauenzentrale Appenzell Ausserrhoden, Kämpferin für die Rechte der Frauen</w:t>
      </w:r>
    </w:p>
    <w:p w14:paraId="18DE5353" w14:textId="77777777" w:rsidR="00DE6A1F" w:rsidRPr="00C36538" w:rsidRDefault="00DE6A1F" w:rsidP="00DE6A1F">
      <w:pPr>
        <w:ind w:left="720" w:hanging="360"/>
        <w:rPr>
          <w:rFonts w:ascii="Arial" w:eastAsia="Times New Roman" w:hAnsi="Arial" w:cs="Arial"/>
          <w:color w:val="000000"/>
          <w:lang w:val="de-CH"/>
        </w:rPr>
      </w:pPr>
      <w:r w:rsidRPr="00C36538">
        <w:rPr>
          <w:rFonts w:ascii="Arial" w:eastAsia="Times New Roman" w:hAnsi="Arial" w:cs="Arial"/>
          <w:color w:val="000000"/>
          <w:lang w:val="de-CH"/>
        </w:rPr>
        <w:t>-         Elise Steiger-Meyer (1838–1905), Redaktorin des «Illustrierten Hausfreunds», des ältesten Monatsblatts für die Familie in der deutschen Schweiz</w:t>
      </w:r>
    </w:p>
    <w:p w14:paraId="242F6468" w14:textId="77777777" w:rsidR="00DE6A1F" w:rsidRPr="00C36538" w:rsidRDefault="00DE6A1F" w:rsidP="00DE6A1F">
      <w:pPr>
        <w:ind w:left="720" w:hanging="360"/>
        <w:rPr>
          <w:rFonts w:ascii="Arial" w:eastAsia="Times New Roman" w:hAnsi="Arial" w:cs="Arial"/>
          <w:color w:val="000000"/>
          <w:lang w:val="de-CH"/>
        </w:rPr>
      </w:pPr>
      <w:r w:rsidRPr="00C36538">
        <w:rPr>
          <w:rFonts w:ascii="Arial" w:eastAsia="Times New Roman" w:hAnsi="Arial" w:cs="Arial"/>
          <w:color w:val="000000"/>
          <w:lang w:val="de-CH"/>
        </w:rPr>
        <w:t xml:space="preserve">-         Petronella </w:t>
      </w:r>
      <w:proofErr w:type="spellStart"/>
      <w:r w:rsidRPr="00C36538">
        <w:rPr>
          <w:rFonts w:ascii="Arial" w:eastAsia="Times New Roman" w:hAnsi="Arial" w:cs="Arial"/>
          <w:color w:val="000000"/>
          <w:lang w:val="de-CH"/>
        </w:rPr>
        <w:t>D‘Acierno</w:t>
      </w:r>
      <w:proofErr w:type="spellEnd"/>
      <w:r w:rsidRPr="00C36538">
        <w:rPr>
          <w:rFonts w:ascii="Arial" w:eastAsia="Times New Roman" w:hAnsi="Arial" w:cs="Arial"/>
          <w:color w:val="000000"/>
          <w:lang w:val="de-CH"/>
        </w:rPr>
        <w:t xml:space="preserve"> (1877–1962), Heilpraktikerin | Kanton Zürich: keine Doppelung</w:t>
      </w:r>
    </w:p>
    <w:p w14:paraId="492BA7AC" w14:textId="77777777" w:rsidR="00DE6A1F" w:rsidRPr="00C36538" w:rsidRDefault="00DE6A1F" w:rsidP="00DE6A1F">
      <w:pPr>
        <w:ind w:left="720" w:hanging="360"/>
        <w:rPr>
          <w:rFonts w:ascii="Arial" w:eastAsia="Times New Roman" w:hAnsi="Arial" w:cs="Arial"/>
          <w:color w:val="000000"/>
          <w:lang w:val="de-CH"/>
        </w:rPr>
      </w:pPr>
      <w:r w:rsidRPr="00C36538">
        <w:rPr>
          <w:rFonts w:ascii="Arial" w:eastAsia="Times New Roman" w:hAnsi="Arial" w:cs="Arial"/>
          <w:color w:val="000000"/>
          <w:lang w:val="de-CH"/>
        </w:rPr>
        <w:t>-         Gertrud Kurz-Hohl (1890–1972), «Flüchtlingsmutter» | Kanton Bern: keine Doppelung</w:t>
      </w:r>
    </w:p>
    <w:p w14:paraId="2ACC4CAC" w14:textId="77777777" w:rsidR="00DE6A1F" w:rsidRPr="00C36538" w:rsidRDefault="00DE6A1F" w:rsidP="00DE6A1F">
      <w:pPr>
        <w:ind w:left="720" w:hanging="360"/>
        <w:rPr>
          <w:rFonts w:ascii="Arial" w:eastAsia="Times New Roman" w:hAnsi="Arial" w:cs="Arial"/>
          <w:color w:val="000000"/>
          <w:lang w:val="de-CH"/>
        </w:rPr>
      </w:pPr>
      <w:r w:rsidRPr="00C36538">
        <w:rPr>
          <w:rFonts w:ascii="Arial" w:eastAsia="Times New Roman" w:hAnsi="Arial" w:cs="Arial"/>
          <w:color w:val="000000"/>
          <w:lang w:val="de-CH"/>
        </w:rPr>
        <w:t xml:space="preserve">-         evtl. auch Anna </w:t>
      </w:r>
      <w:proofErr w:type="spellStart"/>
      <w:r w:rsidRPr="00C36538">
        <w:rPr>
          <w:rFonts w:ascii="Arial" w:eastAsia="Times New Roman" w:hAnsi="Arial" w:cs="Arial"/>
          <w:color w:val="000000"/>
          <w:lang w:val="de-CH"/>
        </w:rPr>
        <w:t>Knellwolf-Suhner</w:t>
      </w:r>
      <w:proofErr w:type="spellEnd"/>
      <w:r w:rsidRPr="00C36538">
        <w:rPr>
          <w:rFonts w:ascii="Arial" w:eastAsia="Times New Roman" w:hAnsi="Arial" w:cs="Arial"/>
          <w:color w:val="000000"/>
          <w:lang w:val="de-CH"/>
        </w:rPr>
        <w:t xml:space="preserve"> (1879–1957), Plattstichweberin, alleinerziehende Mutter von fünf Kindern</w:t>
      </w:r>
    </w:p>
    <w:p w14:paraId="7AA63E7E" w14:textId="77777777" w:rsidR="00DE6A1F" w:rsidRPr="00C36538" w:rsidRDefault="00DE6A1F" w:rsidP="00DE6A1F">
      <w:pPr>
        <w:rPr>
          <w:rFonts w:ascii="Arial" w:eastAsia="Times New Roman" w:hAnsi="Arial" w:cs="Arial"/>
          <w:color w:val="000000"/>
          <w:lang w:val="de-CH"/>
        </w:rPr>
      </w:pPr>
      <w:r w:rsidRPr="00C36538">
        <w:rPr>
          <w:rFonts w:ascii="Arial" w:eastAsia="Times New Roman" w:hAnsi="Arial" w:cs="Arial"/>
          <w:color w:val="000000"/>
          <w:lang w:val="de-CH"/>
        </w:rPr>
        <w:t> </w:t>
      </w:r>
    </w:p>
    <w:p w14:paraId="56B86A13" w14:textId="77777777" w:rsidR="00DE6A1F" w:rsidRPr="00DE6A1F" w:rsidRDefault="00DE6A1F">
      <w:pPr>
        <w:rPr>
          <w:lang w:val="de-CH"/>
        </w:rPr>
      </w:pPr>
    </w:p>
    <w:sectPr w:rsidR="00DE6A1F" w:rsidRPr="00DE6A1F" w:rsidSect="00123B03">
      <w:pgSz w:w="11900" w:h="16840"/>
      <w:pgMar w:top="1417" w:right="1417" w:bottom="1134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1F"/>
    <w:rsid w:val="00123B03"/>
    <w:rsid w:val="001B7C41"/>
    <w:rsid w:val="00382B48"/>
    <w:rsid w:val="00713DC4"/>
    <w:rsid w:val="00724112"/>
    <w:rsid w:val="0077264A"/>
    <w:rsid w:val="00B87A75"/>
    <w:rsid w:val="00C36538"/>
    <w:rsid w:val="00D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9E36FA"/>
  <w14:defaultImageDpi w14:val="32767"/>
  <w15:chartTrackingRefBased/>
  <w15:docId w15:val="{DF779B9D-A595-3D46-80E3-A65F380F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DE6A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6A1F"/>
    <w:rPr>
      <w:rFonts w:ascii="Times New Roman" w:eastAsia="Times New Roman" w:hAnsi="Times New Roman" w:cs="Times New Roman"/>
      <w:lang w:val="de-CH"/>
    </w:rPr>
  </w:style>
  <w:style w:type="character" w:customStyle="1" w:styleId="apple-converted-space">
    <w:name w:val="apple-converted-space"/>
    <w:basedOn w:val="Absatz-Standardschriftart"/>
    <w:rsid w:val="00DE6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Heimberg Liliana</dc:creator>
  <cp:keywords/>
  <dc:description/>
  <cp:lastModifiedBy>Maria-Cecilia Quadri</cp:lastModifiedBy>
  <cp:revision>2</cp:revision>
  <dcterms:created xsi:type="dcterms:W3CDTF">2020-09-07T11:17:00Z</dcterms:created>
  <dcterms:modified xsi:type="dcterms:W3CDTF">2020-09-07T11:17:00Z</dcterms:modified>
</cp:coreProperties>
</file>