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499107" w14:textId="77777777" w:rsidR="007848F0" w:rsidRPr="00A71A79" w:rsidRDefault="007848F0" w:rsidP="007848F0">
      <w:pPr>
        <w:ind w:right="27"/>
        <w:rPr>
          <w:rFonts w:ascii="Arial" w:hAnsi="Arial" w:cs="Arial"/>
          <w:b/>
          <w:bCs/>
        </w:rPr>
      </w:pPr>
      <w:r w:rsidRPr="00A71A79">
        <w:rPr>
          <w:rFonts w:ascii="Arial" w:hAnsi="Arial" w:cs="Arial"/>
          <w:b/>
          <w:bCs/>
        </w:rPr>
        <w:t>Diskreter Luxus</w:t>
      </w:r>
      <w:r>
        <w:rPr>
          <w:rFonts w:ascii="Arial" w:hAnsi="Arial" w:cs="Arial"/>
          <w:b/>
          <w:bCs/>
        </w:rPr>
        <w:t xml:space="preserve"> </w:t>
      </w:r>
      <w:r w:rsidRPr="00A71A79">
        <w:rPr>
          <w:rFonts w:ascii="Arial" w:hAnsi="Arial" w:cs="Arial"/>
          <w:b/>
          <w:bCs/>
        </w:rPr>
        <w:t>in Business Bay</w:t>
      </w:r>
    </w:p>
    <w:p w14:paraId="364D6899" w14:textId="77777777" w:rsidR="007848F0" w:rsidRPr="00D301EB" w:rsidRDefault="007848F0" w:rsidP="007848F0">
      <w:pPr>
        <w:ind w:right="27"/>
        <w:rPr>
          <w:rFonts w:ascii="Arial" w:hAnsi="Arial" w:cs="Arial"/>
          <w:b/>
          <w:bCs/>
        </w:rPr>
      </w:pPr>
    </w:p>
    <w:p w14:paraId="52B2921E" w14:textId="1BF23727" w:rsidR="007848F0" w:rsidRPr="00D301EB" w:rsidRDefault="007848F0" w:rsidP="007848F0">
      <w:pPr>
        <w:ind w:right="27"/>
        <w:rPr>
          <w:rFonts w:ascii="Arial" w:hAnsi="Arial" w:cs="Arial"/>
          <w:b/>
          <w:bCs/>
        </w:rPr>
      </w:pPr>
      <w:r w:rsidRPr="00D931A6">
        <w:rPr>
          <w:rFonts w:ascii="Arial" w:hAnsi="Arial" w:cs="Arial"/>
          <w:b/>
          <w:bCs/>
        </w:rPr>
        <w:t xml:space="preserve">Volante Towers in Dubai: Duravit prägt die Badarchitektur </w:t>
      </w:r>
      <w:r w:rsidR="00DB4B86">
        <w:rPr>
          <w:rFonts w:ascii="Arial" w:hAnsi="Arial" w:cs="Arial"/>
          <w:b/>
          <w:bCs/>
        </w:rPr>
        <w:t>des</w:t>
      </w:r>
      <w:r w:rsidRPr="00D931A6">
        <w:rPr>
          <w:rFonts w:ascii="Arial" w:hAnsi="Arial" w:cs="Arial"/>
          <w:b/>
          <w:bCs/>
        </w:rPr>
        <w:t xml:space="preserve"> exklusiven Wohnprojekts</w:t>
      </w:r>
      <w:r>
        <w:rPr>
          <w:rFonts w:ascii="Arial" w:hAnsi="Arial" w:cs="Arial"/>
          <w:b/>
          <w:bCs/>
        </w:rPr>
        <w:br/>
      </w:r>
    </w:p>
    <w:p w14:paraId="279C6F41" w14:textId="77777777" w:rsidR="007848F0" w:rsidRPr="00B40821" w:rsidRDefault="007848F0" w:rsidP="007848F0">
      <w:pPr>
        <w:pStyle w:val="Listenabsatz"/>
        <w:numPr>
          <w:ilvl w:val="0"/>
          <w:numId w:val="9"/>
        </w:numPr>
        <w:ind w:right="2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Hochhäuser</w:t>
      </w:r>
      <w:r w:rsidRPr="00B40821">
        <w:rPr>
          <w:rFonts w:ascii="Arial" w:hAnsi="Arial" w:cs="Arial"/>
          <w:b/>
          <w:bCs/>
        </w:rPr>
        <w:t xml:space="preserve"> mit </w:t>
      </w:r>
      <w:r>
        <w:rPr>
          <w:rFonts w:ascii="Arial" w:hAnsi="Arial" w:cs="Arial"/>
          <w:b/>
          <w:bCs/>
        </w:rPr>
        <w:t>offenen, luxuriösen</w:t>
      </w:r>
      <w:r w:rsidRPr="00B408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Wohneinheiten</w:t>
      </w:r>
    </w:p>
    <w:p w14:paraId="3764C8BC" w14:textId="77777777" w:rsidR="007848F0" w:rsidRPr="00B40821" w:rsidRDefault="007848F0" w:rsidP="007848F0">
      <w:pPr>
        <w:pStyle w:val="Listenabsatz"/>
        <w:numPr>
          <w:ilvl w:val="0"/>
          <w:numId w:val="9"/>
        </w:numPr>
        <w:ind w:right="27"/>
        <w:rPr>
          <w:rFonts w:ascii="Arial" w:hAnsi="Arial" w:cs="Arial"/>
          <w:b/>
          <w:bCs/>
        </w:rPr>
      </w:pPr>
      <w:r w:rsidRPr="00B40821">
        <w:rPr>
          <w:rFonts w:ascii="Arial" w:hAnsi="Arial" w:cs="Arial"/>
          <w:b/>
          <w:bCs/>
        </w:rPr>
        <w:t xml:space="preserve">Architektur von The Fraser Nag Partnership </w:t>
      </w:r>
      <w:proofErr w:type="spellStart"/>
      <w:r w:rsidRPr="00B40821">
        <w:rPr>
          <w:rFonts w:ascii="Arial" w:hAnsi="Arial" w:cs="Arial"/>
          <w:b/>
          <w:bCs/>
        </w:rPr>
        <w:t>Architects</w:t>
      </w:r>
      <w:proofErr w:type="spellEnd"/>
      <w:r w:rsidRPr="00B40821">
        <w:rPr>
          <w:rFonts w:ascii="Arial" w:hAnsi="Arial" w:cs="Arial"/>
          <w:b/>
          <w:bCs/>
        </w:rPr>
        <w:t xml:space="preserve">, Interior Design von Studio </w:t>
      </w:r>
      <w:proofErr w:type="spellStart"/>
      <w:r w:rsidRPr="00B40821">
        <w:rPr>
          <w:rFonts w:ascii="Arial" w:hAnsi="Arial" w:cs="Arial"/>
          <w:b/>
          <w:bCs/>
        </w:rPr>
        <w:t>Lipparini</w:t>
      </w:r>
      <w:proofErr w:type="spellEnd"/>
      <w:r w:rsidRPr="00B40821">
        <w:rPr>
          <w:rFonts w:ascii="Arial" w:hAnsi="Arial" w:cs="Arial"/>
          <w:b/>
          <w:bCs/>
        </w:rPr>
        <w:t xml:space="preserve"> und Saporiti Italia</w:t>
      </w:r>
    </w:p>
    <w:p w14:paraId="3075B003" w14:textId="77777777" w:rsidR="007848F0" w:rsidRPr="00B40821" w:rsidRDefault="007848F0" w:rsidP="007848F0">
      <w:pPr>
        <w:pStyle w:val="Listenabsatz"/>
        <w:numPr>
          <w:ilvl w:val="0"/>
          <w:numId w:val="9"/>
        </w:numPr>
        <w:ind w:right="2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Integration von Duravit-Sanitärkeramiken</w:t>
      </w:r>
      <w:r w:rsidRPr="00B40821">
        <w:rPr>
          <w:rFonts w:ascii="Arial" w:hAnsi="Arial" w:cs="Arial"/>
          <w:b/>
          <w:bCs/>
        </w:rPr>
        <w:t xml:space="preserve"> in maßgefertigte</w:t>
      </w:r>
      <w:r>
        <w:rPr>
          <w:rFonts w:ascii="Arial" w:hAnsi="Arial" w:cs="Arial"/>
          <w:b/>
          <w:bCs/>
        </w:rPr>
        <w:t>r</w:t>
      </w:r>
      <w:r w:rsidRPr="00B40821">
        <w:rPr>
          <w:rFonts w:ascii="Arial" w:hAnsi="Arial" w:cs="Arial"/>
          <w:b/>
          <w:bCs/>
        </w:rPr>
        <w:t xml:space="preserve"> Innenarchitektur</w:t>
      </w:r>
    </w:p>
    <w:p w14:paraId="2DEE2328" w14:textId="77777777" w:rsidR="007848F0" w:rsidRPr="00CC3ED2" w:rsidRDefault="007848F0" w:rsidP="007848F0">
      <w:pPr>
        <w:ind w:left="360" w:right="27"/>
        <w:rPr>
          <w:rFonts w:ascii="Arial" w:hAnsi="Arial" w:cs="Arial"/>
          <w:b/>
          <w:bCs/>
        </w:rPr>
      </w:pPr>
    </w:p>
    <w:p w14:paraId="23C7749F" w14:textId="77777777" w:rsidR="007848F0" w:rsidRDefault="007848F0" w:rsidP="007848F0">
      <w:pPr>
        <w:rPr>
          <w:rFonts w:ascii="Arial" w:hAnsi="Arial" w:cs="Arial"/>
        </w:rPr>
      </w:pPr>
      <w:bookmarkStart w:id="0" w:name="_Hlk151029131"/>
      <w:r w:rsidRPr="00B40821">
        <w:rPr>
          <w:rFonts w:ascii="Arial" w:hAnsi="Arial" w:cs="Arial"/>
        </w:rPr>
        <w:t xml:space="preserve">Inmitten der Skyline </w:t>
      </w:r>
      <w:r>
        <w:rPr>
          <w:rFonts w:ascii="Arial" w:hAnsi="Arial" w:cs="Arial"/>
        </w:rPr>
        <w:t xml:space="preserve">von Dubai </w:t>
      </w:r>
      <w:r w:rsidRPr="00B40821">
        <w:rPr>
          <w:rFonts w:ascii="Arial" w:hAnsi="Arial" w:cs="Arial"/>
        </w:rPr>
        <w:t xml:space="preserve">setzen die Volante Towers im Business Bay </w:t>
      </w:r>
      <w:proofErr w:type="spellStart"/>
      <w:r w:rsidRPr="00B40821">
        <w:rPr>
          <w:rFonts w:ascii="Arial" w:hAnsi="Arial" w:cs="Arial"/>
        </w:rPr>
        <w:t>District</w:t>
      </w:r>
      <w:proofErr w:type="spellEnd"/>
      <w:r w:rsidRPr="00B40821">
        <w:rPr>
          <w:rFonts w:ascii="Arial" w:hAnsi="Arial" w:cs="Arial"/>
        </w:rPr>
        <w:t xml:space="preserve"> eine </w:t>
      </w:r>
      <w:r>
        <w:rPr>
          <w:rFonts w:ascii="Arial" w:hAnsi="Arial" w:cs="Arial"/>
        </w:rPr>
        <w:t>markante</w:t>
      </w:r>
      <w:r w:rsidRPr="00B40821">
        <w:rPr>
          <w:rFonts w:ascii="Arial" w:hAnsi="Arial" w:cs="Arial"/>
        </w:rPr>
        <w:t xml:space="preserve">, vertikale Adresse </w:t>
      </w:r>
      <w:r w:rsidRPr="00D32970">
        <w:rPr>
          <w:rFonts w:ascii="Arial" w:hAnsi="Arial" w:cs="Arial"/>
        </w:rPr>
        <w:t>an der Uferkante des Kanals</w:t>
      </w:r>
      <w:r w:rsidRPr="00B40821">
        <w:rPr>
          <w:rFonts w:ascii="Arial" w:hAnsi="Arial" w:cs="Arial"/>
        </w:rPr>
        <w:t>. Großflächige Verglasungen und gestaffelte Balkone strukturieren die Fassaden</w:t>
      </w:r>
      <w:r>
        <w:rPr>
          <w:rFonts w:ascii="Arial" w:hAnsi="Arial" w:cs="Arial"/>
        </w:rPr>
        <w:t xml:space="preserve"> </w:t>
      </w:r>
      <w:r w:rsidRPr="00490BF3">
        <w:rPr>
          <w:rFonts w:ascii="Arial" w:hAnsi="Arial" w:cs="Arial"/>
        </w:rPr>
        <w:t xml:space="preserve">und </w:t>
      </w:r>
      <w:r w:rsidRPr="00B40821">
        <w:rPr>
          <w:rFonts w:ascii="Arial" w:hAnsi="Arial" w:cs="Arial"/>
        </w:rPr>
        <w:t xml:space="preserve">öffnen die Wohnungen zur </w:t>
      </w:r>
      <w:r>
        <w:rPr>
          <w:rFonts w:ascii="Arial" w:hAnsi="Arial" w:cs="Arial"/>
        </w:rPr>
        <w:t>Stadtkulisse</w:t>
      </w:r>
      <w:r w:rsidRPr="00B40821">
        <w:rPr>
          <w:rFonts w:ascii="Arial" w:hAnsi="Arial" w:cs="Arial"/>
        </w:rPr>
        <w:t>.</w:t>
      </w:r>
    </w:p>
    <w:p w14:paraId="35D1CF5B" w14:textId="503DF24A" w:rsidR="007848F0" w:rsidRPr="00490BF3" w:rsidRDefault="007848F0" w:rsidP="007848F0">
      <w:pPr>
        <w:rPr>
          <w:rFonts w:ascii="Arial" w:hAnsi="Arial" w:cs="Arial"/>
        </w:rPr>
      </w:pPr>
      <w:r w:rsidRPr="00D931A6">
        <w:rPr>
          <w:rFonts w:ascii="Arial" w:hAnsi="Arial" w:cs="Arial"/>
        </w:rPr>
        <w:t xml:space="preserve">The Fraser Nag Partnership </w:t>
      </w:r>
      <w:proofErr w:type="spellStart"/>
      <w:r w:rsidRPr="00D931A6">
        <w:rPr>
          <w:rFonts w:ascii="Arial" w:hAnsi="Arial" w:cs="Arial"/>
        </w:rPr>
        <w:t>Architects</w:t>
      </w:r>
      <w:proofErr w:type="spellEnd"/>
      <w:r w:rsidRPr="00D931A6">
        <w:rPr>
          <w:rFonts w:ascii="Arial" w:hAnsi="Arial" w:cs="Arial"/>
        </w:rPr>
        <w:t xml:space="preserve"> verantworten die architektonische Planung, Studio </w:t>
      </w:r>
      <w:proofErr w:type="spellStart"/>
      <w:r w:rsidRPr="00D931A6">
        <w:rPr>
          <w:rFonts w:ascii="Arial" w:hAnsi="Arial" w:cs="Arial"/>
        </w:rPr>
        <w:t>Lipparini</w:t>
      </w:r>
      <w:proofErr w:type="spellEnd"/>
      <w:r w:rsidRPr="00D931A6">
        <w:rPr>
          <w:rFonts w:ascii="Arial" w:hAnsi="Arial" w:cs="Arial"/>
        </w:rPr>
        <w:t xml:space="preserve"> und Saporiti Italia das Interior Design</w:t>
      </w:r>
      <w:r w:rsidR="00476500">
        <w:rPr>
          <w:rFonts w:ascii="Arial" w:hAnsi="Arial" w:cs="Arial"/>
        </w:rPr>
        <w:t xml:space="preserve">. </w:t>
      </w:r>
      <w:r w:rsidRPr="00B40821">
        <w:rPr>
          <w:rFonts w:ascii="Arial" w:hAnsi="Arial" w:cs="Arial"/>
        </w:rPr>
        <w:t xml:space="preserve">Die Residenzen mit rund 500 </w:t>
      </w:r>
      <w:r>
        <w:rPr>
          <w:rFonts w:ascii="Arial" w:hAnsi="Arial" w:cs="Arial"/>
        </w:rPr>
        <w:t>bis</w:t>
      </w:r>
      <w:r w:rsidRPr="00B40821">
        <w:rPr>
          <w:rFonts w:ascii="Arial" w:hAnsi="Arial" w:cs="Arial"/>
        </w:rPr>
        <w:t xml:space="preserve"> 1.000 Quadratmetern verbinden großzügige Raumproportionen mit individuell geplanten Ausbauten. </w:t>
      </w:r>
      <w:r w:rsidR="006D32E4" w:rsidRPr="006D32E4">
        <w:rPr>
          <w:rFonts w:ascii="Arial" w:hAnsi="Arial" w:cs="Arial"/>
        </w:rPr>
        <w:t>Hochwertige Materialien und präzise ausgeführte Maßanfertigungen prägen das räumliche Konzept. In den Bädern ergänzen Duravit-Produkte die luxuriöse Architektur.</w:t>
      </w:r>
    </w:p>
    <w:p w14:paraId="4D0C967F" w14:textId="77777777" w:rsidR="007848F0" w:rsidRDefault="007848F0" w:rsidP="007848F0">
      <w:pPr>
        <w:jc w:val="both"/>
        <w:rPr>
          <w:rFonts w:ascii="Arial" w:hAnsi="Arial" w:cs="Arial"/>
        </w:rPr>
      </w:pPr>
    </w:p>
    <w:p w14:paraId="76F66811" w14:textId="77777777" w:rsidR="007848F0" w:rsidRDefault="007848F0" w:rsidP="007848F0">
      <w:pPr>
        <w:rPr>
          <w:rFonts w:ascii="Arial" w:hAnsi="Arial" w:cs="Arial"/>
          <w:b/>
          <w:bCs/>
        </w:rPr>
      </w:pPr>
      <w:r w:rsidRPr="00F77B23">
        <w:rPr>
          <w:rFonts w:ascii="Arial" w:hAnsi="Arial" w:cs="Arial"/>
          <w:b/>
          <w:bCs/>
        </w:rPr>
        <w:t>Materialien im Gleichgewicht</w:t>
      </w:r>
    </w:p>
    <w:p w14:paraId="66033D86" w14:textId="77777777" w:rsidR="007848F0" w:rsidRDefault="007848F0" w:rsidP="007848F0">
      <w:pPr>
        <w:rPr>
          <w:rFonts w:ascii="Arial" w:hAnsi="Arial" w:cs="Arial"/>
        </w:rPr>
      </w:pPr>
      <w:r w:rsidRPr="00C04BCA">
        <w:rPr>
          <w:rFonts w:ascii="Arial" w:hAnsi="Arial" w:cs="Arial"/>
        </w:rPr>
        <w:t xml:space="preserve">Studio </w:t>
      </w:r>
      <w:proofErr w:type="spellStart"/>
      <w:r w:rsidRPr="00C04BCA">
        <w:rPr>
          <w:rFonts w:ascii="Arial" w:hAnsi="Arial" w:cs="Arial"/>
        </w:rPr>
        <w:t>Lipparini</w:t>
      </w:r>
      <w:proofErr w:type="spellEnd"/>
      <w:r w:rsidRPr="00C04BCA">
        <w:rPr>
          <w:rFonts w:ascii="Arial" w:hAnsi="Arial" w:cs="Arial"/>
        </w:rPr>
        <w:t xml:space="preserve"> und Saporiti Italia übersetzen die architektonische Klarheit der Türme in ein ruhiges, materialbetontes Interior.</w:t>
      </w:r>
      <w:r>
        <w:rPr>
          <w:rFonts w:ascii="Arial" w:hAnsi="Arial" w:cs="Arial"/>
        </w:rPr>
        <w:t xml:space="preserve"> </w:t>
      </w:r>
      <w:r w:rsidRPr="00C04BCA">
        <w:rPr>
          <w:rFonts w:ascii="Arial" w:hAnsi="Arial" w:cs="Arial"/>
        </w:rPr>
        <w:t>Großformatige Natursteinböden, helle Kalksteinwände und dunkle Holzpaneele strukturieren die offenen Wohnbereiche. Eine reduzierte Farbpalette aus Creme-, Sand- und Grautönen bildet den Hintergrund für maßgefertigte Einbauten und ausgewählte Designmöbel.</w:t>
      </w:r>
      <w:r>
        <w:rPr>
          <w:rFonts w:ascii="Arial" w:hAnsi="Arial" w:cs="Arial"/>
        </w:rPr>
        <w:t xml:space="preserve"> </w:t>
      </w:r>
      <w:r w:rsidRPr="00C04BCA">
        <w:rPr>
          <w:rFonts w:ascii="Arial" w:hAnsi="Arial" w:cs="Arial"/>
        </w:rPr>
        <w:t xml:space="preserve">Textile </w:t>
      </w:r>
      <w:r>
        <w:rPr>
          <w:rFonts w:ascii="Arial" w:hAnsi="Arial" w:cs="Arial"/>
        </w:rPr>
        <w:t>Akzente</w:t>
      </w:r>
      <w:r w:rsidRPr="00C04BCA">
        <w:rPr>
          <w:rFonts w:ascii="Arial" w:hAnsi="Arial" w:cs="Arial"/>
        </w:rPr>
        <w:t xml:space="preserve"> und weich gepolsterte Sitzlandschaften bringen zusätzliche Wärme in die klar komponierten Räume.</w:t>
      </w:r>
    </w:p>
    <w:p w14:paraId="255C2682" w14:textId="77777777" w:rsidR="007848F0" w:rsidRDefault="007848F0" w:rsidP="007848F0">
      <w:pPr>
        <w:rPr>
          <w:rFonts w:ascii="Arial" w:hAnsi="Arial" w:cs="Arial"/>
        </w:rPr>
      </w:pPr>
    </w:p>
    <w:p w14:paraId="6CF6CE08" w14:textId="77777777" w:rsidR="009402C9" w:rsidRDefault="009402C9" w:rsidP="007848F0">
      <w:pPr>
        <w:rPr>
          <w:rFonts w:ascii="Arial" w:hAnsi="Arial" w:cs="Arial"/>
          <w:b/>
          <w:bCs/>
        </w:rPr>
      </w:pPr>
      <w:r w:rsidRPr="009402C9">
        <w:rPr>
          <w:rFonts w:ascii="Arial" w:hAnsi="Arial" w:cs="Arial"/>
          <w:b/>
          <w:bCs/>
        </w:rPr>
        <w:t>Mineralische Raumgestaltung mit klaren Linien</w:t>
      </w:r>
    </w:p>
    <w:p w14:paraId="359741C1" w14:textId="7D1292FD" w:rsidR="007848F0" w:rsidRDefault="007848F0" w:rsidP="007848F0">
      <w:pPr>
        <w:rPr>
          <w:rFonts w:ascii="Arial" w:hAnsi="Arial" w:cs="Arial"/>
        </w:rPr>
      </w:pPr>
      <w:r w:rsidRPr="00F30620">
        <w:rPr>
          <w:rFonts w:ascii="Arial" w:hAnsi="Arial" w:cs="Arial"/>
        </w:rPr>
        <w:t xml:space="preserve">In den Bädern bestimmen großformatige Natursteinflächen mit markanter Maserung </w:t>
      </w:r>
      <w:r>
        <w:rPr>
          <w:rFonts w:ascii="Arial" w:hAnsi="Arial" w:cs="Arial"/>
        </w:rPr>
        <w:t>den Raum.</w:t>
      </w:r>
      <w:r w:rsidRPr="00F306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Breite</w:t>
      </w:r>
      <w:r w:rsidRPr="00F30620">
        <w:rPr>
          <w:rFonts w:ascii="Arial" w:hAnsi="Arial" w:cs="Arial"/>
        </w:rPr>
        <w:t xml:space="preserve"> Waschtischplatten nehmen </w:t>
      </w:r>
      <w:r>
        <w:rPr>
          <w:rFonts w:ascii="Arial" w:hAnsi="Arial" w:cs="Arial"/>
        </w:rPr>
        <w:t xml:space="preserve">eingelassene </w:t>
      </w:r>
      <w:r w:rsidRPr="00F30620">
        <w:rPr>
          <w:rFonts w:ascii="Arial" w:hAnsi="Arial" w:cs="Arial"/>
        </w:rPr>
        <w:t>Einbauwaschtische auf. Indirekt beleuchtete Nischen, lineare Spiegel und dunkle Holzfronten ergänzen die mineralische Materialpalette.</w:t>
      </w:r>
      <w:r>
        <w:rPr>
          <w:rFonts w:ascii="Arial" w:hAnsi="Arial" w:cs="Arial"/>
        </w:rPr>
        <w:t xml:space="preserve"> </w:t>
      </w:r>
      <w:bookmarkEnd w:id="0"/>
      <w:r w:rsidRPr="00D931A6">
        <w:rPr>
          <w:rFonts w:ascii="Arial" w:hAnsi="Arial" w:cs="Arial"/>
        </w:rPr>
        <w:t>Mit Serien wie ME by Starck, Starck 1 und Starck 3 sowie dem Dusch-WC SensoWash</w:t>
      </w:r>
      <w:r w:rsidRPr="001E1108">
        <w:rPr>
          <w:rFonts w:ascii="Arial" w:hAnsi="Arial" w:cs="Arial"/>
          <w:vertAlign w:val="superscript"/>
        </w:rPr>
        <w:t>®</w:t>
      </w:r>
      <w:r w:rsidRPr="00D931A6">
        <w:rPr>
          <w:rFonts w:ascii="Arial" w:hAnsi="Arial" w:cs="Arial"/>
        </w:rPr>
        <w:t xml:space="preserve"> </w:t>
      </w:r>
      <w:r w:rsidRPr="00D931A6">
        <w:rPr>
          <w:rFonts w:ascii="Arial" w:hAnsi="Arial" w:cs="Arial"/>
        </w:rPr>
        <w:lastRenderedPageBreak/>
        <w:t>integriert Duravit präzise gestaltete Keramik in das Badkonzept. Sie bildet einen ruhigen Kontrast zu den lebhaften Steinoberflächen.</w:t>
      </w:r>
    </w:p>
    <w:p w14:paraId="06C24715" w14:textId="77777777" w:rsidR="007848F0" w:rsidRPr="00C77CCB" w:rsidRDefault="007848F0" w:rsidP="007848F0">
      <w:pPr>
        <w:rPr>
          <w:rFonts w:ascii="Arial" w:hAnsi="Arial" w:cs="Arial"/>
          <w:b/>
          <w:bCs/>
        </w:rPr>
      </w:pPr>
    </w:p>
    <w:p w14:paraId="662DAC6B" w14:textId="77777777" w:rsidR="007848F0" w:rsidRPr="001726B4" w:rsidRDefault="007848F0" w:rsidP="007848F0">
      <w:pPr>
        <w:ind w:right="27"/>
        <w:rPr>
          <w:rFonts w:ascii="Arial" w:hAnsi="Arial" w:cs="Arial"/>
          <w:b/>
          <w:bCs/>
        </w:rPr>
      </w:pPr>
      <w:r w:rsidRPr="001726B4">
        <w:rPr>
          <w:rFonts w:ascii="Arial" w:hAnsi="Arial" w:cs="Arial"/>
          <w:b/>
          <w:bCs/>
        </w:rPr>
        <w:t>Infobox:</w:t>
      </w:r>
    </w:p>
    <w:p w14:paraId="013C8321" w14:textId="77777777" w:rsidR="007848F0" w:rsidRPr="00C77CCB" w:rsidRDefault="007848F0" w:rsidP="007848F0">
      <w:pPr>
        <w:ind w:right="27"/>
        <w:rPr>
          <w:rFonts w:ascii="Arial" w:hAnsi="Arial" w:cs="Arial"/>
          <w:lang w:val="en-US"/>
        </w:rPr>
      </w:pPr>
      <w:proofErr w:type="spellStart"/>
      <w:r w:rsidRPr="00C77CCB">
        <w:rPr>
          <w:rFonts w:ascii="Arial" w:hAnsi="Arial" w:cs="Arial"/>
          <w:lang w:val="en-US"/>
        </w:rPr>
        <w:t>Entwickler</w:t>
      </w:r>
      <w:proofErr w:type="spellEnd"/>
      <w:r w:rsidRPr="00C77CCB">
        <w:rPr>
          <w:rFonts w:ascii="Arial" w:hAnsi="Arial" w:cs="Arial"/>
          <w:lang w:val="en-US"/>
        </w:rPr>
        <w:t>: Xtreme Vision</w:t>
      </w:r>
    </w:p>
    <w:p w14:paraId="097F3EF1" w14:textId="77777777" w:rsidR="007848F0" w:rsidRPr="00C77CCB" w:rsidRDefault="007848F0" w:rsidP="007848F0">
      <w:pPr>
        <w:ind w:right="27"/>
        <w:rPr>
          <w:rFonts w:ascii="Arial" w:hAnsi="Arial" w:cs="Arial"/>
          <w:lang w:val="en-US"/>
        </w:rPr>
      </w:pPr>
      <w:r w:rsidRPr="00C77CCB">
        <w:rPr>
          <w:rFonts w:ascii="Arial" w:hAnsi="Arial" w:cs="Arial"/>
          <w:lang w:val="en-US"/>
        </w:rPr>
        <w:t>Architekt: The Fraser Nag Partnership Architects</w:t>
      </w:r>
    </w:p>
    <w:p w14:paraId="719E4EA2" w14:textId="77777777" w:rsidR="007848F0" w:rsidRPr="00A71A79" w:rsidRDefault="007848F0" w:rsidP="007848F0">
      <w:pPr>
        <w:ind w:right="27"/>
        <w:rPr>
          <w:rFonts w:ascii="Arial" w:hAnsi="Arial" w:cs="Arial"/>
        </w:rPr>
      </w:pPr>
      <w:r w:rsidRPr="00A71A79">
        <w:rPr>
          <w:rFonts w:ascii="Arial" w:hAnsi="Arial" w:cs="Arial"/>
        </w:rPr>
        <w:t xml:space="preserve">Interior Design: Studio </w:t>
      </w:r>
      <w:proofErr w:type="spellStart"/>
      <w:r w:rsidRPr="00A71A79">
        <w:rPr>
          <w:rFonts w:ascii="Arial" w:hAnsi="Arial" w:cs="Arial"/>
        </w:rPr>
        <w:t>Lipparini</w:t>
      </w:r>
      <w:proofErr w:type="spellEnd"/>
      <w:r w:rsidRPr="00A71A79">
        <w:rPr>
          <w:rFonts w:ascii="Arial" w:hAnsi="Arial" w:cs="Arial"/>
        </w:rPr>
        <w:t xml:space="preserve"> und Saporiti Italia</w:t>
      </w:r>
    </w:p>
    <w:p w14:paraId="613B9333" w14:textId="77777777" w:rsidR="007848F0" w:rsidRPr="00A71A79" w:rsidRDefault="007848F0" w:rsidP="007848F0">
      <w:pPr>
        <w:ind w:right="27"/>
        <w:rPr>
          <w:rFonts w:ascii="Arial" w:hAnsi="Arial" w:cs="Arial"/>
        </w:rPr>
      </w:pPr>
      <w:r w:rsidRPr="00A71A79">
        <w:rPr>
          <w:rFonts w:ascii="Arial" w:hAnsi="Arial" w:cs="Arial"/>
        </w:rPr>
        <w:t>Fertigstellung Turm 1: 2017</w:t>
      </w:r>
    </w:p>
    <w:p w14:paraId="458AF4CD" w14:textId="77777777" w:rsidR="007848F0" w:rsidRDefault="007848F0" w:rsidP="007848F0">
      <w:pPr>
        <w:ind w:right="27"/>
        <w:rPr>
          <w:rFonts w:ascii="Arial" w:hAnsi="Arial" w:cs="Arial"/>
        </w:rPr>
      </w:pPr>
      <w:r w:rsidRPr="00A71A79">
        <w:rPr>
          <w:rFonts w:ascii="Arial" w:hAnsi="Arial" w:cs="Arial"/>
        </w:rPr>
        <w:t>Fertigstellung Turm 2: 2025</w:t>
      </w:r>
    </w:p>
    <w:p w14:paraId="7EDE3E2D" w14:textId="28B8722E" w:rsidR="007848F0" w:rsidRPr="007848F0" w:rsidRDefault="007848F0" w:rsidP="007848F0">
      <w:pPr>
        <w:ind w:right="27"/>
        <w:rPr>
          <w:rFonts w:ascii="Arial" w:hAnsi="Arial" w:cs="Arial"/>
        </w:rPr>
      </w:pPr>
      <w:r w:rsidRPr="007848F0">
        <w:rPr>
          <w:rFonts w:ascii="Arial" w:hAnsi="Arial" w:cs="Arial"/>
        </w:rPr>
        <w:t xml:space="preserve">Verbaute Duravit Serien: </w:t>
      </w:r>
      <w:r w:rsidR="00AD3B6D">
        <w:rPr>
          <w:rFonts w:ascii="Arial" w:hAnsi="Arial" w:cs="Arial"/>
        </w:rPr>
        <w:t xml:space="preserve">DuraStyle, </w:t>
      </w:r>
      <w:r w:rsidRPr="007848F0">
        <w:rPr>
          <w:rFonts w:ascii="Arial" w:hAnsi="Arial" w:cs="Arial"/>
        </w:rPr>
        <w:t>ME by Starck, Starck 1, Starck 3 &amp; SensoWash</w:t>
      </w:r>
      <w:r w:rsidRPr="001E1108">
        <w:rPr>
          <w:rFonts w:ascii="Arial" w:hAnsi="Arial" w:cs="Arial"/>
          <w:vertAlign w:val="superscript"/>
        </w:rPr>
        <w:t>®</w:t>
      </w:r>
      <w:r w:rsidRPr="007848F0">
        <w:rPr>
          <w:rFonts w:ascii="Arial" w:hAnsi="Arial" w:cs="Arial"/>
        </w:rPr>
        <w:t xml:space="preserve"> </w:t>
      </w:r>
    </w:p>
    <w:p w14:paraId="2F043F28" w14:textId="77777777" w:rsidR="007848F0" w:rsidRPr="007848F0" w:rsidRDefault="007848F0" w:rsidP="007848F0">
      <w:pPr>
        <w:ind w:right="27"/>
        <w:rPr>
          <w:rFonts w:ascii="Arial" w:hAnsi="Arial" w:cs="Arial"/>
        </w:rPr>
      </w:pPr>
    </w:p>
    <w:p w14:paraId="50F7B048" w14:textId="77777777" w:rsidR="007848F0" w:rsidRPr="007848F0" w:rsidRDefault="007848F0" w:rsidP="007848F0">
      <w:pPr>
        <w:ind w:right="27"/>
        <w:rPr>
          <w:rFonts w:ascii="Arial" w:hAnsi="Arial" w:cs="Arial"/>
          <w:b/>
          <w:bCs/>
        </w:rPr>
      </w:pPr>
    </w:p>
    <w:p w14:paraId="49329053" w14:textId="77777777" w:rsidR="007848F0" w:rsidRPr="00CC3ED2" w:rsidRDefault="007848F0" w:rsidP="007848F0">
      <w:pPr>
        <w:ind w:right="27"/>
        <w:rPr>
          <w:rFonts w:ascii="Arial" w:hAnsi="Arial" w:cs="Arial"/>
          <w:i/>
          <w:iCs/>
        </w:rPr>
      </w:pPr>
      <w:r w:rsidRPr="00CC3ED2">
        <w:rPr>
          <w:rFonts w:ascii="Arial" w:hAnsi="Arial" w:cs="Arial"/>
          <w:b/>
          <w:bCs/>
        </w:rPr>
        <w:t>Bildunterschriften:</w:t>
      </w:r>
    </w:p>
    <w:p w14:paraId="33D795A6" w14:textId="2CDFAC9D" w:rsidR="007848F0" w:rsidRPr="007848F0" w:rsidRDefault="007848F0" w:rsidP="007848F0">
      <w:pPr>
        <w:ind w:right="27"/>
        <w:rPr>
          <w:rFonts w:ascii="Arial" w:hAnsi="Arial" w:cs="Arial"/>
          <w:i/>
          <w:iCs/>
        </w:rPr>
      </w:pPr>
      <w:r w:rsidRPr="007848F0">
        <w:rPr>
          <w:rFonts w:ascii="Arial" w:hAnsi="Arial" w:cs="Arial"/>
          <w:i/>
          <w:iCs/>
        </w:rPr>
        <w:t>01_Reference_Volante_Towers_©Rami Mansour</w:t>
      </w:r>
    </w:p>
    <w:p w14:paraId="7094BE72" w14:textId="5276A689" w:rsidR="007848F0" w:rsidRPr="00473A62" w:rsidRDefault="007848F0" w:rsidP="007848F0">
      <w:pPr>
        <w:ind w:right="27"/>
        <w:rPr>
          <w:rFonts w:ascii="Arial" w:hAnsi="Arial" w:cs="Arial"/>
        </w:rPr>
      </w:pPr>
      <w:r w:rsidRPr="00473A62">
        <w:rPr>
          <w:rFonts w:ascii="Arial" w:hAnsi="Arial" w:cs="Arial"/>
        </w:rPr>
        <w:t xml:space="preserve">Zwei Türme: Die Volante Towers bilden ein markantes Wohnensemble am Dubai </w:t>
      </w:r>
      <w:r w:rsidR="00844316">
        <w:rPr>
          <w:rFonts w:ascii="Arial" w:hAnsi="Arial" w:cs="Arial"/>
        </w:rPr>
        <w:t>K</w:t>
      </w:r>
      <w:r w:rsidRPr="00473A62">
        <w:rPr>
          <w:rFonts w:ascii="Arial" w:hAnsi="Arial" w:cs="Arial"/>
        </w:rPr>
        <w:t xml:space="preserve">anal im Business Bay </w:t>
      </w:r>
      <w:proofErr w:type="spellStart"/>
      <w:r w:rsidRPr="00473A62">
        <w:rPr>
          <w:rFonts w:ascii="Arial" w:hAnsi="Arial" w:cs="Arial"/>
        </w:rPr>
        <w:t>District</w:t>
      </w:r>
      <w:proofErr w:type="spellEnd"/>
      <w:r w:rsidRPr="00473A62">
        <w:rPr>
          <w:rFonts w:ascii="Arial" w:hAnsi="Arial" w:cs="Arial"/>
        </w:rPr>
        <w:t xml:space="preserve">. Volante Tower 1 (rechts) entstand 2017, Volante Tower 2 (links) ergänzt das Projekt seit 2025. The Fraser Nag Partnership </w:t>
      </w:r>
      <w:proofErr w:type="spellStart"/>
      <w:r w:rsidRPr="00473A62">
        <w:rPr>
          <w:rFonts w:ascii="Arial" w:hAnsi="Arial" w:cs="Arial"/>
        </w:rPr>
        <w:t>Architects</w:t>
      </w:r>
      <w:proofErr w:type="spellEnd"/>
      <w:r w:rsidRPr="00473A62">
        <w:rPr>
          <w:rFonts w:ascii="Arial" w:hAnsi="Arial" w:cs="Arial"/>
        </w:rPr>
        <w:t xml:space="preserve"> entwarfen die schlanken Hochhäuser mit großflächigen Verglasungen und gestaffelten Balkonen. </w:t>
      </w:r>
      <w:r>
        <w:rPr>
          <w:rFonts w:ascii="Arial" w:hAnsi="Arial" w:cs="Arial"/>
        </w:rPr>
        <w:t xml:space="preserve"> </w:t>
      </w:r>
      <w:r w:rsidRPr="00473A62">
        <w:rPr>
          <w:rFonts w:ascii="Arial" w:hAnsi="Arial" w:cs="Arial"/>
        </w:rPr>
        <w:t>(Bildquelle: Rami Mansour)</w:t>
      </w:r>
    </w:p>
    <w:p w14:paraId="155AFDA6" w14:textId="77777777" w:rsidR="007848F0" w:rsidRPr="00473A62" w:rsidRDefault="007848F0" w:rsidP="007848F0">
      <w:pPr>
        <w:ind w:right="27"/>
        <w:rPr>
          <w:rFonts w:ascii="Arial" w:hAnsi="Arial" w:cs="Arial"/>
        </w:rPr>
      </w:pPr>
    </w:p>
    <w:p w14:paraId="5EC181E0" w14:textId="1BEDCA85" w:rsidR="007848F0" w:rsidRPr="00473A62" w:rsidRDefault="007848F0" w:rsidP="007848F0">
      <w:pPr>
        <w:ind w:right="27"/>
        <w:rPr>
          <w:rFonts w:ascii="Arial" w:hAnsi="Arial" w:cs="Arial"/>
          <w:i/>
          <w:iCs/>
        </w:rPr>
      </w:pPr>
      <w:r w:rsidRPr="00473A62">
        <w:rPr>
          <w:rFonts w:ascii="Arial" w:hAnsi="Arial" w:cs="Arial"/>
          <w:i/>
          <w:iCs/>
        </w:rPr>
        <w:t>02_Reference_Volante_Towers_©Rami Mansour</w:t>
      </w:r>
    </w:p>
    <w:p w14:paraId="40A04D89" w14:textId="4D15A507" w:rsidR="007848F0" w:rsidRPr="00473A62" w:rsidRDefault="007848F0" w:rsidP="007848F0">
      <w:pPr>
        <w:ind w:right="27"/>
        <w:rPr>
          <w:rFonts w:ascii="Arial" w:hAnsi="Arial" w:cs="Arial"/>
        </w:rPr>
      </w:pPr>
      <w:r w:rsidRPr="00473A62">
        <w:rPr>
          <w:rFonts w:ascii="Arial" w:hAnsi="Arial" w:cs="Arial"/>
        </w:rPr>
        <w:t xml:space="preserve">Raum in Ebenen: </w:t>
      </w:r>
      <w:r w:rsidR="009F180D" w:rsidRPr="009F180D">
        <w:rPr>
          <w:rFonts w:ascii="Arial" w:hAnsi="Arial" w:cs="Arial"/>
        </w:rPr>
        <w:t xml:space="preserve">Studio </w:t>
      </w:r>
      <w:proofErr w:type="spellStart"/>
      <w:r w:rsidR="009F180D" w:rsidRPr="009F180D">
        <w:rPr>
          <w:rFonts w:ascii="Arial" w:hAnsi="Arial" w:cs="Arial"/>
        </w:rPr>
        <w:t>Lipparini</w:t>
      </w:r>
      <w:proofErr w:type="spellEnd"/>
      <w:r w:rsidR="009F180D" w:rsidRPr="009F180D">
        <w:rPr>
          <w:rFonts w:ascii="Arial" w:hAnsi="Arial" w:cs="Arial"/>
        </w:rPr>
        <w:t xml:space="preserve"> und Saporiti Italia gestalten die Wohnbereiche mit großzügigen Raumhöhen, weitläufigen Verglasungen und einer ruhigen Materialpalette aus Naturstein, Holz und hellen Textilien</w:t>
      </w:r>
      <w:r w:rsidRPr="00473A62">
        <w:rPr>
          <w:rFonts w:ascii="Arial" w:hAnsi="Arial" w:cs="Arial"/>
        </w:rPr>
        <w:t xml:space="preserve">. Eine skulpturale Treppe aus facettiertem Metall bildet den architektonischen Mittelpunkt des Wohnraums und verbindet die Ebenen der </w:t>
      </w:r>
      <w:r>
        <w:rPr>
          <w:rFonts w:ascii="Arial" w:hAnsi="Arial" w:cs="Arial"/>
        </w:rPr>
        <w:t>offenen</w:t>
      </w:r>
      <w:r w:rsidRPr="00473A62">
        <w:rPr>
          <w:rFonts w:ascii="Arial" w:hAnsi="Arial" w:cs="Arial"/>
        </w:rPr>
        <w:t xml:space="preserve"> Residenzen</w:t>
      </w:r>
      <w:r>
        <w:rPr>
          <w:rFonts w:ascii="Arial" w:hAnsi="Arial" w:cs="Arial"/>
        </w:rPr>
        <w:t xml:space="preserve">. </w:t>
      </w:r>
      <w:r w:rsidRPr="00473A62">
        <w:rPr>
          <w:rFonts w:ascii="Arial" w:hAnsi="Arial" w:cs="Arial"/>
        </w:rPr>
        <w:t>(Bildquelle: Rami Mansour)</w:t>
      </w:r>
    </w:p>
    <w:p w14:paraId="60CB4E78" w14:textId="77777777" w:rsidR="007848F0" w:rsidRPr="00473A62" w:rsidRDefault="007848F0" w:rsidP="007848F0">
      <w:pPr>
        <w:ind w:right="27"/>
        <w:rPr>
          <w:rFonts w:ascii="Arial" w:hAnsi="Arial" w:cs="Arial"/>
        </w:rPr>
      </w:pPr>
    </w:p>
    <w:p w14:paraId="728E394B" w14:textId="0C7F0EBC" w:rsidR="007848F0" w:rsidRPr="00473A62" w:rsidRDefault="007848F0" w:rsidP="007848F0">
      <w:pPr>
        <w:ind w:right="27"/>
        <w:rPr>
          <w:rFonts w:ascii="Arial" w:hAnsi="Arial" w:cs="Arial"/>
          <w:i/>
          <w:iCs/>
        </w:rPr>
      </w:pPr>
      <w:r w:rsidRPr="00473A62">
        <w:rPr>
          <w:rFonts w:ascii="Arial" w:hAnsi="Arial" w:cs="Arial"/>
          <w:i/>
          <w:iCs/>
        </w:rPr>
        <w:t>03_Reference_Volante_Towers_©Rami Mansour</w:t>
      </w:r>
    </w:p>
    <w:p w14:paraId="5538DB12" w14:textId="77777777" w:rsidR="007848F0" w:rsidRPr="006D32E4" w:rsidRDefault="007848F0" w:rsidP="007848F0">
      <w:pPr>
        <w:ind w:right="27"/>
        <w:rPr>
          <w:rFonts w:ascii="Arial" w:hAnsi="Arial" w:cs="Arial"/>
        </w:rPr>
      </w:pPr>
      <w:r w:rsidRPr="00473A62">
        <w:rPr>
          <w:rFonts w:ascii="Arial" w:hAnsi="Arial" w:cs="Arial"/>
        </w:rPr>
        <w:t xml:space="preserve">Badarchitektur in Stein: Großformatige Natursteinflächen mit markanter Maserung prägen die Badarchitektur der Residenzen. Indirekt beleuchtete Nischen, lineare Spiegel und dunkle Holzfronten strukturieren den Raum und setzen warme Lichtakzente innerhalb der mineralischen Materialpalette. </w:t>
      </w:r>
      <w:r w:rsidRPr="006D32E4">
        <w:rPr>
          <w:rFonts w:ascii="Arial" w:hAnsi="Arial" w:cs="Arial"/>
        </w:rPr>
        <w:t>(Bildquelle: Rami Mansour)</w:t>
      </w:r>
    </w:p>
    <w:p w14:paraId="01391FE1" w14:textId="77777777" w:rsidR="007848F0" w:rsidRPr="006D32E4" w:rsidRDefault="007848F0" w:rsidP="007848F0">
      <w:pPr>
        <w:ind w:right="27"/>
        <w:rPr>
          <w:rFonts w:ascii="Arial" w:hAnsi="Arial" w:cs="Arial"/>
        </w:rPr>
      </w:pPr>
    </w:p>
    <w:p w14:paraId="0788A228" w14:textId="0165018A" w:rsidR="007848F0" w:rsidRPr="006D32E4" w:rsidRDefault="007848F0" w:rsidP="007848F0">
      <w:pPr>
        <w:ind w:right="27"/>
        <w:rPr>
          <w:rFonts w:ascii="Arial" w:hAnsi="Arial" w:cs="Arial"/>
          <w:i/>
          <w:iCs/>
        </w:rPr>
      </w:pPr>
      <w:r w:rsidRPr="006D32E4">
        <w:rPr>
          <w:rFonts w:ascii="Arial" w:hAnsi="Arial" w:cs="Arial"/>
          <w:i/>
          <w:iCs/>
        </w:rPr>
        <w:t>04_Reference_Volante_Towers_©Rami Mansour</w:t>
      </w:r>
    </w:p>
    <w:p w14:paraId="1FC17A7A" w14:textId="77777777" w:rsidR="007848F0" w:rsidRPr="00473A62" w:rsidRDefault="007848F0" w:rsidP="007848F0">
      <w:pPr>
        <w:ind w:right="27"/>
        <w:rPr>
          <w:rFonts w:ascii="Arial" w:hAnsi="Arial" w:cs="Arial"/>
        </w:rPr>
      </w:pPr>
      <w:r w:rsidRPr="00473A62">
        <w:rPr>
          <w:rFonts w:ascii="Arial" w:hAnsi="Arial" w:cs="Arial"/>
        </w:rPr>
        <w:lastRenderedPageBreak/>
        <w:t xml:space="preserve">Präzise Integration: </w:t>
      </w:r>
      <w:r>
        <w:rPr>
          <w:rFonts w:ascii="Arial" w:hAnsi="Arial" w:cs="Arial"/>
        </w:rPr>
        <w:t>Breite</w:t>
      </w:r>
      <w:r w:rsidRPr="00473A62">
        <w:rPr>
          <w:rFonts w:ascii="Arial" w:hAnsi="Arial" w:cs="Arial"/>
        </w:rPr>
        <w:t xml:space="preserve"> Natursteinplatten formen die Waschplätze und integrieren Einbauwaschtische. Keramiken aus den Serien ME by Starck, Starck 1 und Starck 3 ergänzen das materialbetonte Gestaltungskonzept und setzen einen ruhigen Kontrast zu den lebhaften Steinoberflächen.</w:t>
      </w:r>
      <w:r>
        <w:rPr>
          <w:rFonts w:ascii="Arial" w:hAnsi="Arial" w:cs="Arial"/>
        </w:rPr>
        <w:t xml:space="preserve"> </w:t>
      </w:r>
      <w:r w:rsidRPr="00473A62">
        <w:rPr>
          <w:rFonts w:ascii="Arial" w:hAnsi="Arial" w:cs="Arial"/>
        </w:rPr>
        <w:t>(Bildquelle: Rami Mansour)</w:t>
      </w:r>
    </w:p>
    <w:p w14:paraId="5C846429" w14:textId="77777777" w:rsidR="007848F0" w:rsidRPr="00473A62" w:rsidRDefault="007848F0" w:rsidP="007848F0">
      <w:pPr>
        <w:ind w:right="27"/>
        <w:rPr>
          <w:rFonts w:ascii="Arial" w:hAnsi="Arial" w:cs="Arial"/>
        </w:rPr>
      </w:pPr>
    </w:p>
    <w:p w14:paraId="5E03662D" w14:textId="1AF8CA4D" w:rsidR="007848F0" w:rsidRPr="00473A62" w:rsidRDefault="007848F0" w:rsidP="007848F0">
      <w:pPr>
        <w:ind w:right="27"/>
        <w:rPr>
          <w:rFonts w:ascii="Arial" w:hAnsi="Arial" w:cs="Arial"/>
          <w:i/>
          <w:iCs/>
        </w:rPr>
      </w:pPr>
      <w:r w:rsidRPr="00473A62">
        <w:rPr>
          <w:rFonts w:ascii="Arial" w:hAnsi="Arial" w:cs="Arial"/>
          <w:i/>
          <w:iCs/>
        </w:rPr>
        <w:t>05_Reference_Volante_Towers_©Rami Mansour</w:t>
      </w:r>
    </w:p>
    <w:p w14:paraId="4373B672" w14:textId="77777777" w:rsidR="007848F0" w:rsidRPr="00473A62" w:rsidRDefault="007848F0" w:rsidP="007848F0">
      <w:pPr>
        <w:ind w:right="27"/>
        <w:rPr>
          <w:rFonts w:ascii="Arial" w:hAnsi="Arial" w:cs="Arial"/>
        </w:rPr>
      </w:pPr>
      <w:r w:rsidRPr="00473A62">
        <w:rPr>
          <w:rFonts w:ascii="Arial" w:hAnsi="Arial" w:cs="Arial"/>
        </w:rPr>
        <w:t xml:space="preserve">Großzügige Wohnräume: </w:t>
      </w:r>
      <w:r w:rsidRPr="006A47B3">
        <w:rPr>
          <w:rFonts w:ascii="Arial" w:hAnsi="Arial" w:cs="Arial"/>
        </w:rPr>
        <w:t>Die Residenzen verbinden offene Raumfolgen mit maßgefertigten Einbauten, indirekter Beleuchtung und ausgewählten Designmöbeln</w:t>
      </w:r>
      <w:r>
        <w:rPr>
          <w:rFonts w:ascii="Arial" w:hAnsi="Arial" w:cs="Arial"/>
        </w:rPr>
        <w:t xml:space="preserve">. </w:t>
      </w:r>
      <w:r w:rsidRPr="00473A62">
        <w:rPr>
          <w:rFonts w:ascii="Arial" w:hAnsi="Arial" w:cs="Arial"/>
        </w:rPr>
        <w:t>(Bildquelle: Rami Mansour)</w:t>
      </w:r>
    </w:p>
    <w:p w14:paraId="492B150C" w14:textId="77777777" w:rsidR="007848F0" w:rsidRPr="00473A62" w:rsidRDefault="007848F0" w:rsidP="007848F0">
      <w:pPr>
        <w:ind w:right="27"/>
        <w:rPr>
          <w:rFonts w:ascii="Arial" w:hAnsi="Arial" w:cs="Arial"/>
        </w:rPr>
      </w:pPr>
    </w:p>
    <w:p w14:paraId="14D33AD7" w14:textId="5575A42B" w:rsidR="007848F0" w:rsidRPr="00473A62" w:rsidRDefault="007848F0" w:rsidP="007848F0">
      <w:pPr>
        <w:ind w:right="27"/>
        <w:rPr>
          <w:rFonts w:ascii="Arial" w:hAnsi="Arial" w:cs="Arial"/>
          <w:i/>
          <w:iCs/>
        </w:rPr>
      </w:pPr>
      <w:r w:rsidRPr="00473A62">
        <w:rPr>
          <w:rFonts w:ascii="Arial" w:hAnsi="Arial" w:cs="Arial"/>
          <w:i/>
          <w:iCs/>
        </w:rPr>
        <w:t>06_Reference_Volante_Towers_©Rami Mansour</w:t>
      </w:r>
    </w:p>
    <w:p w14:paraId="0684F68B" w14:textId="44475323" w:rsidR="007848F0" w:rsidRPr="00473A62" w:rsidRDefault="009F180D" w:rsidP="007848F0">
      <w:pPr>
        <w:ind w:right="27"/>
        <w:rPr>
          <w:rFonts w:ascii="Arial" w:hAnsi="Arial" w:cs="Arial"/>
        </w:rPr>
      </w:pPr>
      <w:r>
        <w:rPr>
          <w:rFonts w:ascii="Arial" w:hAnsi="Arial" w:cs="Arial"/>
        </w:rPr>
        <w:t>Genuss</w:t>
      </w:r>
      <w:r w:rsidR="007848F0" w:rsidRPr="00473A62">
        <w:rPr>
          <w:rFonts w:ascii="Arial" w:hAnsi="Arial" w:cs="Arial"/>
        </w:rPr>
        <w:t xml:space="preserve"> mit Ausblick: Der Essbereich öffnet sich mit raumhohen Verglasungen zum Dubai </w:t>
      </w:r>
      <w:proofErr w:type="spellStart"/>
      <w:r w:rsidR="007848F0" w:rsidRPr="00473A62">
        <w:rPr>
          <w:rFonts w:ascii="Arial" w:hAnsi="Arial" w:cs="Arial"/>
        </w:rPr>
        <w:t>Canal</w:t>
      </w:r>
      <w:proofErr w:type="spellEnd"/>
      <w:r w:rsidR="007848F0" w:rsidRPr="00473A62">
        <w:rPr>
          <w:rFonts w:ascii="Arial" w:hAnsi="Arial" w:cs="Arial"/>
        </w:rPr>
        <w:t xml:space="preserve"> und zur Skyline. Eine skulpturale Pendelleuchte setzt einen markanten Akzent über dem runden Esstisch. (Bildquelle: Rami Mansour)</w:t>
      </w:r>
    </w:p>
    <w:p w14:paraId="35F2DAF5" w14:textId="77777777" w:rsidR="007848F0" w:rsidRPr="00473A62" w:rsidRDefault="007848F0" w:rsidP="007848F0">
      <w:pPr>
        <w:ind w:right="27"/>
        <w:rPr>
          <w:rFonts w:ascii="Arial" w:hAnsi="Arial" w:cs="Arial"/>
        </w:rPr>
      </w:pPr>
    </w:p>
    <w:p w14:paraId="40C6C624" w14:textId="1D27F3CE" w:rsidR="007848F0" w:rsidRPr="007848F0" w:rsidRDefault="007848F0" w:rsidP="007848F0">
      <w:pPr>
        <w:ind w:right="27"/>
        <w:rPr>
          <w:rFonts w:ascii="Arial" w:hAnsi="Arial" w:cs="Arial"/>
          <w:i/>
          <w:iCs/>
        </w:rPr>
      </w:pPr>
      <w:r w:rsidRPr="007848F0">
        <w:rPr>
          <w:rFonts w:ascii="Arial" w:hAnsi="Arial" w:cs="Arial"/>
          <w:i/>
          <w:iCs/>
        </w:rPr>
        <w:t>07_Reference_Volante_Towers_©Rami Mansour</w:t>
      </w:r>
    </w:p>
    <w:p w14:paraId="24AC2474" w14:textId="643960C8" w:rsidR="007848F0" w:rsidRPr="00473A62" w:rsidRDefault="007848F0" w:rsidP="007848F0">
      <w:pPr>
        <w:ind w:right="27"/>
        <w:rPr>
          <w:rFonts w:ascii="Arial" w:hAnsi="Arial" w:cs="Arial"/>
        </w:rPr>
      </w:pPr>
      <w:r w:rsidRPr="00473A62">
        <w:rPr>
          <w:rFonts w:ascii="Arial" w:hAnsi="Arial" w:cs="Arial"/>
        </w:rPr>
        <w:t>Weitblick</w:t>
      </w:r>
      <w:r>
        <w:rPr>
          <w:rFonts w:ascii="Arial" w:hAnsi="Arial" w:cs="Arial"/>
        </w:rPr>
        <w:t xml:space="preserve">: </w:t>
      </w:r>
      <w:r w:rsidRPr="00473A62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>weitläufigen</w:t>
      </w:r>
      <w:r w:rsidRPr="00473A62">
        <w:rPr>
          <w:rFonts w:ascii="Arial" w:hAnsi="Arial" w:cs="Arial"/>
        </w:rPr>
        <w:t xml:space="preserve"> Loggien öffnen den Blick über Business Bay bis zum Burj Khalifa. Tiefe Deckenüberstände schaffen geschützte Außenräume entlang der Fassade. (Bildquelle: Rami Mansour)</w:t>
      </w:r>
    </w:p>
    <w:p w14:paraId="7AFF33A7" w14:textId="77777777" w:rsidR="007848F0" w:rsidRPr="00473A62" w:rsidRDefault="007848F0" w:rsidP="007848F0">
      <w:pPr>
        <w:ind w:right="27"/>
        <w:rPr>
          <w:rFonts w:ascii="Arial" w:hAnsi="Arial" w:cs="Arial"/>
        </w:rPr>
      </w:pPr>
    </w:p>
    <w:p w14:paraId="2B6D92BE" w14:textId="20C0F077" w:rsidR="007848F0" w:rsidRPr="007848F0" w:rsidRDefault="007848F0" w:rsidP="007848F0">
      <w:pPr>
        <w:ind w:right="27"/>
        <w:rPr>
          <w:rFonts w:ascii="Arial" w:hAnsi="Arial" w:cs="Arial"/>
          <w:i/>
          <w:iCs/>
        </w:rPr>
      </w:pPr>
      <w:r w:rsidRPr="007848F0">
        <w:rPr>
          <w:rFonts w:ascii="Arial" w:hAnsi="Arial" w:cs="Arial"/>
          <w:i/>
          <w:iCs/>
        </w:rPr>
        <w:t>08_Reference_Volante_Towers_©Rami Mansour</w:t>
      </w:r>
    </w:p>
    <w:p w14:paraId="25A34D48" w14:textId="77777777" w:rsidR="007848F0" w:rsidRPr="006D32E4" w:rsidRDefault="007848F0" w:rsidP="007848F0">
      <w:pPr>
        <w:ind w:right="27"/>
        <w:rPr>
          <w:rFonts w:ascii="Arial" w:hAnsi="Arial" w:cs="Arial"/>
        </w:rPr>
      </w:pPr>
      <w:r w:rsidRPr="006A47B3">
        <w:rPr>
          <w:rFonts w:ascii="Arial" w:hAnsi="Arial" w:cs="Arial"/>
        </w:rPr>
        <w:t>Rückzugsraum: Textile Wandpaneele, indirekte Beleuchtung und eine reduzierte Möblierung prägen die ruhige Gestaltung der Schlafzimmer.</w:t>
      </w:r>
      <w:r>
        <w:rPr>
          <w:rFonts w:ascii="Arial" w:hAnsi="Arial" w:cs="Arial"/>
        </w:rPr>
        <w:t xml:space="preserve"> </w:t>
      </w:r>
      <w:r w:rsidRPr="006D32E4">
        <w:rPr>
          <w:rFonts w:ascii="Arial" w:hAnsi="Arial" w:cs="Arial"/>
        </w:rPr>
        <w:t>(Bildquelle: Rami Mansour)</w:t>
      </w:r>
    </w:p>
    <w:p w14:paraId="04D876DC" w14:textId="77777777" w:rsidR="007848F0" w:rsidRPr="006D32E4" w:rsidRDefault="007848F0" w:rsidP="007848F0">
      <w:pPr>
        <w:ind w:right="27"/>
        <w:rPr>
          <w:rFonts w:ascii="Arial" w:hAnsi="Arial" w:cs="Arial"/>
        </w:rPr>
      </w:pPr>
    </w:p>
    <w:p w14:paraId="7F549622" w14:textId="24D5DBC6" w:rsidR="007848F0" w:rsidRPr="006D32E4" w:rsidRDefault="007848F0" w:rsidP="007848F0">
      <w:pPr>
        <w:ind w:right="27"/>
        <w:rPr>
          <w:rFonts w:ascii="Arial" w:hAnsi="Arial" w:cs="Arial"/>
          <w:i/>
          <w:iCs/>
        </w:rPr>
      </w:pPr>
      <w:r w:rsidRPr="006D32E4">
        <w:rPr>
          <w:rFonts w:ascii="Arial" w:hAnsi="Arial" w:cs="Arial"/>
          <w:i/>
          <w:iCs/>
        </w:rPr>
        <w:t>09_Reference_Volante_Towers_©Rami Mansour</w:t>
      </w:r>
    </w:p>
    <w:p w14:paraId="25B86FD1" w14:textId="59B536AC" w:rsidR="009F180D" w:rsidRPr="009F180D" w:rsidRDefault="007848F0" w:rsidP="009F180D">
      <w:pPr>
        <w:ind w:right="27"/>
        <w:rPr>
          <w:rFonts w:ascii="Arial" w:hAnsi="Arial" w:cs="Arial"/>
        </w:rPr>
      </w:pPr>
      <w:r w:rsidRPr="007874E7">
        <w:rPr>
          <w:rFonts w:ascii="Arial" w:hAnsi="Arial" w:cs="Arial"/>
        </w:rPr>
        <w:t xml:space="preserve">Präzise </w:t>
      </w:r>
      <w:r w:rsidR="009F180D">
        <w:rPr>
          <w:rFonts w:ascii="Arial" w:hAnsi="Arial" w:cs="Arial"/>
        </w:rPr>
        <w:t>Konturen</w:t>
      </w:r>
      <w:r w:rsidRPr="007874E7">
        <w:rPr>
          <w:rFonts w:ascii="Arial" w:hAnsi="Arial" w:cs="Arial"/>
        </w:rPr>
        <w:t xml:space="preserve">: </w:t>
      </w:r>
      <w:r w:rsidR="009F180D" w:rsidRPr="009F180D">
        <w:rPr>
          <w:rFonts w:ascii="Arial" w:hAnsi="Arial" w:cs="Arial"/>
        </w:rPr>
        <w:t xml:space="preserve">In die Natursteinarchitektur der Bäder integrieren sich Keramiken aus den Serien ME by Starck – Wand-WC und Bidet – sowie die Einbauwaschtische </w:t>
      </w:r>
      <w:r w:rsidR="009F180D">
        <w:rPr>
          <w:rFonts w:ascii="Arial" w:hAnsi="Arial" w:cs="Arial"/>
        </w:rPr>
        <w:t>von</w:t>
      </w:r>
      <w:r w:rsidR="009F180D" w:rsidRPr="009F180D">
        <w:rPr>
          <w:rFonts w:ascii="Arial" w:hAnsi="Arial" w:cs="Arial"/>
        </w:rPr>
        <w:t xml:space="preserve"> Starck 3. Mit ihren klaren Geometrien und reduzierten Formen setzen sie einen ruhigen Kontrast zu den lebhaften Steinoberflächen.</w:t>
      </w:r>
    </w:p>
    <w:p w14:paraId="1DB428CB" w14:textId="2FA67B52" w:rsidR="005F1958" w:rsidRPr="007848F0" w:rsidRDefault="007848F0" w:rsidP="005F1958">
      <w:pPr>
        <w:ind w:right="27"/>
        <w:rPr>
          <w:rFonts w:ascii="Arial" w:hAnsi="Arial" w:cs="Arial"/>
        </w:rPr>
      </w:pPr>
      <w:r w:rsidRPr="006A47B3">
        <w:rPr>
          <w:rFonts w:ascii="Arial" w:hAnsi="Arial" w:cs="Arial"/>
        </w:rPr>
        <w:t>(Bildquelle: Rami Mansour)</w:t>
      </w:r>
    </w:p>
    <w:p w14:paraId="79B82858" w14:textId="77777777" w:rsidR="00C5375C" w:rsidRDefault="00C5375C" w:rsidP="00C5375C">
      <w:pPr>
        <w:ind w:right="310"/>
        <w:rPr>
          <w:rFonts w:ascii="Arial" w:hAnsi="Arial" w:cs="Arial"/>
        </w:rPr>
      </w:pPr>
    </w:p>
    <w:p w14:paraId="28F0C30A" w14:textId="77777777" w:rsidR="00C5375C" w:rsidRPr="00CB5B78" w:rsidRDefault="00C5375C" w:rsidP="00C5375C">
      <w:pPr>
        <w:ind w:right="310"/>
        <w:rPr>
          <w:rFonts w:ascii="Arial" w:hAnsi="Arial" w:cs="Arial"/>
          <w:b/>
          <w:bCs/>
          <w:sz w:val="18"/>
          <w:szCs w:val="18"/>
        </w:rPr>
      </w:pPr>
      <w:r w:rsidRPr="00CB5B78">
        <w:rPr>
          <w:rFonts w:ascii="Arial" w:hAnsi="Arial" w:cs="Arial"/>
          <w:b/>
          <w:bCs/>
          <w:sz w:val="18"/>
          <w:szCs w:val="18"/>
        </w:rPr>
        <w:t>Über die Duravit AG</w:t>
      </w:r>
    </w:p>
    <w:p w14:paraId="37770EE8" w14:textId="67F935F3" w:rsidR="00C5375C" w:rsidRPr="00CB5B78" w:rsidRDefault="00C5375C" w:rsidP="00C5375C">
      <w:pPr>
        <w:spacing w:line="240" w:lineRule="auto"/>
        <w:ind w:right="310"/>
        <w:rPr>
          <w:rFonts w:ascii="Arial" w:hAnsi="Arial" w:cs="Arial"/>
          <w:sz w:val="18"/>
          <w:szCs w:val="18"/>
        </w:rPr>
      </w:pPr>
      <w:r w:rsidRPr="00CB5B78">
        <w:rPr>
          <w:rFonts w:ascii="Arial" w:hAnsi="Arial" w:cs="Arial"/>
          <w:sz w:val="18"/>
          <w:szCs w:val="18"/>
        </w:rPr>
        <w:t xml:space="preserve">Die Duravit AG mit Sitz in Hornberg ist einer der international führenden Hersteller von Designbädern und in weltweit über 130 Ländern aktiv. Bei der Produktentwicklung arbeitet das interne Design-Team des Komplettbadanbieters Hand in Hand mit einem globalen Netzwerk aus Designern </w:t>
      </w:r>
      <w:r w:rsidR="00EA3AA1">
        <w:rPr>
          <w:rFonts w:ascii="Arial" w:hAnsi="Arial" w:cs="Arial"/>
          <w:sz w:val="18"/>
          <w:szCs w:val="18"/>
        </w:rPr>
        <w:t xml:space="preserve">wie </w:t>
      </w:r>
      <w:r w:rsidR="00AB0799" w:rsidRPr="00AB0799">
        <w:rPr>
          <w:rFonts w:ascii="Arial" w:hAnsi="Arial" w:cs="Arial"/>
          <w:sz w:val="18"/>
          <w:szCs w:val="18"/>
        </w:rPr>
        <w:t>Cecilie Manz, Philippe Starck, Antonio Citterio, Christian Werner, Sebastian Herkner und Patricia Urquiola</w:t>
      </w:r>
      <w:r w:rsidRPr="00CB5B78">
        <w:rPr>
          <w:rFonts w:ascii="Arial" w:hAnsi="Arial" w:cs="Arial"/>
          <w:sz w:val="18"/>
          <w:szCs w:val="18"/>
        </w:rPr>
        <w:t xml:space="preserve">. </w:t>
      </w:r>
      <w:r w:rsidRPr="005E6528">
        <w:rPr>
          <w:rFonts w:ascii="Arial" w:hAnsi="Arial" w:cs="Arial"/>
          <w:sz w:val="18"/>
          <w:szCs w:val="18"/>
        </w:rPr>
        <w:t>Als energieintensives Unternehmen will die Duravit AG bis 2045 ausnahmslos klimaneutral agieren und dabei weitestgehend auf CO</w:t>
      </w:r>
      <w:r w:rsidRPr="002011C4">
        <w:rPr>
          <w:rFonts w:ascii="Arial" w:hAnsi="Arial" w:cs="Arial"/>
          <w:sz w:val="18"/>
          <w:szCs w:val="18"/>
          <w:vertAlign w:val="subscript"/>
        </w:rPr>
        <w:t>2</w:t>
      </w:r>
      <w:r w:rsidRPr="005E6528">
        <w:rPr>
          <w:rFonts w:ascii="Arial" w:hAnsi="Arial" w:cs="Arial"/>
          <w:sz w:val="18"/>
          <w:szCs w:val="18"/>
        </w:rPr>
        <w:t>-Kompensation verzichten.</w:t>
      </w:r>
    </w:p>
    <w:p w14:paraId="6D839D90" w14:textId="77777777" w:rsidR="00C5375C" w:rsidRPr="005B00D8" w:rsidRDefault="00C5375C" w:rsidP="00C5375C">
      <w:pPr>
        <w:ind w:right="310"/>
        <w:rPr>
          <w:rFonts w:ascii="Arial" w:hAnsi="Arial" w:cs="Arial"/>
          <w:b/>
          <w:bCs/>
          <w:color w:val="221E1F"/>
          <w:sz w:val="18"/>
          <w:szCs w:val="18"/>
        </w:rPr>
      </w:pPr>
    </w:p>
    <w:p w14:paraId="6D40A1DC" w14:textId="0189F13C" w:rsidR="00C5375C" w:rsidRPr="005B00D8" w:rsidRDefault="00C5375C" w:rsidP="00C5375C">
      <w:pPr>
        <w:spacing w:line="240" w:lineRule="auto"/>
        <w:ind w:right="310"/>
        <w:rPr>
          <w:rFonts w:ascii="Arial" w:eastAsia="Arial Unicode MS" w:hAnsi="Arial" w:cs="Arial"/>
          <w:b/>
          <w:bCs/>
          <w:color w:val="221E1F"/>
          <w:sz w:val="18"/>
          <w:szCs w:val="18"/>
          <w:u w:val="single"/>
        </w:rPr>
      </w:pPr>
      <w:r w:rsidRPr="005B00D8">
        <w:rPr>
          <w:rFonts w:ascii="Arial" w:hAnsi="Arial" w:cs="Arial"/>
          <w:b/>
          <w:bCs/>
          <w:color w:val="221E1F"/>
          <w:sz w:val="18"/>
          <w:szCs w:val="18"/>
        </w:rPr>
        <w:t xml:space="preserve">Bild- und Textmaterial steht unter dem folgenden Link zum Download bereit: </w:t>
      </w:r>
      <w:r w:rsidR="007848F0" w:rsidRPr="007848F0">
        <w:rPr>
          <w:rFonts w:ascii="Arial" w:hAnsi="Arial" w:cs="Arial"/>
          <w:b/>
          <w:bCs/>
          <w:color w:val="221E1F"/>
          <w:sz w:val="18"/>
          <w:szCs w:val="18"/>
        </w:rPr>
        <w:t>https://dura-cloud.duravit.de/index.php/s/Ip8UXBLqHD8FrKK</w:t>
      </w:r>
    </w:p>
    <w:p w14:paraId="638E5B32" w14:textId="77777777" w:rsidR="00C5375C" w:rsidRPr="005B00D8" w:rsidRDefault="00C5375C" w:rsidP="00C5375C">
      <w:pPr>
        <w:spacing w:line="240" w:lineRule="auto"/>
        <w:ind w:right="310"/>
        <w:rPr>
          <w:rFonts w:ascii="Arial" w:eastAsia="Arial Unicode MS" w:hAnsi="Arial" w:cs="Arial"/>
          <w:b/>
          <w:bCs/>
          <w:color w:val="221E1F"/>
          <w:sz w:val="18"/>
          <w:szCs w:val="18"/>
          <w:u w:val="single"/>
        </w:rPr>
      </w:pPr>
    </w:p>
    <w:p w14:paraId="674D8B1E" w14:textId="77777777" w:rsidR="00C5375C" w:rsidRPr="005B00D8" w:rsidRDefault="00C5375C" w:rsidP="00C5375C">
      <w:pPr>
        <w:spacing w:line="240" w:lineRule="auto"/>
        <w:ind w:right="310"/>
        <w:rPr>
          <w:rFonts w:ascii="Arial" w:eastAsia="Arial Unicode MS" w:hAnsi="Arial" w:cs="Arial"/>
          <w:b/>
          <w:bCs/>
          <w:color w:val="221E1F"/>
          <w:sz w:val="18"/>
          <w:szCs w:val="18"/>
          <w:u w:val="single"/>
        </w:rPr>
      </w:pPr>
    </w:p>
    <w:p w14:paraId="24DEE4B4" w14:textId="77777777" w:rsidR="00C5375C" w:rsidRPr="005B00D8" w:rsidRDefault="00C5375C" w:rsidP="00C5375C">
      <w:pPr>
        <w:spacing w:line="240" w:lineRule="auto"/>
        <w:rPr>
          <w:rFonts w:ascii="Arial" w:hAnsi="Arial" w:cs="Arial"/>
          <w:sz w:val="18"/>
          <w:szCs w:val="18"/>
        </w:rPr>
      </w:pPr>
      <w:r w:rsidRPr="005B00D8">
        <w:rPr>
          <w:rFonts w:ascii="Arial" w:hAnsi="Arial" w:cs="Arial"/>
          <w:b/>
          <w:bCs/>
          <w:sz w:val="18"/>
          <w:szCs w:val="18"/>
        </w:rPr>
        <w:t>Internationale Pressekontakte</w:t>
      </w:r>
    </w:p>
    <w:p w14:paraId="15F888F6" w14:textId="77777777" w:rsidR="00C5375C" w:rsidRPr="005B00D8" w:rsidRDefault="00C5375C" w:rsidP="00C5375C">
      <w:pPr>
        <w:spacing w:line="240" w:lineRule="auto"/>
        <w:rPr>
          <w:rFonts w:ascii="Arial" w:hAnsi="Arial" w:cs="Arial"/>
        </w:rPr>
      </w:pPr>
      <w:r w:rsidRPr="005B00D8">
        <w:rPr>
          <w:rFonts w:ascii="Arial" w:hAnsi="Arial" w:cs="Arial"/>
          <w:sz w:val="18"/>
          <w:szCs w:val="18"/>
        </w:rPr>
        <w:t xml:space="preserve">Duravit ist in über 130 Ländern aktiv. Für regionale Presseanfragen finden Sie hier die richtigen Ansprechpartner: </w:t>
      </w:r>
      <w:hyperlink r:id="rId10" w:history="1">
        <w:r w:rsidRPr="005B00D8">
          <w:rPr>
            <w:rStyle w:val="Hyperlink"/>
            <w:rFonts w:ascii="Arial" w:hAnsi="Arial" w:cs="Arial"/>
            <w:sz w:val="18"/>
            <w:szCs w:val="18"/>
          </w:rPr>
          <w:t>www.duravit.de/pressekontakte</w:t>
        </w:r>
      </w:hyperlink>
    </w:p>
    <w:p w14:paraId="7D2F859D" w14:textId="041D5A07" w:rsidR="00D1384F" w:rsidRPr="00C5375C" w:rsidRDefault="00D1384F" w:rsidP="00C5375C"/>
    <w:sectPr w:rsidR="00D1384F" w:rsidRPr="00C5375C" w:rsidSect="00A805F6">
      <w:headerReference w:type="default" r:id="rId11"/>
      <w:footerReference w:type="default" r:id="rId12"/>
      <w:pgSz w:w="11906" w:h="16838"/>
      <w:pgMar w:top="3119" w:right="2948" w:bottom="1134" w:left="1134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7AB2" w14:textId="77777777" w:rsidR="00FD00BD" w:rsidRDefault="00FD00BD">
      <w:pPr>
        <w:spacing w:line="240" w:lineRule="auto"/>
      </w:pPr>
      <w:r>
        <w:separator/>
      </w:r>
    </w:p>
  </w:endnote>
  <w:endnote w:type="continuationSeparator" w:id="0">
    <w:p w14:paraId="6054A7E7" w14:textId="77777777" w:rsidR="00FD00BD" w:rsidRDefault="00FD00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ura Sans 2014c Light">
    <w:panose1 w:val="00000400000000000000"/>
    <w:charset w:val="00"/>
    <w:family w:val="modern"/>
    <w:notTrueType/>
    <w:pitch w:val="variable"/>
    <w:sig w:usb0="20000A87" w:usb1="4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184886"/>
      <w:docPartObj>
        <w:docPartGallery w:val="Page Numbers (Bottom of Page)"/>
        <w:docPartUnique/>
      </w:docPartObj>
    </w:sdtPr>
    <w:sdtEndPr/>
    <w:sdtContent>
      <w:p w14:paraId="110E0BFF" w14:textId="51F3B2C5" w:rsidR="003D34C4" w:rsidRDefault="003D34C4">
        <w:pPr>
          <w:pStyle w:val="Fuzeile"/>
          <w:jc w:val="right"/>
        </w:pPr>
        <w:r w:rsidRPr="003D34C4">
          <w:rPr>
            <w:sz w:val="20"/>
            <w:szCs w:val="20"/>
          </w:rPr>
          <w:fldChar w:fldCharType="begin"/>
        </w:r>
        <w:r w:rsidRPr="003D34C4">
          <w:rPr>
            <w:sz w:val="20"/>
            <w:szCs w:val="20"/>
          </w:rPr>
          <w:instrText>PAGE   \* MERGEFORMAT</w:instrText>
        </w:r>
        <w:r w:rsidRPr="003D34C4">
          <w:rPr>
            <w:sz w:val="20"/>
            <w:szCs w:val="20"/>
          </w:rPr>
          <w:fldChar w:fldCharType="separate"/>
        </w:r>
        <w:r w:rsidRPr="003D34C4">
          <w:rPr>
            <w:sz w:val="20"/>
            <w:szCs w:val="20"/>
          </w:rPr>
          <w:t>2</w:t>
        </w:r>
        <w:r w:rsidRPr="003D34C4">
          <w:rPr>
            <w:sz w:val="20"/>
            <w:szCs w:val="20"/>
          </w:rPr>
          <w:fldChar w:fldCharType="end"/>
        </w:r>
      </w:p>
    </w:sdtContent>
  </w:sdt>
  <w:p w14:paraId="1FEF67E4" w14:textId="77777777" w:rsidR="00750185" w:rsidRDefault="007501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8F33" w14:textId="77777777" w:rsidR="00FD00BD" w:rsidRDefault="00FD00BD">
      <w:pPr>
        <w:spacing w:line="240" w:lineRule="auto"/>
      </w:pPr>
      <w:r>
        <w:separator/>
      </w:r>
    </w:p>
  </w:footnote>
  <w:footnote w:type="continuationSeparator" w:id="0">
    <w:p w14:paraId="21755AAC" w14:textId="77777777" w:rsidR="00FD00BD" w:rsidRDefault="00FD00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1927" w14:textId="2B6FCE99" w:rsidR="00D1384F" w:rsidRDefault="001F5209" w:rsidP="005B00D8">
    <w:pPr>
      <w:pStyle w:val="Kopfzeile"/>
      <w:ind w:left="-28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558118" wp14:editId="629D10C2">
          <wp:simplePos x="0" y="0"/>
          <wp:positionH relativeFrom="column">
            <wp:posOffset>-711200</wp:posOffset>
          </wp:positionH>
          <wp:positionV relativeFrom="paragraph">
            <wp:posOffset>-445135</wp:posOffset>
          </wp:positionV>
          <wp:extent cx="7555566" cy="10692130"/>
          <wp:effectExtent l="0" t="0" r="0" b="0"/>
          <wp:wrapNone/>
          <wp:docPr id="176871794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717941" name="Grafik 17687179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66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B4F7B"/>
    <w:multiLevelType w:val="hybridMultilevel"/>
    <w:tmpl w:val="ABA8F9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D4C7F"/>
    <w:multiLevelType w:val="hybridMultilevel"/>
    <w:tmpl w:val="F2D21EAE"/>
    <w:lvl w:ilvl="0" w:tplc="2012B0F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E476C"/>
    <w:multiLevelType w:val="hybridMultilevel"/>
    <w:tmpl w:val="60DE9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F79B9"/>
    <w:multiLevelType w:val="hybridMultilevel"/>
    <w:tmpl w:val="656091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49AB"/>
    <w:multiLevelType w:val="hybridMultilevel"/>
    <w:tmpl w:val="F5520B9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B5176F"/>
    <w:multiLevelType w:val="hybridMultilevel"/>
    <w:tmpl w:val="4B509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65B8"/>
    <w:multiLevelType w:val="hybridMultilevel"/>
    <w:tmpl w:val="D9308D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252658">
    <w:abstractNumId w:val="0"/>
  </w:num>
  <w:num w:numId="2" w16cid:durableId="841510238">
    <w:abstractNumId w:val="1"/>
  </w:num>
  <w:num w:numId="3" w16cid:durableId="1944730501">
    <w:abstractNumId w:val="7"/>
  </w:num>
  <w:num w:numId="4" w16cid:durableId="321784565">
    <w:abstractNumId w:val="4"/>
  </w:num>
  <w:num w:numId="5" w16cid:durableId="444736143">
    <w:abstractNumId w:val="8"/>
  </w:num>
  <w:num w:numId="6" w16cid:durableId="891966706">
    <w:abstractNumId w:val="2"/>
  </w:num>
  <w:num w:numId="7" w16cid:durableId="904488068">
    <w:abstractNumId w:val="6"/>
  </w:num>
  <w:num w:numId="8" w16cid:durableId="1855337401">
    <w:abstractNumId w:val="3"/>
  </w:num>
  <w:num w:numId="9" w16cid:durableId="1937249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06"/>
    <w:rsid w:val="00001B3C"/>
    <w:rsid w:val="00012A28"/>
    <w:rsid w:val="000250EF"/>
    <w:rsid w:val="000701EC"/>
    <w:rsid w:val="000A5D7B"/>
    <w:rsid w:val="000B6DE2"/>
    <w:rsid w:val="000E304F"/>
    <w:rsid w:val="001132CF"/>
    <w:rsid w:val="00120622"/>
    <w:rsid w:val="00124B8D"/>
    <w:rsid w:val="001726B4"/>
    <w:rsid w:val="00180F70"/>
    <w:rsid w:val="001901EF"/>
    <w:rsid w:val="001A2940"/>
    <w:rsid w:val="001A521B"/>
    <w:rsid w:val="001B6B36"/>
    <w:rsid w:val="001C092C"/>
    <w:rsid w:val="001E1108"/>
    <w:rsid w:val="001F5209"/>
    <w:rsid w:val="002638D1"/>
    <w:rsid w:val="0027372E"/>
    <w:rsid w:val="00292B2D"/>
    <w:rsid w:val="002C5BC8"/>
    <w:rsid w:val="002C7A5F"/>
    <w:rsid w:val="002D4E93"/>
    <w:rsid w:val="002E5151"/>
    <w:rsid w:val="002E5D94"/>
    <w:rsid w:val="002F4740"/>
    <w:rsid w:val="002F7DC7"/>
    <w:rsid w:val="00340F47"/>
    <w:rsid w:val="00381A66"/>
    <w:rsid w:val="00384AFF"/>
    <w:rsid w:val="003A36B9"/>
    <w:rsid w:val="003D34C4"/>
    <w:rsid w:val="003D377F"/>
    <w:rsid w:val="003E3CFF"/>
    <w:rsid w:val="00412E3E"/>
    <w:rsid w:val="00467FF1"/>
    <w:rsid w:val="00476500"/>
    <w:rsid w:val="00481403"/>
    <w:rsid w:val="00490BF3"/>
    <w:rsid w:val="0049145C"/>
    <w:rsid w:val="00494726"/>
    <w:rsid w:val="004B5435"/>
    <w:rsid w:val="004D07C5"/>
    <w:rsid w:val="00514FCF"/>
    <w:rsid w:val="005223B8"/>
    <w:rsid w:val="00526788"/>
    <w:rsid w:val="005B00D8"/>
    <w:rsid w:val="005B40F1"/>
    <w:rsid w:val="005C7517"/>
    <w:rsid w:val="005D6DF3"/>
    <w:rsid w:val="005F1958"/>
    <w:rsid w:val="00600D9F"/>
    <w:rsid w:val="006044D6"/>
    <w:rsid w:val="00625244"/>
    <w:rsid w:val="006306B6"/>
    <w:rsid w:val="006409AA"/>
    <w:rsid w:val="00656A2D"/>
    <w:rsid w:val="00660BDF"/>
    <w:rsid w:val="00665E95"/>
    <w:rsid w:val="00693958"/>
    <w:rsid w:val="006B02DB"/>
    <w:rsid w:val="006B6974"/>
    <w:rsid w:val="006B7D6A"/>
    <w:rsid w:val="006D32E4"/>
    <w:rsid w:val="006F479A"/>
    <w:rsid w:val="00750185"/>
    <w:rsid w:val="00752565"/>
    <w:rsid w:val="007806DE"/>
    <w:rsid w:val="007848F0"/>
    <w:rsid w:val="00790BBA"/>
    <w:rsid w:val="007947FD"/>
    <w:rsid w:val="007C6A1A"/>
    <w:rsid w:val="007D78C0"/>
    <w:rsid w:val="007F4679"/>
    <w:rsid w:val="00844316"/>
    <w:rsid w:val="00855838"/>
    <w:rsid w:val="00880A7B"/>
    <w:rsid w:val="008A0B93"/>
    <w:rsid w:val="008A557F"/>
    <w:rsid w:val="008B0059"/>
    <w:rsid w:val="008C4CF4"/>
    <w:rsid w:val="008C57E1"/>
    <w:rsid w:val="008D18AA"/>
    <w:rsid w:val="008E4C73"/>
    <w:rsid w:val="009402C9"/>
    <w:rsid w:val="009548DD"/>
    <w:rsid w:val="00960090"/>
    <w:rsid w:val="009858CA"/>
    <w:rsid w:val="00991EC4"/>
    <w:rsid w:val="009975F3"/>
    <w:rsid w:val="009A2D59"/>
    <w:rsid w:val="009C6D12"/>
    <w:rsid w:val="009F180D"/>
    <w:rsid w:val="00A70FF8"/>
    <w:rsid w:val="00A71A79"/>
    <w:rsid w:val="00A805F6"/>
    <w:rsid w:val="00AA0C7C"/>
    <w:rsid w:val="00AB0799"/>
    <w:rsid w:val="00AB26B2"/>
    <w:rsid w:val="00AC397A"/>
    <w:rsid w:val="00AC46DF"/>
    <w:rsid w:val="00AD3B6D"/>
    <w:rsid w:val="00AE024B"/>
    <w:rsid w:val="00AE515C"/>
    <w:rsid w:val="00AF4D78"/>
    <w:rsid w:val="00B15419"/>
    <w:rsid w:val="00B40821"/>
    <w:rsid w:val="00B72AA7"/>
    <w:rsid w:val="00B81081"/>
    <w:rsid w:val="00B90106"/>
    <w:rsid w:val="00BA6506"/>
    <w:rsid w:val="00BA672E"/>
    <w:rsid w:val="00BB625C"/>
    <w:rsid w:val="00BE0461"/>
    <w:rsid w:val="00BE6482"/>
    <w:rsid w:val="00BF05A9"/>
    <w:rsid w:val="00BF5406"/>
    <w:rsid w:val="00BF55BC"/>
    <w:rsid w:val="00C04BCA"/>
    <w:rsid w:val="00C15A51"/>
    <w:rsid w:val="00C52D7F"/>
    <w:rsid w:val="00C5375C"/>
    <w:rsid w:val="00C55246"/>
    <w:rsid w:val="00C6121B"/>
    <w:rsid w:val="00C77CCB"/>
    <w:rsid w:val="00C92A74"/>
    <w:rsid w:val="00C93525"/>
    <w:rsid w:val="00CA1410"/>
    <w:rsid w:val="00CC3ED2"/>
    <w:rsid w:val="00D1384F"/>
    <w:rsid w:val="00D32970"/>
    <w:rsid w:val="00D43201"/>
    <w:rsid w:val="00D46DEF"/>
    <w:rsid w:val="00D940E0"/>
    <w:rsid w:val="00DB4B86"/>
    <w:rsid w:val="00DD6E2C"/>
    <w:rsid w:val="00E34770"/>
    <w:rsid w:val="00E5178C"/>
    <w:rsid w:val="00E63105"/>
    <w:rsid w:val="00E81419"/>
    <w:rsid w:val="00EA1504"/>
    <w:rsid w:val="00EA3AA1"/>
    <w:rsid w:val="00EC0D07"/>
    <w:rsid w:val="00EC3D6B"/>
    <w:rsid w:val="00EC6F38"/>
    <w:rsid w:val="00ED0AEB"/>
    <w:rsid w:val="00ED469D"/>
    <w:rsid w:val="00ED5CE4"/>
    <w:rsid w:val="00EE2A25"/>
    <w:rsid w:val="00F234EB"/>
    <w:rsid w:val="00F30620"/>
    <w:rsid w:val="00F42861"/>
    <w:rsid w:val="00F672BE"/>
    <w:rsid w:val="00F77B23"/>
    <w:rsid w:val="00F83C99"/>
    <w:rsid w:val="00F94A35"/>
    <w:rsid w:val="00FA1F53"/>
    <w:rsid w:val="00FC0D2E"/>
    <w:rsid w:val="00FD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908FED"/>
  <w15:chartTrackingRefBased/>
  <w15:docId w15:val="{5F20F5D1-66E9-CA45-911C-4BEFAFAC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320" w:lineRule="exact"/>
        <w:ind w:right="2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/>
      <w:sz w:val="22"/>
      <w:szCs w:val="22"/>
      <w:lang w:eastAsia="ar-SA"/>
    </w:rPr>
  </w:style>
  <w:style w:type="paragraph" w:styleId="berschrift2">
    <w:name w:val="heading 2"/>
    <w:basedOn w:val="Standard"/>
    <w:next w:val="Textkrper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eastAsia="Calibri" w:hAnsi="Courier New" w:cs="Courier New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eastAsia="Calibri" w:hAnsi="Courier New" w:cs="Courier New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sz w:val="24"/>
      <w:szCs w:val="24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eastAsia="Calibri" w:hAnsi="Wingdings" w:cs="Calibri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Helvetica" w:eastAsia="Times New Roman" w:hAnsi="Helvetica" w:cs="Calibri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sz w:val="22"/>
      <w:szCs w:val="22"/>
    </w:rPr>
  </w:style>
  <w:style w:type="character" w:customStyle="1" w:styleId="FuzeileZchn">
    <w:name w:val="Fußzeile Zchn"/>
    <w:uiPriority w:val="99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uiPriority w:val="22"/>
    <w:qFormat/>
    <w:rPr>
      <w:b/>
      <w:bCs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</w:style>
  <w:style w:type="character" w:customStyle="1" w:styleId="KommentarthemaZchn">
    <w:name w:val="Kommentarthema Zchn"/>
    <w:rPr>
      <w:b/>
      <w:bCs/>
    </w:rPr>
  </w:style>
  <w:style w:type="character" w:styleId="HTMLZitat">
    <w:name w:val="HTML Cite"/>
    <w:rPr>
      <w:i/>
      <w:iCs/>
    </w:rPr>
  </w:style>
  <w:style w:type="character" w:customStyle="1" w:styleId="berschrift2Zchn">
    <w:name w:val="Überschrift 2 Zchn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NichtaufgelsteErwhnung">
    <w:name w:val="Unresolved Mention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Lucida San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Lucida San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p1">
    <w:name w:val="p1"/>
    <w:basedOn w:val="Standard"/>
    <w:pPr>
      <w:spacing w:line="240" w:lineRule="auto"/>
    </w:pPr>
    <w:rPr>
      <w:rFonts w:ascii="Helvetica" w:eastAsia="Times New Roman" w:hAnsi="Helvetica" w:cs="Helvetica"/>
      <w:sz w:val="17"/>
      <w:szCs w:val="17"/>
    </w:rPr>
  </w:style>
  <w:style w:type="paragraph" w:styleId="Listenabsatz">
    <w:name w:val="List Paragraph"/>
    <w:basedOn w:val="Standard"/>
    <w:qFormat/>
    <w:pPr>
      <w:ind w:left="708" w:right="0"/>
    </w:p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styleId="Kommentarzeichen">
    <w:name w:val="annotation reference"/>
    <w:uiPriority w:val="99"/>
    <w:semiHidden/>
    <w:unhideWhenUsed/>
    <w:rsid w:val="00BF5406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unhideWhenUsed/>
    <w:rsid w:val="00BF5406"/>
    <w:rPr>
      <w:sz w:val="20"/>
      <w:szCs w:val="20"/>
    </w:rPr>
  </w:style>
  <w:style w:type="character" w:customStyle="1" w:styleId="KommentartextZchn1">
    <w:name w:val="Kommentartext Zchn1"/>
    <w:link w:val="Kommentartext"/>
    <w:uiPriority w:val="99"/>
    <w:rsid w:val="00BF5406"/>
    <w:rPr>
      <w:rFonts w:ascii="Calibri" w:eastAsia="Calibri" w:hAnsi="Calibri"/>
      <w:lang w:eastAsia="ar-SA"/>
    </w:rPr>
  </w:style>
  <w:style w:type="paragraph" w:styleId="berarbeitung">
    <w:name w:val="Revision"/>
    <w:hidden/>
    <w:uiPriority w:val="99"/>
    <w:semiHidden/>
    <w:rsid w:val="008A0B93"/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7D78C0"/>
    <w:pPr>
      <w:autoSpaceDE w:val="0"/>
      <w:autoSpaceDN w:val="0"/>
      <w:adjustRightInd w:val="0"/>
    </w:pPr>
    <w:rPr>
      <w:rFonts w:ascii="Dura Sans 2014c Light" w:hAnsi="Dura Sans 2014c Light" w:cs="Dura Sans 2014c Light"/>
      <w:color w:val="000000"/>
      <w:sz w:val="24"/>
      <w:szCs w:val="24"/>
    </w:rPr>
  </w:style>
  <w:style w:type="character" w:customStyle="1" w:styleId="A0">
    <w:name w:val="A0"/>
    <w:uiPriority w:val="99"/>
    <w:rsid w:val="00F83C99"/>
    <w:rPr>
      <w:rFonts w:cs="Dura Sans 2014c Light"/>
      <w:color w:val="E7E8E8"/>
      <w:sz w:val="56"/>
      <w:szCs w:val="56"/>
    </w:rPr>
  </w:style>
  <w:style w:type="character" w:customStyle="1" w:styleId="cf01">
    <w:name w:val="cf01"/>
    <w:rsid w:val="005223B8"/>
    <w:rPr>
      <w:rFonts w:ascii="Segoe UI" w:hAnsi="Segoe UI" w:cs="Segoe UI" w:hint="default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C04BC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uravit.de/pressekontakt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2BF5BE40935F47AF06EB8235B8C62D" ma:contentTypeVersion="13" ma:contentTypeDescription="Ein neues Dokument erstellen." ma:contentTypeScope="" ma:versionID="804b74c8eab86ca2f2eb4becfef7b839">
  <xsd:schema xmlns:xsd="http://www.w3.org/2001/XMLSchema" xmlns:xs="http://www.w3.org/2001/XMLSchema" xmlns:p="http://schemas.microsoft.com/office/2006/metadata/properties" xmlns:ns3="e60d8e10-eacf-47a5-addc-7d7e99f4dc1d" xmlns:ns4="d672c38e-e2b8-403f-b181-220d31d783cd" targetNamespace="http://schemas.microsoft.com/office/2006/metadata/properties" ma:root="true" ma:fieldsID="2e1738a6749a90a78fcca878ba398ba1" ns3:_="" ns4:_="">
    <xsd:import namespace="e60d8e10-eacf-47a5-addc-7d7e99f4dc1d"/>
    <xsd:import namespace="d672c38e-e2b8-403f-b181-220d31d783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8e10-eacf-47a5-addc-7d7e99f4d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c38e-e2b8-403f-b181-220d31d78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9B144-052E-4565-8852-A1AE3CF241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04F839-94D7-4F53-949F-E897A6042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26F67-D487-4C56-B109-94374F1BE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d8e10-eacf-47a5-addc-7d7e99f4dc1d"/>
    <ds:schemaRef ds:uri="d672c38e-e2b8-403f-b181-220d31d7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6d2a4b-a3b7-4eae-a329-e9e5b96c49d0}" enabled="1" method="Standard" siteId="{6614e997-9e58-4cb0-bd79-c35ff64a6ce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5333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6167</CharactersWithSpaces>
  <SharedDoc>false</SharedDoc>
  <HLinks>
    <vt:vector size="6" baseType="variant">
      <vt:variant>
        <vt:i4>327696</vt:i4>
      </vt:variant>
      <vt:variant>
        <vt:i4>0</vt:i4>
      </vt:variant>
      <vt:variant>
        <vt:i4>0</vt:i4>
      </vt:variant>
      <vt:variant>
        <vt:i4>5</vt:i4>
      </vt:variant>
      <vt:variant>
        <vt:lpwstr>http://www.duravit.de/pressekontakte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Juchler, Mona</dc:creator>
  <cp:keywords/>
  <cp:lastModifiedBy>Geppert, Rose</cp:lastModifiedBy>
  <cp:revision>19</cp:revision>
  <cp:lastPrinted>2024-03-19T08:12:00Z</cp:lastPrinted>
  <dcterms:created xsi:type="dcterms:W3CDTF">2025-02-20T13:14:00Z</dcterms:created>
  <dcterms:modified xsi:type="dcterms:W3CDTF">2026-03-20T08:58:00Z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0x0101005C2BF5BE40935F47AF06EB8235B8C62D</vt:lpwstr>
  </property>
  <property fmtid="{D5CDD505-2E9C-101B-9397-08002B2CF9AE}" pid="3" name="_activity">
    <vt:lpwstr/>
  </property>
  <property fmtid="{D5CDD505-2E9C-101B-9397-08002B2CF9AE}" pid="4" name="MSIP_Label_616d2a4b-a3b7-4eae-a329-e9e5b96c49d0_Enabled">
    <vt:lpwstr>true</vt:lpwstr>
  </property>
  <property fmtid="{D5CDD505-2E9C-101B-9397-08002B2CF9AE}" pid="5" name="MSIP_Label_616d2a4b-a3b7-4eae-a329-e9e5b96c49d0_SetDate">
    <vt:lpwstr>2024-03-06T10:38:58Z</vt:lpwstr>
  </property>
  <property fmtid="{D5CDD505-2E9C-101B-9397-08002B2CF9AE}" pid="6" name="MSIP_Label_616d2a4b-a3b7-4eae-a329-e9e5b96c49d0_Method">
    <vt:lpwstr>Standard</vt:lpwstr>
  </property>
  <property fmtid="{D5CDD505-2E9C-101B-9397-08002B2CF9AE}" pid="7" name="MSIP_Label_616d2a4b-a3b7-4eae-a329-e9e5b96c49d0_Name">
    <vt:lpwstr>Default - no protection</vt:lpwstr>
  </property>
  <property fmtid="{D5CDD505-2E9C-101B-9397-08002B2CF9AE}" pid="8" name="MSIP_Label_616d2a4b-a3b7-4eae-a329-e9e5b96c49d0_SiteId">
    <vt:lpwstr>6614e997-9e58-4cb0-bd79-c35ff64a6ce3</vt:lpwstr>
  </property>
  <property fmtid="{D5CDD505-2E9C-101B-9397-08002B2CF9AE}" pid="9" name="MSIP_Label_616d2a4b-a3b7-4eae-a329-e9e5b96c49d0_ActionId">
    <vt:lpwstr>576dd317-4470-4e7e-aec0-b85d84879ae3</vt:lpwstr>
  </property>
  <property fmtid="{D5CDD505-2E9C-101B-9397-08002B2CF9AE}" pid="10" name="MSIP_Label_616d2a4b-a3b7-4eae-a329-e9e5b96c49d0_ContentBits">
    <vt:lpwstr>0</vt:lpwstr>
  </property>
  <property fmtid="{D5CDD505-2E9C-101B-9397-08002B2CF9AE}" pid="11" name="GrammarlyDocumentId">
    <vt:lpwstr>37b1f42def8150ab148588e8bff643606255bf4bb4ce02b8779322a41e2d5ccb</vt:lpwstr>
  </property>
</Properties>
</file>