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ascii="Arial Narrow" w:hAnsi="Arial Narrow"/>
          <w:b/>
          <w:sz w:val="22"/>
          <w:szCs w:val="22"/>
        </w:rPr>
      </w:pPr>
    </w:p>
    <w:p>
      <w:pPr>
        <w:jc w:val="both"/>
        <w:rPr>
          <w:rFonts w:cs="Arial"/>
          <w:szCs w:val="22"/>
        </w:rPr>
      </w:pP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b/>
          <w:sz w:val="36"/>
          <w:szCs w:val="22"/>
        </w:rPr>
        <w:tab/>
      </w:r>
      <w:r>
        <w:rPr>
          <w:rFonts w:cs="Arial"/>
          <w:szCs w:val="22"/>
        </w:rPr>
        <w:tab/>
      </w:r>
    </w:p>
    <w:p>
      <w:pPr>
        <w:jc w:val="both"/>
        <w:rPr>
          <w:rFonts w:cs="Arial"/>
          <w:szCs w:val="22"/>
        </w:rPr>
      </w:pPr>
    </w:p>
    <w:p>
      <w:pPr>
        <w:jc w:val="both"/>
        <w:rPr>
          <w:rFonts w:cs="Arial"/>
          <w:szCs w:val="22"/>
        </w:rPr>
      </w:pPr>
    </w:p>
    <w:p>
      <w:pPr>
        <w:jc w:val="both"/>
        <w:rPr>
          <w:rFonts w:cs="Arial"/>
          <w:szCs w:val="22"/>
        </w:rPr>
      </w:pPr>
    </w:p>
    <w:p>
      <w:pPr>
        <w:ind w:left="2836" w:firstLine="709"/>
        <w:jc w:val="center"/>
        <w:rPr>
          <w:rFonts w:cs="Arial"/>
          <w:szCs w:val="22"/>
        </w:rPr>
      </w:pPr>
      <w:r>
        <w:rPr>
          <w:rFonts w:cs="Arial"/>
          <w:szCs w:val="22"/>
        </w:rPr>
        <w:t>03/2025</w:t>
      </w:r>
      <w:r>
        <w:rPr>
          <w:rFonts w:cs="Arial"/>
          <w:szCs w:val="22"/>
        </w:rPr>
        <w:tab/>
      </w:r>
      <w:r>
        <w:rPr>
          <w:rFonts w:cs="Arial"/>
          <w:szCs w:val="22"/>
        </w:rPr>
        <w:tab/>
        <w:t>01.03.2025</w:t>
      </w:r>
    </w:p>
    <w:p>
      <w:pPr>
        <w:jc w:val="both"/>
        <w:rPr>
          <w:rFonts w:cs="Arial"/>
          <w:b/>
          <w:sz w:val="36"/>
          <w:szCs w:val="22"/>
        </w:rPr>
      </w:pPr>
    </w:p>
    <w:p>
      <w:pPr>
        <w:rPr>
          <w:rFonts w:ascii="Arial" w:hAnsi="Arial" w:cs="Arial"/>
          <w:b/>
          <w:sz w:val="32"/>
          <w:szCs w:val="32"/>
        </w:rPr>
      </w:pPr>
      <w:r>
        <w:rPr>
          <w:rFonts w:ascii="Arial" w:hAnsi="Arial" w:cs="Arial"/>
          <w:b/>
          <w:sz w:val="32"/>
          <w:szCs w:val="32"/>
        </w:rPr>
        <w:t>Informationsveranstaltungen für Studieninteressierte und Studierende vom</w:t>
      </w:r>
    </w:p>
    <w:p>
      <w:pPr>
        <w:rPr>
          <w:rFonts w:ascii="Arial" w:hAnsi="Arial" w:cs="Arial"/>
          <w:b/>
        </w:rPr>
      </w:pPr>
      <w:r>
        <w:rPr>
          <w:rFonts w:ascii="Arial" w:hAnsi="Arial" w:cs="Arial"/>
          <w:b/>
          <w:sz w:val="32"/>
          <w:szCs w:val="32"/>
        </w:rPr>
        <w:t>15. März bis 14. April 2025</w:t>
      </w:r>
      <w:r>
        <w:rPr>
          <w:rFonts w:ascii="Arial" w:hAnsi="Arial" w:cs="Arial"/>
          <w:b/>
          <w:sz w:val="36"/>
          <w:szCs w:val="22"/>
        </w:rPr>
        <w:br/>
      </w:r>
    </w:p>
    <w:p>
      <w:pPr>
        <w:pStyle w:val="berschrift4"/>
        <w:rPr>
          <w:rFonts w:ascii="Arial" w:hAnsi="Arial" w:cs="Arial"/>
          <w:b/>
          <w:bCs/>
          <w:color w:val="auto"/>
          <w:sz w:val="22"/>
          <w:szCs w:val="22"/>
        </w:rPr>
      </w:pPr>
      <w:r>
        <w:rPr>
          <w:rFonts w:ascii="Arial" w:hAnsi="Arial" w:cs="Arial"/>
          <w:b/>
          <w:bCs/>
          <w:color w:val="auto"/>
          <w:sz w:val="22"/>
          <w:szCs w:val="22"/>
        </w:rPr>
        <w:t>Samstag, 15.03.2025 | 10:30 – ca. 13:30 Uhr | Infoveranstaltung für Eltern und deren studieninteressierte Kinder</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Die Zentrale Studienberatung (ZSB) bietet am Samstag, 15.03.2025 von 10:30 bis ca. 13:30 Uhr eine Infoveranstaltung für Eltern und deren studieninteressierte Kinder an. Eltern erfahren, wie sie ihre Kinder in dieser Phase der Berufs- und Studienorientierung unterstützen können und welche Finanzierungsmöglichkeiten es gibt. Die ZSB informiert über das Studium an der Universität und Hochschule am Standort Osnabrück und Lingen und zeigt Orientierungsangebote zur Studien- und Berufswahl auf. Die Studien- und Berufsberatung der Agentur für Arbeit gibt einen Input zum Thema Arbeitsmarktperspektiven. Eine offene Fragerunde und ein kleiner Campusrundgang runden die Veranstaltung ab. Ein Besuch der Mensa im Schlossgarten ist möglich.</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 Der Veranstaltungsort in der Innenstadt wird nach der Anmeldung bekannt gegeben</w:t>
      </w:r>
    </w:p>
    <w:p>
      <w:pPr>
        <w:jc w:val="both"/>
        <w:rPr>
          <w:rFonts w:ascii="Arial" w:hAnsi="Arial" w:cs="Arial"/>
          <w:b/>
          <w:sz w:val="22"/>
          <w:szCs w:val="22"/>
        </w:rPr>
      </w:pPr>
      <w:bookmarkStart w:id="0" w:name="_GoBack"/>
      <w:bookmarkEnd w:id="0"/>
    </w:p>
    <w:p>
      <w:pPr>
        <w:jc w:val="both"/>
        <w:rPr>
          <w:rFonts w:ascii="Arial" w:hAnsi="Arial" w:cs="Arial"/>
          <w:b/>
          <w:bCs/>
          <w:sz w:val="22"/>
          <w:szCs w:val="22"/>
        </w:rPr>
      </w:pPr>
    </w:p>
    <w:p>
      <w:pPr>
        <w:pStyle w:val="berschrift4"/>
        <w:jc w:val="both"/>
        <w:rPr>
          <w:rFonts w:ascii="Arial" w:hAnsi="Arial" w:cs="Arial"/>
          <w:b/>
          <w:bCs/>
          <w:color w:val="auto"/>
          <w:sz w:val="22"/>
          <w:szCs w:val="22"/>
        </w:rPr>
      </w:pPr>
      <w:r>
        <w:rPr>
          <w:rFonts w:ascii="Arial" w:hAnsi="Arial" w:cs="Arial"/>
          <w:b/>
          <w:bCs/>
          <w:color w:val="auto"/>
          <w:sz w:val="22"/>
          <w:szCs w:val="22"/>
        </w:rPr>
        <w:t>Dienstag, 25.03.2025 | 17:30 Uhr | Studieren in Osnabrück und Lingen</w:t>
      </w:r>
    </w:p>
    <w:p>
      <w:pPr>
        <w:spacing w:line="276" w:lineRule="auto"/>
        <w:jc w:val="both"/>
        <w:rPr>
          <w:rFonts w:asciiTheme="minorHAnsi" w:eastAsiaTheme="majorEastAsia" w:hAnsiTheme="minorHAnsi" w:cstheme="minorHAnsi"/>
          <w:iCs/>
          <w:spacing w:val="4"/>
          <w:sz w:val="22"/>
          <w:szCs w:val="22"/>
        </w:rPr>
      </w:pPr>
      <w:r>
        <w:rPr>
          <w:rFonts w:ascii="Arial" w:eastAsiaTheme="majorEastAsia" w:hAnsi="Arial" w:cs="Arial"/>
          <w:iCs/>
          <w:spacing w:val="4"/>
          <w:sz w:val="22"/>
          <w:szCs w:val="22"/>
        </w:rPr>
        <w:t>Online-</w:t>
      </w:r>
      <w:r>
        <w:rPr>
          <w:rFonts w:asciiTheme="minorHAnsi" w:eastAsiaTheme="majorEastAsia" w:hAnsiTheme="minorHAnsi" w:cstheme="minorHAnsi"/>
          <w:iCs/>
          <w:spacing w:val="4"/>
          <w:sz w:val="22"/>
          <w:szCs w:val="22"/>
        </w:rPr>
        <w:t>Vortrag und Fragerunde für Studieninteressierte</w:t>
      </w:r>
    </w:p>
    <w:p>
      <w:pPr>
        <w:spacing w:line="276" w:lineRule="auto"/>
        <w:jc w:val="both"/>
        <w:rPr>
          <w:rFonts w:asciiTheme="minorHAnsi" w:eastAsiaTheme="majorEastAsia" w:hAnsiTheme="minorHAnsi" w:cstheme="minorHAnsi"/>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Die Zentrale Studienberatung der Hochschule und Universität Osnabrück informiert Studieninteressierte in einem Online-Vortrag über das Studium in Osnabrück und Lingen. In einer Präsentation mit anschließender Fragerunde geht die ZSB auf Themen wie Studienstruktur und -angebot, Zugangsvoraussetzungen und Auswahlverfahren, Finanzierungs- und Recherchemöglichkeiten ein.</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pPr>
        <w:spacing w:line="276" w:lineRule="auto"/>
        <w:jc w:val="both"/>
        <w:rPr>
          <w:rFonts w:ascii="Arial" w:eastAsiaTheme="majorEastAsia" w:hAnsi="Arial" w:cs="Arial"/>
          <w:iCs/>
          <w:spacing w:val="4"/>
          <w:sz w:val="22"/>
          <w:szCs w:val="22"/>
        </w:rPr>
      </w:pPr>
    </w:p>
    <w:p>
      <w:pPr>
        <w:pStyle w:val="berschrift4"/>
        <w:rPr>
          <w:rFonts w:ascii="Arial" w:hAnsi="Arial" w:cs="Arial"/>
          <w:b/>
          <w:bCs/>
          <w:color w:val="auto"/>
          <w:sz w:val="22"/>
          <w:szCs w:val="22"/>
        </w:rPr>
      </w:pPr>
      <w:r>
        <w:rPr>
          <w:rFonts w:ascii="Arial" w:hAnsi="Arial" w:cs="Arial"/>
          <w:b/>
          <w:bCs/>
          <w:color w:val="auto"/>
          <w:sz w:val="22"/>
          <w:szCs w:val="22"/>
        </w:rPr>
        <w:lastRenderedPageBreak/>
        <w:t>Dienstag, 01.04.2025 | 16:00 Uhr | Online-Gruppenberatung für internationale Studieninteressierte</w:t>
      </w: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Orientierung im deutschen Hochschulsystem und Unterstützung bei der Studienwahl</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In der Gruppenberatung für internationale Studieninteressierte beantwortet die Zentrale Studienberatung (ZSB) mit der Universität und Hochschule Osnabrück Fragen zum Thema Studieren in Deutschland. Studienstrukturen an deutschen Hochschulen werden erläutert, der Aufbau eines Studiums erklärt und Abschlüsse vorgestellt. Die ZSB geht auf die Unterschiede zwischen Universität und (Fach-) Hochschule ein und nennt Voraussetzungen für ein Studium. Darüber hinaus wird das Gasthörendenprogramm „Be our guest“ der beiden Osnabrücker Hochschulen vorgestellt. Der Chat findet überwiegend in deutscher Sprache statt. Es können auch Fragen auf Englisch gestellt werden.</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r>
        <w:rPr>
          <w:rFonts w:ascii="Arial" w:eastAsiaTheme="majorEastAsia" w:hAnsi="Arial" w:cs="Arial"/>
          <w:iCs/>
          <w:spacing w:val="4"/>
          <w:sz w:val="22"/>
          <w:szCs w:val="22"/>
        </w:rPr>
        <w:t>Anmeldungen sind unter info@zsb-os.de möglich.</w:t>
      </w: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spacing w:line="276" w:lineRule="auto"/>
        <w:jc w:val="both"/>
        <w:rPr>
          <w:rFonts w:ascii="Arial" w:eastAsiaTheme="majorEastAsia" w:hAnsi="Arial" w:cs="Arial"/>
          <w:iCs/>
          <w:spacing w:val="4"/>
          <w:sz w:val="22"/>
          <w:szCs w:val="22"/>
        </w:rPr>
      </w:pPr>
    </w:p>
    <w:p>
      <w:pPr>
        <w:pStyle w:val="KeinLeerraum"/>
        <w:rPr>
          <w:rFonts w:ascii="Arial" w:hAnsi="Arial" w:cs="Arial"/>
          <w:b/>
          <w:sz w:val="22"/>
          <w:szCs w:val="22"/>
        </w:rPr>
      </w:pPr>
      <w:r>
        <w:rPr>
          <w:rFonts w:ascii="Arial" w:hAnsi="Arial" w:cs="Arial"/>
          <w:b/>
          <w:sz w:val="22"/>
          <w:szCs w:val="22"/>
        </w:rPr>
        <w:t>Weitere Informationen für die Redaktionen:</w:t>
      </w:r>
    </w:p>
    <w:p>
      <w:pPr>
        <w:pStyle w:val="KeinLeerraum"/>
        <w:rPr>
          <w:rFonts w:ascii="Arial" w:hAnsi="Arial" w:cs="Arial"/>
          <w:sz w:val="22"/>
          <w:szCs w:val="22"/>
        </w:rPr>
      </w:pPr>
      <w:r>
        <w:rPr>
          <w:rFonts w:ascii="Arial" w:hAnsi="Arial" w:cs="Arial"/>
          <w:sz w:val="22"/>
          <w:szCs w:val="22"/>
        </w:rPr>
        <w:t>Zentrale Studienberatung Osnabrück (ZSB)</w:t>
      </w:r>
    </w:p>
    <w:p>
      <w:pPr>
        <w:pStyle w:val="KeinLeerraum"/>
        <w:rPr>
          <w:rFonts w:ascii="Arial" w:hAnsi="Arial" w:cs="Arial"/>
          <w:sz w:val="22"/>
          <w:szCs w:val="22"/>
        </w:rPr>
      </w:pPr>
      <w:r>
        <w:rPr>
          <w:rFonts w:ascii="Arial" w:hAnsi="Arial" w:cs="Arial"/>
          <w:sz w:val="22"/>
          <w:szCs w:val="22"/>
        </w:rPr>
        <w:t>Neuer Graben 27, D-49074 Osnabrück</w:t>
      </w:r>
    </w:p>
    <w:p>
      <w:pPr>
        <w:pStyle w:val="KeinLeerraum"/>
        <w:rPr>
          <w:rFonts w:ascii="Arial" w:hAnsi="Arial" w:cs="Arial"/>
          <w:sz w:val="22"/>
          <w:szCs w:val="22"/>
        </w:rPr>
      </w:pPr>
      <w:r>
        <w:rPr>
          <w:rFonts w:ascii="Arial" w:hAnsi="Arial" w:cs="Arial"/>
          <w:sz w:val="22"/>
          <w:szCs w:val="22"/>
        </w:rPr>
        <w:t>Tel.: +49 541 969 4999</w:t>
      </w:r>
    </w:p>
    <w:p>
      <w:pPr>
        <w:pStyle w:val="KeinLeerraum"/>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info@zsb-os.de</w:t>
        </w:r>
      </w:hyperlink>
    </w:p>
    <w:p>
      <w:pPr>
        <w:pStyle w:val="MittleresRaster21"/>
        <w:jc w:val="both"/>
        <w:rPr>
          <w:rFonts w:ascii="Arial" w:hAnsi="Arial" w:cs="Arial"/>
          <w:sz w:val="22"/>
          <w:szCs w:val="22"/>
        </w:rPr>
      </w:pPr>
    </w:p>
    <w:sectPr>
      <w:headerReference w:type="even" r:id="rId9"/>
      <w:headerReference w:type="default" r:id="rId10"/>
      <w:headerReference w:type="first" r:id="rId11"/>
      <w:footerReference w:type="first" r:id="rId12"/>
      <w:pgSz w:w="11900" w:h="16840"/>
      <w:pgMar w:top="1247" w:right="1835" w:bottom="1361" w:left="1560" w:header="510" w:footer="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7B707A" w16cex:dateUtc="2024-11-27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2E9E2A" w16cid:durableId="017B70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6"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55D762FD"/>
    <w:multiLevelType w:val="hybridMultilevel"/>
    <w:tmpl w:val="B15E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paragraph" w:styleId="Listenabsatz">
    <w:name w:val="List Paragraph"/>
    <w:basedOn w:val="Standard"/>
    <w:qFormat/>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40DD-615D-41B5-AA56-B5A23947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2755</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Thiebach, Anja</cp:lastModifiedBy>
  <cp:revision>6</cp:revision>
  <cp:lastPrinted>2019-10-01T09:41:00Z</cp:lastPrinted>
  <dcterms:created xsi:type="dcterms:W3CDTF">2024-11-27T18:52:00Z</dcterms:created>
  <dcterms:modified xsi:type="dcterms:W3CDTF">2025-02-27T10:07:00Z</dcterms:modified>
</cp:coreProperties>
</file>