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566" w:rsidRPr="00B57772" w:rsidRDefault="00301566" w:rsidP="009B083E">
      <w:pPr>
        <w:spacing w:after="0" w:line="240" w:lineRule="auto"/>
        <w:jc w:val="both"/>
        <w:rPr>
          <w:rFonts w:ascii="Arial" w:hAnsi="Arial" w:cs="Arial"/>
          <w:b/>
          <w:sz w:val="10"/>
          <w:szCs w:val="10"/>
        </w:rPr>
      </w:pPr>
      <w:bookmarkStart w:id="0" w:name="_GoBack"/>
      <w:bookmarkEnd w:id="0"/>
    </w:p>
    <w:p w:rsidR="00DB710A" w:rsidRPr="00B57772" w:rsidRDefault="00DB710A" w:rsidP="009B083E">
      <w:pPr>
        <w:spacing w:after="0" w:line="240" w:lineRule="auto"/>
        <w:jc w:val="both"/>
        <w:rPr>
          <w:rFonts w:ascii="Arial" w:hAnsi="Arial" w:cs="Arial"/>
          <w:b/>
          <w:sz w:val="10"/>
          <w:szCs w:val="10"/>
        </w:rPr>
      </w:pPr>
    </w:p>
    <w:p w:rsidR="00DB710A" w:rsidRPr="00B57772" w:rsidRDefault="00DB710A" w:rsidP="009B083E">
      <w:pPr>
        <w:spacing w:after="0" w:line="240" w:lineRule="auto"/>
        <w:jc w:val="both"/>
        <w:rPr>
          <w:rFonts w:ascii="Arial" w:hAnsi="Arial" w:cs="Arial"/>
          <w:b/>
          <w:sz w:val="10"/>
          <w:szCs w:val="10"/>
        </w:rPr>
      </w:pPr>
    </w:p>
    <w:p w:rsidR="00DB710A" w:rsidRPr="00B57772" w:rsidRDefault="00DB710A" w:rsidP="00DB710A">
      <w:pPr>
        <w:pBdr>
          <w:bottom w:val="single" w:sz="6" w:space="1" w:color="auto"/>
        </w:pBdr>
        <w:jc w:val="both"/>
        <w:rPr>
          <w:rFonts w:ascii="Arial" w:hAnsi="Arial" w:cs="Arial"/>
          <w:b/>
          <w:sz w:val="16"/>
          <w:szCs w:val="16"/>
        </w:rPr>
      </w:pPr>
    </w:p>
    <w:p w:rsidR="00DB710A" w:rsidRPr="006A265E" w:rsidRDefault="00DB710A" w:rsidP="00DB710A">
      <w:pPr>
        <w:jc w:val="center"/>
        <w:rPr>
          <w:rFonts w:ascii="Arial" w:hAnsi="Arial" w:cs="Arial"/>
          <w:b/>
          <w:sz w:val="56"/>
          <w:szCs w:val="56"/>
          <w:lang w:val="en"/>
        </w:rPr>
      </w:pPr>
      <w:r w:rsidRPr="006A265E">
        <w:rPr>
          <w:rFonts w:ascii="Arial" w:hAnsi="Arial" w:cs="Arial"/>
          <w:b/>
          <w:sz w:val="56"/>
          <w:szCs w:val="56"/>
          <w:lang w:val="en"/>
        </w:rPr>
        <w:t xml:space="preserve">Cathay Pacific </w:t>
      </w:r>
      <w:r w:rsidR="00B57772" w:rsidRPr="006A265E">
        <w:rPr>
          <w:rFonts w:ascii="Arial" w:hAnsi="Arial" w:cs="Arial"/>
          <w:b/>
          <w:sz w:val="56"/>
          <w:szCs w:val="56"/>
          <w:lang w:val="en"/>
        </w:rPr>
        <w:t xml:space="preserve">and </w:t>
      </w:r>
      <w:proofErr w:type="spellStart"/>
      <w:r w:rsidR="00C62ADF" w:rsidRPr="006A265E">
        <w:rPr>
          <w:rFonts w:ascii="Arial" w:hAnsi="Arial" w:cs="Arial"/>
          <w:b/>
          <w:sz w:val="56"/>
          <w:szCs w:val="56"/>
          <w:lang w:val="en"/>
        </w:rPr>
        <w:t>v</w:t>
      </w:r>
      <w:r w:rsidR="00B57772" w:rsidRPr="006A265E">
        <w:rPr>
          <w:rFonts w:ascii="Arial" w:hAnsi="Arial" w:cs="Arial"/>
          <w:b/>
          <w:sz w:val="56"/>
          <w:szCs w:val="56"/>
          <w:lang w:val="en"/>
        </w:rPr>
        <w:t>a</w:t>
      </w:r>
      <w:proofErr w:type="spellEnd"/>
      <w:r w:rsidR="00B57772" w:rsidRPr="006A265E">
        <w:rPr>
          <w:rFonts w:ascii="Arial" w:hAnsi="Arial" w:cs="Arial"/>
          <w:b/>
          <w:sz w:val="56"/>
          <w:szCs w:val="56"/>
          <w:lang w:val="en"/>
        </w:rPr>
        <w:t>-Q-</w:t>
      </w:r>
      <w:proofErr w:type="spellStart"/>
      <w:r w:rsidR="00C62ADF" w:rsidRPr="006A265E">
        <w:rPr>
          <w:rFonts w:ascii="Arial" w:hAnsi="Arial" w:cs="Arial"/>
          <w:b/>
          <w:sz w:val="56"/>
          <w:szCs w:val="56"/>
          <w:lang w:val="en"/>
        </w:rPr>
        <w:t>t</w:t>
      </w:r>
      <w:r w:rsidR="00B57772" w:rsidRPr="006A265E">
        <w:rPr>
          <w:rFonts w:ascii="Arial" w:hAnsi="Arial" w:cs="Arial"/>
          <w:b/>
          <w:sz w:val="56"/>
          <w:szCs w:val="56"/>
          <w:lang w:val="en"/>
        </w:rPr>
        <w:t>ec</w:t>
      </w:r>
      <w:proofErr w:type="spellEnd"/>
      <w:r w:rsidR="00B57772" w:rsidRPr="006A265E">
        <w:rPr>
          <w:rFonts w:ascii="Arial" w:hAnsi="Arial" w:cs="Arial"/>
          <w:b/>
          <w:sz w:val="56"/>
          <w:szCs w:val="56"/>
          <w:lang w:val="en"/>
        </w:rPr>
        <w:t xml:space="preserve"> sign </w:t>
      </w:r>
      <w:r w:rsidR="00574916" w:rsidRPr="006A265E">
        <w:rPr>
          <w:rFonts w:ascii="Arial" w:hAnsi="Arial" w:cs="Arial"/>
          <w:b/>
          <w:sz w:val="56"/>
          <w:szCs w:val="56"/>
          <w:lang w:val="en"/>
        </w:rPr>
        <w:br/>
      </w:r>
      <w:r w:rsidR="003D4D24" w:rsidRPr="006A265E">
        <w:rPr>
          <w:rFonts w:ascii="Arial" w:hAnsi="Arial" w:cs="Arial"/>
          <w:b/>
          <w:sz w:val="56"/>
          <w:szCs w:val="56"/>
          <w:lang w:val="en"/>
        </w:rPr>
        <w:t>Global Rental Agreement</w:t>
      </w:r>
      <w:r w:rsidR="00B57772" w:rsidRPr="006A265E">
        <w:rPr>
          <w:rFonts w:ascii="Arial" w:hAnsi="Arial" w:cs="Arial"/>
          <w:b/>
          <w:sz w:val="56"/>
          <w:szCs w:val="56"/>
          <w:lang w:val="en"/>
        </w:rPr>
        <w:t xml:space="preserve"> </w:t>
      </w:r>
    </w:p>
    <w:p w:rsidR="00DB710A" w:rsidRPr="00B57772" w:rsidRDefault="00DB710A" w:rsidP="00DB710A">
      <w:pPr>
        <w:pBdr>
          <w:bottom w:val="single" w:sz="6" w:space="1" w:color="auto"/>
        </w:pBdr>
        <w:jc w:val="center"/>
        <w:rPr>
          <w:rFonts w:ascii="Arial" w:hAnsi="Arial" w:cs="Arial"/>
          <w:sz w:val="16"/>
          <w:szCs w:val="16"/>
          <w:lang w:val="en"/>
        </w:rPr>
      </w:pPr>
    </w:p>
    <w:p w:rsidR="00B57772" w:rsidRPr="00B57772" w:rsidRDefault="00DB710A" w:rsidP="00DB710A">
      <w:pPr>
        <w:jc w:val="center"/>
        <w:rPr>
          <w:rFonts w:ascii="Arial" w:hAnsi="Arial" w:cs="Arial"/>
          <w:sz w:val="34"/>
          <w:szCs w:val="34"/>
          <w:lang w:eastAsia="zh-TW"/>
        </w:rPr>
      </w:pPr>
      <w:r w:rsidRPr="00B57772">
        <w:rPr>
          <w:rFonts w:ascii="Arial" w:hAnsi="Arial" w:cs="Arial"/>
          <w:noProof/>
          <w:sz w:val="34"/>
          <w:szCs w:val="34"/>
        </w:rPr>
        <w:br/>
      </w:r>
      <w:r w:rsidR="00574916">
        <w:rPr>
          <w:rFonts w:ascii="Arial" w:hAnsi="Arial" w:cs="Arial"/>
          <w:sz w:val="34"/>
          <w:szCs w:val="34"/>
          <w:lang w:eastAsia="zh-TW"/>
        </w:rPr>
        <w:t>The new partnership will p</w:t>
      </w:r>
      <w:r w:rsidR="00B57772" w:rsidRPr="00B57772">
        <w:rPr>
          <w:rFonts w:ascii="Arial" w:hAnsi="Arial" w:cs="Arial"/>
          <w:sz w:val="34"/>
          <w:szCs w:val="34"/>
          <w:lang w:eastAsia="zh-TW"/>
        </w:rPr>
        <w:t xml:space="preserve">rovide </w:t>
      </w:r>
      <w:r w:rsidR="00574916">
        <w:rPr>
          <w:rFonts w:ascii="Arial" w:hAnsi="Arial" w:cs="Arial"/>
          <w:sz w:val="34"/>
          <w:szCs w:val="34"/>
          <w:lang w:eastAsia="zh-TW"/>
        </w:rPr>
        <w:t>Cathay Pacific Cargo customers with more options</w:t>
      </w:r>
      <w:r w:rsidR="00B57772" w:rsidRPr="00B57772">
        <w:rPr>
          <w:rFonts w:ascii="Arial" w:hAnsi="Arial" w:cs="Arial"/>
          <w:sz w:val="34"/>
          <w:szCs w:val="34"/>
          <w:lang w:eastAsia="zh-TW"/>
        </w:rPr>
        <w:t xml:space="preserve"> in </w:t>
      </w:r>
      <w:r w:rsidR="00574916">
        <w:rPr>
          <w:rFonts w:ascii="Arial" w:hAnsi="Arial" w:cs="Arial"/>
          <w:sz w:val="34"/>
          <w:szCs w:val="34"/>
          <w:lang w:eastAsia="zh-TW"/>
        </w:rPr>
        <w:t xml:space="preserve">the transportation of </w:t>
      </w:r>
      <w:r w:rsidR="00574916">
        <w:rPr>
          <w:rFonts w:ascii="Arial" w:hAnsi="Arial" w:cs="Arial"/>
          <w:sz w:val="34"/>
          <w:szCs w:val="34"/>
          <w:lang w:eastAsia="zh-TW"/>
        </w:rPr>
        <w:br/>
      </w:r>
      <w:r w:rsidR="00B57772" w:rsidRPr="00B57772">
        <w:rPr>
          <w:rFonts w:ascii="Arial" w:hAnsi="Arial" w:cs="Arial"/>
          <w:sz w:val="34"/>
          <w:szCs w:val="34"/>
          <w:lang w:eastAsia="zh-TW"/>
        </w:rPr>
        <w:t>high-value, t</w:t>
      </w:r>
      <w:r w:rsidR="00294699">
        <w:rPr>
          <w:rFonts w:ascii="Arial" w:hAnsi="Arial" w:cs="Arial"/>
          <w:sz w:val="34"/>
          <w:szCs w:val="34"/>
          <w:lang w:eastAsia="zh-TW"/>
        </w:rPr>
        <w:t>emperature</w:t>
      </w:r>
      <w:r w:rsidR="00B57772" w:rsidRPr="00B57772">
        <w:rPr>
          <w:rFonts w:ascii="Arial" w:hAnsi="Arial" w:cs="Arial"/>
          <w:sz w:val="34"/>
          <w:szCs w:val="34"/>
          <w:lang w:eastAsia="zh-TW"/>
        </w:rPr>
        <w:t>-sensitive pharmaceutical products</w:t>
      </w:r>
    </w:p>
    <w:p w:rsidR="00DB710A" w:rsidRPr="00B57772" w:rsidRDefault="00DB710A" w:rsidP="00DB710A">
      <w:pPr>
        <w:pStyle w:val="StandardWeb"/>
        <w:pBdr>
          <w:bottom w:val="single" w:sz="4" w:space="1" w:color="auto"/>
        </w:pBdr>
        <w:spacing w:before="0" w:after="0"/>
        <w:jc w:val="center"/>
        <w:rPr>
          <w:rFonts w:ascii="Arial" w:hAnsi="Arial" w:cs="Arial"/>
          <w:noProof/>
          <w:sz w:val="34"/>
          <w:szCs w:val="34"/>
        </w:rPr>
      </w:pPr>
    </w:p>
    <w:p w:rsidR="00DB710A" w:rsidRPr="00B57772" w:rsidRDefault="00DB710A" w:rsidP="009B083E">
      <w:pPr>
        <w:spacing w:after="0" w:line="240" w:lineRule="auto"/>
        <w:jc w:val="both"/>
        <w:rPr>
          <w:rFonts w:ascii="Arial" w:hAnsi="Arial" w:cs="Arial"/>
          <w:b/>
          <w:sz w:val="10"/>
          <w:szCs w:val="10"/>
        </w:rPr>
      </w:pPr>
    </w:p>
    <w:p w:rsidR="00DB710A" w:rsidRPr="00B57772" w:rsidRDefault="00DB710A" w:rsidP="00DB710A">
      <w:pPr>
        <w:spacing w:after="0" w:line="240" w:lineRule="auto"/>
        <w:jc w:val="center"/>
        <w:rPr>
          <w:rFonts w:ascii="Arial" w:hAnsi="Arial" w:cs="Arial"/>
          <w:b/>
          <w:sz w:val="10"/>
          <w:szCs w:val="10"/>
        </w:rPr>
      </w:pPr>
      <w:r w:rsidRPr="00B57772">
        <w:rPr>
          <w:rFonts w:ascii="Arial" w:hAnsi="Arial" w:cs="Arial"/>
          <w:noProof/>
          <w:lang w:val="de-DE"/>
        </w:rPr>
        <w:drawing>
          <wp:inline distT="0" distB="0" distL="0" distR="0" wp14:anchorId="332FC2FD" wp14:editId="5B4B9BCE">
            <wp:extent cx="3700145" cy="391639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611" t="5267" r="17808" b="9292"/>
                    <a:stretch/>
                  </pic:blipFill>
                  <pic:spPr bwMode="auto">
                    <a:xfrm>
                      <a:off x="0" y="0"/>
                      <a:ext cx="3701438" cy="3917761"/>
                    </a:xfrm>
                    <a:prstGeom prst="rect">
                      <a:avLst/>
                    </a:prstGeom>
                    <a:ln>
                      <a:noFill/>
                    </a:ln>
                    <a:extLst>
                      <a:ext uri="{53640926-AAD7-44D8-BBD7-CCE9431645EC}">
                        <a14:shadowObscured xmlns:a14="http://schemas.microsoft.com/office/drawing/2010/main"/>
                      </a:ext>
                    </a:extLst>
                  </pic:spPr>
                </pic:pic>
              </a:graphicData>
            </a:graphic>
          </wp:inline>
        </w:drawing>
      </w:r>
    </w:p>
    <w:p w:rsidR="00DB710A" w:rsidRPr="00B57772" w:rsidRDefault="00DB710A" w:rsidP="009B083E">
      <w:pPr>
        <w:spacing w:after="0" w:line="240" w:lineRule="auto"/>
        <w:jc w:val="both"/>
        <w:rPr>
          <w:rFonts w:ascii="Arial" w:hAnsi="Arial" w:cs="Arial"/>
          <w:b/>
          <w:sz w:val="28"/>
          <w:szCs w:val="28"/>
        </w:rPr>
      </w:pPr>
    </w:p>
    <w:p w:rsidR="006A265E" w:rsidRPr="00132868" w:rsidRDefault="006A265E" w:rsidP="006A265E">
      <w:pPr>
        <w:spacing w:after="0" w:line="240" w:lineRule="auto"/>
        <w:jc w:val="both"/>
        <w:rPr>
          <w:rFonts w:ascii="Arial" w:hAnsi="Arial" w:cs="Arial"/>
          <w:sz w:val="21"/>
          <w:szCs w:val="21"/>
        </w:rPr>
      </w:pPr>
      <w:r w:rsidRPr="006A265E">
        <w:rPr>
          <w:rFonts w:ascii="Arial" w:hAnsi="Arial" w:cs="Arial"/>
          <w:sz w:val="21"/>
          <w:szCs w:val="21"/>
        </w:rPr>
        <w:t xml:space="preserve">Will Staddon (Global Alliance Partner Manager </w:t>
      </w:r>
      <w:r>
        <w:rPr>
          <w:rFonts w:ascii="Arial" w:hAnsi="Arial" w:cs="Arial"/>
          <w:sz w:val="21"/>
          <w:szCs w:val="21"/>
        </w:rPr>
        <w:t>at</w:t>
      </w:r>
      <w:r w:rsidRPr="006A265E">
        <w:rPr>
          <w:rFonts w:ascii="Arial" w:hAnsi="Arial" w:cs="Arial"/>
          <w:sz w:val="21"/>
          <w:szCs w:val="21"/>
        </w:rPr>
        <w:t xml:space="preserve"> </w:t>
      </w:r>
      <w:proofErr w:type="spellStart"/>
      <w:r w:rsidRPr="006A265E">
        <w:rPr>
          <w:rFonts w:ascii="Arial" w:hAnsi="Arial" w:cs="Arial"/>
          <w:sz w:val="21"/>
          <w:szCs w:val="21"/>
        </w:rPr>
        <w:t>va</w:t>
      </w:r>
      <w:proofErr w:type="spellEnd"/>
      <w:r w:rsidRPr="006A265E">
        <w:rPr>
          <w:rFonts w:ascii="Arial" w:hAnsi="Arial" w:cs="Arial"/>
          <w:sz w:val="21"/>
          <w:szCs w:val="21"/>
        </w:rPr>
        <w:t>-Q-</w:t>
      </w:r>
      <w:proofErr w:type="spellStart"/>
      <w:r w:rsidRPr="006A265E">
        <w:rPr>
          <w:rFonts w:ascii="Arial" w:hAnsi="Arial" w:cs="Arial"/>
          <w:sz w:val="21"/>
          <w:szCs w:val="21"/>
        </w:rPr>
        <w:t>tec</w:t>
      </w:r>
      <w:proofErr w:type="spellEnd"/>
      <w:r w:rsidRPr="006A265E">
        <w:rPr>
          <w:rFonts w:ascii="Arial" w:hAnsi="Arial" w:cs="Arial"/>
          <w:sz w:val="21"/>
          <w:szCs w:val="21"/>
        </w:rPr>
        <w:t xml:space="preserve">) und </w:t>
      </w:r>
      <w:proofErr w:type="spellStart"/>
      <w:r w:rsidRPr="006A265E">
        <w:rPr>
          <w:rFonts w:ascii="Arial" w:hAnsi="Arial" w:cs="Arial"/>
          <w:sz w:val="21"/>
          <w:szCs w:val="21"/>
        </w:rPr>
        <w:t>Frosti</w:t>
      </w:r>
      <w:proofErr w:type="spellEnd"/>
      <w:r w:rsidRPr="006A265E">
        <w:rPr>
          <w:rFonts w:ascii="Arial" w:hAnsi="Arial" w:cs="Arial"/>
          <w:sz w:val="21"/>
          <w:szCs w:val="21"/>
        </w:rPr>
        <w:t xml:space="preserve"> Lau (General Manager Cargo Service Delivery at Cathay Pacific) </w:t>
      </w:r>
      <w:r>
        <w:rPr>
          <w:rFonts w:ascii="Arial" w:hAnsi="Arial" w:cs="Arial"/>
          <w:sz w:val="21"/>
          <w:szCs w:val="21"/>
        </w:rPr>
        <w:t xml:space="preserve">sign Global Rental </w:t>
      </w:r>
      <w:proofErr w:type="gramStart"/>
      <w:r>
        <w:rPr>
          <w:rFonts w:ascii="Arial" w:hAnsi="Arial" w:cs="Arial"/>
          <w:sz w:val="21"/>
          <w:szCs w:val="21"/>
        </w:rPr>
        <w:t>Agreement</w:t>
      </w:r>
      <w:proofErr w:type="gramEnd"/>
    </w:p>
    <w:p w:rsidR="00A030FF" w:rsidRDefault="00A030FF" w:rsidP="00A030FF">
      <w:pPr>
        <w:spacing w:after="0" w:line="240" w:lineRule="auto"/>
        <w:jc w:val="both"/>
        <w:rPr>
          <w:rFonts w:ascii="Arial" w:hAnsi="Arial" w:cs="Arial"/>
          <w:sz w:val="21"/>
          <w:szCs w:val="21"/>
        </w:rPr>
      </w:pPr>
    </w:p>
    <w:p w:rsidR="00A40AC7" w:rsidRDefault="00A40AC7" w:rsidP="00A030FF">
      <w:pPr>
        <w:spacing w:after="0" w:line="240" w:lineRule="auto"/>
        <w:jc w:val="both"/>
        <w:rPr>
          <w:rFonts w:ascii="Arial" w:hAnsi="Arial" w:cs="Arial"/>
          <w:sz w:val="21"/>
          <w:szCs w:val="21"/>
        </w:rPr>
      </w:pPr>
    </w:p>
    <w:p w:rsidR="00574916" w:rsidRDefault="00574916" w:rsidP="00A030FF">
      <w:pPr>
        <w:spacing w:after="0" w:line="240" w:lineRule="auto"/>
        <w:jc w:val="both"/>
        <w:rPr>
          <w:rFonts w:ascii="Arial" w:hAnsi="Arial" w:cs="Arial"/>
          <w:sz w:val="21"/>
          <w:szCs w:val="21"/>
        </w:rPr>
      </w:pPr>
    </w:p>
    <w:p w:rsidR="003E07B8" w:rsidRPr="006A265E" w:rsidRDefault="003E07B8" w:rsidP="006A265E">
      <w:pPr>
        <w:jc w:val="both"/>
        <w:rPr>
          <w:rFonts w:ascii="Arial" w:hAnsi="Arial" w:cs="Arial"/>
          <w:bCs/>
          <w:sz w:val="26"/>
          <w:szCs w:val="26"/>
        </w:rPr>
      </w:pPr>
      <w:r w:rsidRPr="006A265E">
        <w:rPr>
          <w:rFonts w:ascii="Arial" w:hAnsi="Arial" w:cs="Arial"/>
          <w:bCs/>
          <w:sz w:val="26"/>
          <w:szCs w:val="26"/>
        </w:rPr>
        <w:t xml:space="preserve">Cathay Pacific Cargo today announced a new partnership with </w:t>
      </w:r>
      <w:proofErr w:type="spellStart"/>
      <w:r w:rsidR="007D7DBD" w:rsidRPr="006A265E">
        <w:rPr>
          <w:rFonts w:ascii="Arial" w:hAnsi="Arial" w:cs="Arial"/>
          <w:bCs/>
          <w:sz w:val="26"/>
          <w:szCs w:val="26"/>
        </w:rPr>
        <w:t>v</w:t>
      </w:r>
      <w:r w:rsidR="009B434F" w:rsidRPr="006A265E">
        <w:rPr>
          <w:rFonts w:ascii="Arial" w:hAnsi="Arial" w:cs="Arial"/>
          <w:bCs/>
          <w:sz w:val="26"/>
          <w:szCs w:val="26"/>
        </w:rPr>
        <w:t>a</w:t>
      </w:r>
      <w:proofErr w:type="spellEnd"/>
      <w:r w:rsidR="009B434F" w:rsidRPr="006A265E">
        <w:rPr>
          <w:rFonts w:ascii="Arial" w:hAnsi="Arial" w:cs="Arial"/>
          <w:bCs/>
          <w:sz w:val="26"/>
          <w:szCs w:val="26"/>
        </w:rPr>
        <w:t>-Q-</w:t>
      </w:r>
      <w:proofErr w:type="spellStart"/>
      <w:r w:rsidR="009B434F" w:rsidRPr="006A265E">
        <w:rPr>
          <w:rFonts w:ascii="Arial" w:hAnsi="Arial" w:cs="Arial"/>
          <w:bCs/>
          <w:sz w:val="26"/>
          <w:szCs w:val="26"/>
        </w:rPr>
        <w:t>tec</w:t>
      </w:r>
      <w:proofErr w:type="spellEnd"/>
      <w:r w:rsidR="009B434F" w:rsidRPr="006A265E">
        <w:rPr>
          <w:rFonts w:ascii="Arial" w:hAnsi="Arial" w:cs="Arial"/>
          <w:bCs/>
          <w:sz w:val="26"/>
          <w:szCs w:val="26"/>
        </w:rPr>
        <w:t xml:space="preserve">, </w:t>
      </w:r>
      <w:r w:rsidR="007610ED" w:rsidRPr="006A265E">
        <w:rPr>
          <w:rFonts w:ascii="Arial" w:hAnsi="Arial" w:cs="Arial"/>
          <w:sz w:val="26"/>
          <w:szCs w:val="26"/>
        </w:rPr>
        <w:t>a leading provider of thermal packaging solutions for temperature controlled transportation</w:t>
      </w:r>
      <w:r w:rsidR="00E3538A" w:rsidRPr="006A265E">
        <w:rPr>
          <w:rFonts w:ascii="Arial" w:hAnsi="Arial" w:cs="Arial"/>
          <w:bCs/>
          <w:sz w:val="26"/>
          <w:szCs w:val="26"/>
        </w:rPr>
        <w:t xml:space="preserve">. </w:t>
      </w:r>
      <w:proofErr w:type="spellStart"/>
      <w:proofErr w:type="gramStart"/>
      <w:r w:rsidR="00FD3A42" w:rsidRPr="006A265E">
        <w:rPr>
          <w:rFonts w:ascii="Arial" w:hAnsi="Arial" w:cs="Arial"/>
          <w:bCs/>
          <w:sz w:val="26"/>
          <w:szCs w:val="26"/>
        </w:rPr>
        <w:t>va</w:t>
      </w:r>
      <w:proofErr w:type="spellEnd"/>
      <w:r w:rsidR="00FD3A42" w:rsidRPr="006A265E">
        <w:rPr>
          <w:rFonts w:ascii="Arial" w:hAnsi="Arial" w:cs="Arial"/>
          <w:bCs/>
          <w:sz w:val="26"/>
          <w:szCs w:val="26"/>
        </w:rPr>
        <w:t>-Q-</w:t>
      </w:r>
      <w:proofErr w:type="spellStart"/>
      <w:r w:rsidR="00FD3A42" w:rsidRPr="006A265E">
        <w:rPr>
          <w:rFonts w:ascii="Arial" w:hAnsi="Arial" w:cs="Arial"/>
          <w:bCs/>
          <w:sz w:val="26"/>
          <w:szCs w:val="26"/>
        </w:rPr>
        <w:t>tec’s</w:t>
      </w:r>
      <w:proofErr w:type="spellEnd"/>
      <w:proofErr w:type="gramEnd"/>
      <w:r w:rsidR="00FD3A42" w:rsidRPr="006A265E">
        <w:rPr>
          <w:rFonts w:ascii="Arial" w:hAnsi="Arial" w:cs="Arial"/>
          <w:bCs/>
          <w:sz w:val="26"/>
          <w:szCs w:val="26"/>
        </w:rPr>
        <w:t xml:space="preserve"> </w:t>
      </w:r>
      <w:r w:rsidR="00072123">
        <w:rPr>
          <w:rFonts w:ascii="Arial" w:hAnsi="Arial" w:cs="Arial"/>
          <w:bCs/>
          <w:sz w:val="26"/>
          <w:szCs w:val="26"/>
        </w:rPr>
        <w:t xml:space="preserve">advanced </w:t>
      </w:r>
      <w:r w:rsidR="00E3538A" w:rsidRPr="006A265E">
        <w:rPr>
          <w:rFonts w:ascii="Arial" w:hAnsi="Arial" w:cs="Arial"/>
          <w:bCs/>
          <w:sz w:val="26"/>
          <w:szCs w:val="26"/>
        </w:rPr>
        <w:t>passive</w:t>
      </w:r>
      <w:r w:rsidR="00BC2E20" w:rsidRPr="006A265E">
        <w:rPr>
          <w:rFonts w:ascii="Arial" w:hAnsi="Arial" w:cs="Arial"/>
          <w:bCs/>
          <w:sz w:val="26"/>
          <w:szCs w:val="26"/>
        </w:rPr>
        <w:t xml:space="preserve"> </w:t>
      </w:r>
      <w:r w:rsidR="00155313" w:rsidRPr="006A265E">
        <w:rPr>
          <w:rFonts w:ascii="Arial" w:hAnsi="Arial" w:cs="Arial"/>
          <w:bCs/>
          <w:sz w:val="26"/>
          <w:szCs w:val="26"/>
        </w:rPr>
        <w:t>thermal</w:t>
      </w:r>
      <w:r w:rsidR="00BC2E20" w:rsidRPr="006A265E">
        <w:rPr>
          <w:rFonts w:ascii="Arial" w:hAnsi="Arial" w:cs="Arial"/>
          <w:bCs/>
          <w:sz w:val="26"/>
          <w:szCs w:val="26"/>
        </w:rPr>
        <w:t xml:space="preserve"> containers</w:t>
      </w:r>
      <w:r w:rsidR="009B434F" w:rsidRPr="006A265E">
        <w:rPr>
          <w:rFonts w:ascii="Arial" w:hAnsi="Arial" w:cs="Arial"/>
          <w:bCs/>
          <w:sz w:val="26"/>
          <w:szCs w:val="26"/>
        </w:rPr>
        <w:t>, which</w:t>
      </w:r>
      <w:r w:rsidR="00545F36" w:rsidRPr="006A265E">
        <w:rPr>
          <w:rFonts w:ascii="Arial" w:hAnsi="Arial" w:cs="Arial"/>
          <w:bCs/>
          <w:sz w:val="26"/>
          <w:szCs w:val="26"/>
        </w:rPr>
        <w:t xml:space="preserve"> are designed to</w:t>
      </w:r>
      <w:r w:rsidR="007F6434" w:rsidRPr="006A265E">
        <w:rPr>
          <w:rFonts w:ascii="Arial" w:hAnsi="Arial" w:cs="Arial"/>
          <w:bCs/>
          <w:sz w:val="26"/>
          <w:szCs w:val="26"/>
        </w:rPr>
        <w:t xml:space="preserve"> </w:t>
      </w:r>
      <w:r w:rsidR="009B434F" w:rsidRPr="006A265E">
        <w:rPr>
          <w:rFonts w:ascii="Arial" w:hAnsi="Arial" w:cs="Arial"/>
          <w:bCs/>
          <w:sz w:val="26"/>
          <w:szCs w:val="26"/>
        </w:rPr>
        <w:t xml:space="preserve">maintain </w:t>
      </w:r>
      <w:r w:rsidR="00545F36" w:rsidRPr="006A265E">
        <w:rPr>
          <w:rFonts w:ascii="Arial" w:hAnsi="Arial" w:cs="Arial"/>
          <w:bCs/>
          <w:sz w:val="26"/>
          <w:szCs w:val="26"/>
        </w:rPr>
        <w:t>a</w:t>
      </w:r>
      <w:r w:rsidR="009B434F" w:rsidRPr="006A265E">
        <w:rPr>
          <w:rFonts w:ascii="Arial" w:hAnsi="Arial" w:cs="Arial"/>
          <w:bCs/>
          <w:sz w:val="26"/>
          <w:szCs w:val="26"/>
        </w:rPr>
        <w:t xml:space="preserve"> constant temperature</w:t>
      </w:r>
      <w:r w:rsidR="00545F36" w:rsidRPr="006A265E">
        <w:rPr>
          <w:rFonts w:ascii="Arial" w:hAnsi="Arial" w:cs="Arial"/>
          <w:bCs/>
          <w:sz w:val="26"/>
          <w:szCs w:val="26"/>
        </w:rPr>
        <w:t xml:space="preserve"> </w:t>
      </w:r>
      <w:r w:rsidR="004B0B61" w:rsidRPr="006A265E">
        <w:rPr>
          <w:rFonts w:ascii="Arial" w:hAnsi="Arial" w:cs="Arial"/>
          <w:bCs/>
          <w:sz w:val="26"/>
          <w:szCs w:val="26"/>
        </w:rPr>
        <w:t xml:space="preserve">during </w:t>
      </w:r>
      <w:r w:rsidR="007F6434" w:rsidRPr="006A265E">
        <w:rPr>
          <w:rFonts w:ascii="Arial" w:hAnsi="Arial" w:cs="Arial"/>
          <w:bCs/>
          <w:sz w:val="26"/>
          <w:szCs w:val="26"/>
        </w:rPr>
        <w:t>transportation</w:t>
      </w:r>
      <w:r w:rsidR="00072123">
        <w:rPr>
          <w:rFonts w:ascii="Arial" w:hAnsi="Arial" w:cs="Arial"/>
          <w:bCs/>
          <w:sz w:val="26"/>
          <w:szCs w:val="26"/>
        </w:rPr>
        <w:t xml:space="preserve"> for more than five days</w:t>
      </w:r>
      <w:r w:rsidR="009B434F" w:rsidRPr="006A265E">
        <w:rPr>
          <w:rFonts w:ascii="Arial" w:hAnsi="Arial" w:cs="Arial"/>
          <w:bCs/>
          <w:sz w:val="26"/>
          <w:szCs w:val="26"/>
        </w:rPr>
        <w:t>, will be a strong addition to Cathay Pacific Cargo’s Pharma LIFT portfolio</w:t>
      </w:r>
      <w:r w:rsidR="007D7DBD" w:rsidRPr="006A265E">
        <w:rPr>
          <w:rFonts w:ascii="Arial" w:hAnsi="Arial" w:cs="Arial"/>
          <w:bCs/>
          <w:sz w:val="26"/>
          <w:szCs w:val="26"/>
        </w:rPr>
        <w:t xml:space="preserve"> by providing its </w:t>
      </w:r>
      <w:r w:rsidR="00155313" w:rsidRPr="006A265E">
        <w:rPr>
          <w:rFonts w:ascii="Arial" w:hAnsi="Arial" w:cs="Arial"/>
          <w:bCs/>
          <w:sz w:val="26"/>
          <w:szCs w:val="26"/>
        </w:rPr>
        <w:t xml:space="preserve">global </w:t>
      </w:r>
      <w:r w:rsidR="007D7DBD" w:rsidRPr="006A265E">
        <w:rPr>
          <w:rFonts w:ascii="Arial" w:hAnsi="Arial" w:cs="Arial"/>
          <w:bCs/>
          <w:sz w:val="26"/>
          <w:szCs w:val="26"/>
        </w:rPr>
        <w:t>customers with an</w:t>
      </w:r>
      <w:r w:rsidR="004B0B61" w:rsidRPr="006A265E">
        <w:rPr>
          <w:rFonts w:ascii="Arial" w:hAnsi="Arial" w:cs="Arial"/>
          <w:bCs/>
          <w:sz w:val="26"/>
          <w:szCs w:val="26"/>
        </w:rPr>
        <w:t xml:space="preserve"> excellent</w:t>
      </w:r>
      <w:r w:rsidR="007D7DBD" w:rsidRPr="006A265E">
        <w:rPr>
          <w:rFonts w:ascii="Arial" w:hAnsi="Arial" w:cs="Arial"/>
          <w:bCs/>
          <w:sz w:val="26"/>
          <w:szCs w:val="26"/>
        </w:rPr>
        <w:t xml:space="preserve"> solution</w:t>
      </w:r>
      <w:r w:rsidR="004B0B61" w:rsidRPr="006A265E">
        <w:rPr>
          <w:rFonts w:ascii="Arial" w:hAnsi="Arial" w:cs="Arial"/>
          <w:bCs/>
          <w:sz w:val="26"/>
          <w:szCs w:val="26"/>
        </w:rPr>
        <w:t xml:space="preserve"> for </w:t>
      </w:r>
      <w:r w:rsidR="007F6434" w:rsidRPr="006A265E">
        <w:rPr>
          <w:rFonts w:ascii="Arial" w:hAnsi="Arial" w:cs="Arial"/>
          <w:bCs/>
          <w:sz w:val="26"/>
          <w:szCs w:val="26"/>
        </w:rPr>
        <w:t xml:space="preserve">moving </w:t>
      </w:r>
      <w:r w:rsidR="004B0B61" w:rsidRPr="006A265E">
        <w:rPr>
          <w:rFonts w:ascii="Arial" w:hAnsi="Arial" w:cs="Arial"/>
          <w:bCs/>
          <w:sz w:val="26"/>
          <w:szCs w:val="26"/>
        </w:rPr>
        <w:t>life</w:t>
      </w:r>
      <w:r w:rsidR="007F6434" w:rsidRPr="006A265E">
        <w:rPr>
          <w:rFonts w:ascii="Arial" w:hAnsi="Arial" w:cs="Arial"/>
          <w:bCs/>
          <w:sz w:val="26"/>
          <w:szCs w:val="26"/>
        </w:rPr>
        <w:t>-</w:t>
      </w:r>
      <w:r w:rsidR="004B0B61" w:rsidRPr="006A265E">
        <w:rPr>
          <w:rFonts w:ascii="Arial" w:hAnsi="Arial" w:cs="Arial"/>
          <w:bCs/>
          <w:sz w:val="26"/>
          <w:szCs w:val="26"/>
        </w:rPr>
        <w:t>saving pharmaceuticals by air freight</w:t>
      </w:r>
      <w:r w:rsidR="007D7DBD" w:rsidRPr="006A265E">
        <w:rPr>
          <w:rFonts w:ascii="Arial" w:hAnsi="Arial" w:cs="Arial"/>
          <w:bCs/>
          <w:sz w:val="26"/>
          <w:szCs w:val="26"/>
        </w:rPr>
        <w:t xml:space="preserve">. </w:t>
      </w:r>
    </w:p>
    <w:p w:rsidR="0043319F" w:rsidRPr="006A265E" w:rsidRDefault="001409E3" w:rsidP="006A265E">
      <w:pPr>
        <w:jc w:val="both"/>
        <w:rPr>
          <w:rFonts w:ascii="Arial" w:hAnsi="Arial" w:cs="Arial"/>
          <w:bCs/>
          <w:sz w:val="26"/>
          <w:szCs w:val="26"/>
        </w:rPr>
      </w:pPr>
      <w:r w:rsidRPr="006A265E">
        <w:rPr>
          <w:rFonts w:ascii="Arial" w:hAnsi="Arial" w:cs="Arial"/>
          <w:bCs/>
          <w:sz w:val="26"/>
          <w:szCs w:val="26"/>
        </w:rPr>
        <w:t>Cathay Pacific Cargo</w:t>
      </w:r>
      <w:r w:rsidR="005826D8" w:rsidRPr="006A265E">
        <w:rPr>
          <w:rFonts w:ascii="Arial" w:hAnsi="Arial" w:cs="Arial"/>
          <w:bCs/>
          <w:sz w:val="26"/>
          <w:szCs w:val="26"/>
        </w:rPr>
        <w:t xml:space="preserve">, </w:t>
      </w:r>
      <w:r w:rsidR="00545F36" w:rsidRPr="006A265E">
        <w:rPr>
          <w:rFonts w:ascii="Arial" w:hAnsi="Arial" w:cs="Arial"/>
          <w:bCs/>
          <w:sz w:val="26"/>
          <w:szCs w:val="26"/>
        </w:rPr>
        <w:t>the first Hong Kong airline to be awarded IATA</w:t>
      </w:r>
      <w:r w:rsidR="005826D8" w:rsidRPr="006A265E">
        <w:rPr>
          <w:rFonts w:ascii="Arial" w:hAnsi="Arial" w:cs="Arial"/>
          <w:bCs/>
          <w:sz w:val="26"/>
          <w:szCs w:val="26"/>
        </w:rPr>
        <w:t xml:space="preserve"> CEIV</w:t>
      </w:r>
      <w:r w:rsidR="00545F36" w:rsidRPr="006A265E">
        <w:rPr>
          <w:rFonts w:ascii="Arial" w:hAnsi="Arial" w:cs="Arial"/>
          <w:bCs/>
          <w:sz w:val="26"/>
          <w:szCs w:val="26"/>
        </w:rPr>
        <w:t xml:space="preserve"> Pharma </w:t>
      </w:r>
      <w:r w:rsidR="0029681D" w:rsidRPr="006A265E">
        <w:rPr>
          <w:rFonts w:ascii="Arial" w:hAnsi="Arial" w:cs="Arial"/>
          <w:bCs/>
          <w:sz w:val="26"/>
          <w:szCs w:val="26"/>
        </w:rPr>
        <w:t>Certification</w:t>
      </w:r>
      <w:r w:rsidR="00545F36" w:rsidRPr="006A265E">
        <w:rPr>
          <w:rFonts w:ascii="Arial" w:hAnsi="Arial" w:cs="Arial"/>
          <w:bCs/>
          <w:sz w:val="26"/>
          <w:szCs w:val="26"/>
        </w:rPr>
        <w:t>,</w:t>
      </w:r>
      <w:r w:rsidR="0029681D" w:rsidRPr="006A265E">
        <w:rPr>
          <w:rFonts w:ascii="Arial" w:hAnsi="Arial" w:cs="Arial"/>
          <w:bCs/>
          <w:sz w:val="26"/>
          <w:szCs w:val="26"/>
        </w:rPr>
        <w:t xml:space="preserve"> is </w:t>
      </w:r>
      <w:r w:rsidR="008F02CD" w:rsidRPr="006A265E">
        <w:rPr>
          <w:rFonts w:ascii="Arial" w:hAnsi="Arial" w:cs="Arial"/>
          <w:bCs/>
          <w:sz w:val="26"/>
          <w:szCs w:val="26"/>
        </w:rPr>
        <w:t>commit</w:t>
      </w:r>
      <w:r w:rsidR="0029681D" w:rsidRPr="006A265E">
        <w:rPr>
          <w:rFonts w:ascii="Arial" w:hAnsi="Arial" w:cs="Arial"/>
          <w:bCs/>
          <w:sz w:val="26"/>
          <w:szCs w:val="26"/>
        </w:rPr>
        <w:t>ted</w:t>
      </w:r>
      <w:r w:rsidR="008F02CD" w:rsidRPr="006A265E">
        <w:rPr>
          <w:rFonts w:ascii="Arial" w:hAnsi="Arial" w:cs="Arial"/>
          <w:bCs/>
          <w:sz w:val="26"/>
          <w:szCs w:val="26"/>
        </w:rPr>
        <w:t xml:space="preserve"> to </w:t>
      </w:r>
      <w:r w:rsidR="0043319F" w:rsidRPr="006A265E">
        <w:rPr>
          <w:rFonts w:ascii="Arial" w:hAnsi="Arial" w:cs="Arial"/>
          <w:bCs/>
          <w:sz w:val="26"/>
          <w:szCs w:val="26"/>
        </w:rPr>
        <w:t>transporting</w:t>
      </w:r>
      <w:r w:rsidR="0043319F" w:rsidRPr="006A265E">
        <w:rPr>
          <w:rFonts w:ascii="Arial" w:hAnsi="Arial" w:cs="Arial" w:hint="eastAsia"/>
          <w:sz w:val="26"/>
          <w:szCs w:val="26"/>
          <w:shd w:val="clear" w:color="auto" w:fill="FFFFFF"/>
        </w:rPr>
        <w:t xml:space="preserve"> high-value, time-sensitive and temperature-controlled pharmaceutical products with speed, consistency and efficiency</w:t>
      </w:r>
      <w:r w:rsidR="0043319F" w:rsidRPr="006A265E">
        <w:rPr>
          <w:rFonts w:ascii="Arial" w:hAnsi="Arial" w:cs="Arial"/>
          <w:bCs/>
          <w:sz w:val="26"/>
          <w:szCs w:val="26"/>
        </w:rPr>
        <w:t>.</w:t>
      </w:r>
    </w:p>
    <w:p w:rsidR="00F75F68" w:rsidRPr="006A265E" w:rsidRDefault="0043319F" w:rsidP="006A265E">
      <w:pPr>
        <w:jc w:val="both"/>
        <w:rPr>
          <w:rFonts w:ascii="Arial" w:hAnsi="Arial" w:cs="Arial"/>
          <w:bCs/>
          <w:sz w:val="26"/>
          <w:szCs w:val="26"/>
        </w:rPr>
      </w:pPr>
      <w:r w:rsidRPr="006A265E">
        <w:rPr>
          <w:rFonts w:ascii="Arial" w:hAnsi="Arial" w:cs="Arial"/>
          <w:bCs/>
          <w:sz w:val="26"/>
          <w:szCs w:val="26"/>
        </w:rPr>
        <w:t xml:space="preserve">Cathay Pacific General Manager Cargo Service Delivery Frosti Lau said: </w:t>
      </w:r>
      <w:r w:rsidR="00E3538A" w:rsidRPr="006A265E">
        <w:rPr>
          <w:rFonts w:ascii="Arial" w:hAnsi="Arial" w:cs="Arial"/>
          <w:bCs/>
          <w:sz w:val="26"/>
          <w:szCs w:val="26"/>
          <w:lang w:val="en-GB"/>
        </w:rPr>
        <w:t>“We are delighted to partn</w:t>
      </w:r>
      <w:r w:rsidR="00BC2E20" w:rsidRPr="006A265E">
        <w:rPr>
          <w:rFonts w:ascii="Arial" w:hAnsi="Arial" w:cs="Arial"/>
          <w:bCs/>
          <w:sz w:val="26"/>
          <w:szCs w:val="26"/>
          <w:lang w:val="en-GB"/>
        </w:rPr>
        <w:t xml:space="preserve">er with </w:t>
      </w:r>
      <w:proofErr w:type="spellStart"/>
      <w:r w:rsidR="00BC2E20" w:rsidRPr="006A265E">
        <w:rPr>
          <w:rFonts w:ascii="Arial" w:hAnsi="Arial" w:cs="Arial"/>
          <w:bCs/>
          <w:sz w:val="26"/>
          <w:szCs w:val="26"/>
          <w:lang w:val="en-GB"/>
        </w:rPr>
        <w:t>va</w:t>
      </w:r>
      <w:proofErr w:type="spellEnd"/>
      <w:r w:rsidR="00BC2E20" w:rsidRPr="006A265E">
        <w:rPr>
          <w:rFonts w:ascii="Arial" w:hAnsi="Arial" w:cs="Arial"/>
          <w:bCs/>
          <w:sz w:val="26"/>
          <w:szCs w:val="26"/>
          <w:lang w:val="en-GB"/>
        </w:rPr>
        <w:t>-Q-</w:t>
      </w:r>
      <w:proofErr w:type="spellStart"/>
      <w:r w:rsidR="00BC2E20" w:rsidRPr="006A265E">
        <w:rPr>
          <w:rFonts w:ascii="Arial" w:hAnsi="Arial" w:cs="Arial"/>
          <w:bCs/>
          <w:sz w:val="26"/>
          <w:szCs w:val="26"/>
          <w:lang w:val="en-GB"/>
        </w:rPr>
        <w:t>tec</w:t>
      </w:r>
      <w:proofErr w:type="spellEnd"/>
      <w:r w:rsidR="00BC2E20" w:rsidRPr="006A265E">
        <w:rPr>
          <w:rFonts w:ascii="Arial" w:hAnsi="Arial" w:cs="Arial"/>
          <w:bCs/>
          <w:sz w:val="26"/>
          <w:szCs w:val="26"/>
          <w:lang w:val="en-GB"/>
        </w:rPr>
        <w:t xml:space="preserve"> in offering an</w:t>
      </w:r>
      <w:r w:rsidR="00E3538A" w:rsidRPr="006A265E">
        <w:rPr>
          <w:rFonts w:ascii="Arial" w:hAnsi="Arial" w:cs="Arial"/>
          <w:bCs/>
          <w:sz w:val="26"/>
          <w:szCs w:val="26"/>
          <w:lang w:val="en-GB"/>
        </w:rPr>
        <w:t xml:space="preserve"> innovative passive solution directly to our customers</w:t>
      </w:r>
      <w:r w:rsidRPr="006A265E">
        <w:rPr>
          <w:rFonts w:ascii="Arial" w:hAnsi="Arial" w:cs="Arial"/>
          <w:bCs/>
          <w:sz w:val="26"/>
          <w:szCs w:val="26"/>
          <w:lang w:val="en-GB"/>
        </w:rPr>
        <w:t xml:space="preserve">. </w:t>
      </w:r>
      <w:r w:rsidR="00E3538A" w:rsidRPr="006A265E">
        <w:rPr>
          <w:rFonts w:ascii="Arial" w:hAnsi="Arial" w:cs="Arial"/>
          <w:bCs/>
          <w:sz w:val="26"/>
          <w:szCs w:val="26"/>
          <w:lang w:val="en-GB"/>
        </w:rPr>
        <w:t>These advanced passive thermal containe</w:t>
      </w:r>
      <w:r w:rsidR="00BC2E20" w:rsidRPr="006A265E">
        <w:rPr>
          <w:rFonts w:ascii="Arial" w:hAnsi="Arial" w:cs="Arial"/>
          <w:bCs/>
          <w:sz w:val="26"/>
          <w:szCs w:val="26"/>
          <w:lang w:val="en-GB"/>
        </w:rPr>
        <w:t>rs can offer steady temperature-</w:t>
      </w:r>
      <w:r w:rsidR="00E3538A" w:rsidRPr="006A265E">
        <w:rPr>
          <w:rFonts w:ascii="Arial" w:hAnsi="Arial" w:cs="Arial"/>
          <w:bCs/>
          <w:sz w:val="26"/>
          <w:szCs w:val="26"/>
          <w:lang w:val="en-GB"/>
        </w:rPr>
        <w:t xml:space="preserve">controlled </w:t>
      </w:r>
      <w:r w:rsidR="006039EC" w:rsidRPr="006A265E">
        <w:rPr>
          <w:rFonts w:ascii="Arial" w:hAnsi="Arial" w:cs="Arial"/>
          <w:bCs/>
          <w:sz w:val="26"/>
          <w:szCs w:val="26"/>
          <w:lang w:val="en-GB"/>
        </w:rPr>
        <w:t>conditions</w:t>
      </w:r>
      <w:r w:rsidR="00E3538A" w:rsidRPr="006A265E">
        <w:rPr>
          <w:rFonts w:ascii="Arial" w:hAnsi="Arial" w:cs="Arial"/>
          <w:bCs/>
          <w:sz w:val="26"/>
          <w:szCs w:val="26"/>
          <w:lang w:val="en-GB"/>
        </w:rPr>
        <w:t xml:space="preserve"> for several days without </w:t>
      </w:r>
      <w:r w:rsidRPr="006A265E">
        <w:rPr>
          <w:rFonts w:ascii="Arial" w:hAnsi="Arial" w:cs="Arial"/>
          <w:bCs/>
          <w:sz w:val="26"/>
          <w:szCs w:val="26"/>
          <w:lang w:val="en-GB"/>
        </w:rPr>
        <w:t>requiring</w:t>
      </w:r>
      <w:r w:rsidR="00E3538A" w:rsidRPr="006A265E">
        <w:rPr>
          <w:rFonts w:ascii="Arial" w:hAnsi="Arial" w:cs="Arial"/>
          <w:bCs/>
          <w:sz w:val="26"/>
          <w:szCs w:val="26"/>
          <w:lang w:val="en-GB"/>
        </w:rPr>
        <w:t xml:space="preserve"> external energy sources. Coupled with Cathay Pacific Cargo’s extensive network, we </w:t>
      </w:r>
      <w:r w:rsidR="00BC2E20" w:rsidRPr="006A265E">
        <w:rPr>
          <w:rFonts w:ascii="Arial" w:hAnsi="Arial" w:cs="Arial"/>
          <w:bCs/>
          <w:sz w:val="26"/>
          <w:szCs w:val="26"/>
          <w:lang w:val="en-GB"/>
        </w:rPr>
        <w:t>are confident the containers will</w:t>
      </w:r>
      <w:r w:rsidR="00E3538A" w:rsidRPr="006A265E">
        <w:rPr>
          <w:rFonts w:ascii="Arial" w:hAnsi="Arial" w:cs="Arial"/>
          <w:bCs/>
          <w:sz w:val="26"/>
          <w:szCs w:val="26"/>
          <w:lang w:val="en-GB"/>
        </w:rPr>
        <w:t xml:space="preserve"> benefit</w:t>
      </w:r>
      <w:r w:rsidR="006039EC" w:rsidRPr="006A265E">
        <w:rPr>
          <w:rFonts w:ascii="Arial" w:hAnsi="Arial" w:cs="Arial"/>
          <w:bCs/>
          <w:sz w:val="26"/>
          <w:szCs w:val="26"/>
          <w:lang w:val="en-GB"/>
        </w:rPr>
        <w:t xml:space="preserve"> our customers around the world</w:t>
      </w:r>
      <w:r w:rsidR="00F75F68" w:rsidRPr="006A265E">
        <w:rPr>
          <w:rFonts w:ascii="Arial" w:hAnsi="Arial" w:cs="Arial"/>
          <w:bCs/>
          <w:sz w:val="26"/>
          <w:szCs w:val="26"/>
          <w:lang w:val="en-GB"/>
        </w:rPr>
        <w:t>.</w:t>
      </w:r>
      <w:r w:rsidR="00E3538A" w:rsidRPr="006A265E">
        <w:rPr>
          <w:rFonts w:ascii="Arial" w:hAnsi="Arial" w:cs="Arial"/>
          <w:bCs/>
          <w:sz w:val="26"/>
          <w:szCs w:val="26"/>
          <w:lang w:val="en-GB"/>
        </w:rPr>
        <w:t>”</w:t>
      </w:r>
    </w:p>
    <w:p w:rsidR="0043319F" w:rsidRPr="006A265E" w:rsidRDefault="009C34F6" w:rsidP="006A265E">
      <w:pPr>
        <w:spacing w:after="0"/>
        <w:jc w:val="both"/>
        <w:rPr>
          <w:rFonts w:ascii="Arial" w:hAnsi="Arial" w:cs="Arial"/>
          <w:b/>
          <w:color w:val="000000" w:themeColor="text1"/>
          <w:sz w:val="26"/>
          <w:szCs w:val="26"/>
        </w:rPr>
      </w:pPr>
      <w:r w:rsidRPr="006A265E">
        <w:rPr>
          <w:rFonts w:ascii="Arial" w:hAnsi="Arial" w:cs="Arial"/>
          <w:color w:val="000000" w:themeColor="text1"/>
          <w:sz w:val="26"/>
          <w:szCs w:val="26"/>
        </w:rPr>
        <w:t xml:space="preserve">In Sook Yoo, Head of Business Development Asia at </w:t>
      </w:r>
      <w:proofErr w:type="spellStart"/>
      <w:r w:rsidRPr="006A265E">
        <w:rPr>
          <w:rFonts w:ascii="Arial" w:hAnsi="Arial" w:cs="Arial"/>
          <w:color w:val="000000" w:themeColor="text1"/>
          <w:sz w:val="26"/>
          <w:szCs w:val="26"/>
        </w:rPr>
        <w:t>va</w:t>
      </w:r>
      <w:proofErr w:type="spellEnd"/>
      <w:r w:rsidRPr="006A265E">
        <w:rPr>
          <w:rFonts w:ascii="Arial" w:hAnsi="Arial" w:cs="Arial"/>
          <w:color w:val="000000" w:themeColor="text1"/>
          <w:sz w:val="26"/>
          <w:szCs w:val="26"/>
        </w:rPr>
        <w:t>-Q-</w:t>
      </w:r>
      <w:proofErr w:type="spellStart"/>
      <w:r w:rsidRPr="006A265E">
        <w:rPr>
          <w:rFonts w:ascii="Arial" w:hAnsi="Arial" w:cs="Arial"/>
          <w:color w:val="000000" w:themeColor="text1"/>
          <w:sz w:val="26"/>
          <w:szCs w:val="26"/>
        </w:rPr>
        <w:t>tec</w:t>
      </w:r>
      <w:proofErr w:type="spellEnd"/>
      <w:r w:rsidRPr="006A265E">
        <w:rPr>
          <w:rFonts w:ascii="Arial" w:hAnsi="Arial" w:cs="Arial"/>
          <w:color w:val="000000" w:themeColor="text1"/>
          <w:sz w:val="26"/>
          <w:szCs w:val="26"/>
        </w:rPr>
        <w:t>,</w:t>
      </w:r>
      <w:r w:rsidRPr="006A265E">
        <w:rPr>
          <w:rFonts w:ascii="Arial" w:hAnsi="Arial" w:cs="Arial"/>
          <w:b/>
          <w:color w:val="000000" w:themeColor="text1"/>
          <w:sz w:val="26"/>
          <w:szCs w:val="26"/>
        </w:rPr>
        <w:t xml:space="preserve"> </w:t>
      </w:r>
      <w:r w:rsidR="0043319F" w:rsidRPr="006A265E">
        <w:rPr>
          <w:rFonts w:ascii="Arial" w:hAnsi="Arial" w:cs="Arial"/>
          <w:color w:val="000000" w:themeColor="text1"/>
          <w:sz w:val="26"/>
          <w:szCs w:val="26"/>
        </w:rPr>
        <w:t>added:</w:t>
      </w:r>
      <w:r w:rsidRPr="006A265E">
        <w:rPr>
          <w:rFonts w:ascii="Arial" w:hAnsi="Arial" w:cs="Arial"/>
          <w:color w:val="000000" w:themeColor="text1"/>
          <w:sz w:val="26"/>
          <w:szCs w:val="26"/>
        </w:rPr>
        <w:t xml:space="preserve"> </w:t>
      </w:r>
      <w:r w:rsidR="00457653" w:rsidRPr="006A265E">
        <w:rPr>
          <w:rFonts w:ascii="Arial" w:hAnsi="Arial" w:cs="Arial"/>
          <w:color w:val="000000" w:themeColor="text1"/>
          <w:sz w:val="26"/>
          <w:szCs w:val="26"/>
        </w:rPr>
        <w:t>"</w:t>
      </w:r>
      <w:r w:rsidR="005534AF" w:rsidRPr="006A265E">
        <w:rPr>
          <w:rFonts w:ascii="Arial" w:hAnsi="Arial" w:cs="Arial"/>
          <w:color w:val="000000" w:themeColor="text1"/>
          <w:sz w:val="26"/>
          <w:szCs w:val="26"/>
        </w:rPr>
        <w:t>The pharmaceutical market is growing rapidly worldwide</w:t>
      </w:r>
      <w:r w:rsidR="00457653" w:rsidRPr="006A265E">
        <w:rPr>
          <w:rFonts w:ascii="Arial" w:hAnsi="Arial" w:cs="Arial"/>
          <w:color w:val="000000" w:themeColor="text1"/>
          <w:sz w:val="26"/>
          <w:szCs w:val="26"/>
        </w:rPr>
        <w:t>. Thanks to the new collaboration</w:t>
      </w:r>
      <w:r w:rsidR="005534AF" w:rsidRPr="006A265E">
        <w:rPr>
          <w:rFonts w:ascii="Arial" w:hAnsi="Arial" w:cs="Arial"/>
          <w:color w:val="000000" w:themeColor="text1"/>
          <w:sz w:val="26"/>
          <w:szCs w:val="26"/>
        </w:rPr>
        <w:t>,</w:t>
      </w:r>
      <w:r w:rsidR="00457653" w:rsidRPr="006A265E">
        <w:rPr>
          <w:rFonts w:ascii="Arial" w:hAnsi="Arial" w:cs="Arial"/>
          <w:color w:val="000000" w:themeColor="text1"/>
          <w:sz w:val="26"/>
          <w:szCs w:val="26"/>
        </w:rPr>
        <w:t xml:space="preserve"> innumerable customers can lease </w:t>
      </w:r>
      <w:proofErr w:type="spellStart"/>
      <w:r w:rsidR="00457653" w:rsidRPr="006A265E">
        <w:rPr>
          <w:rFonts w:ascii="Arial" w:hAnsi="Arial" w:cs="Arial"/>
          <w:color w:val="000000" w:themeColor="text1"/>
          <w:sz w:val="26"/>
          <w:szCs w:val="26"/>
        </w:rPr>
        <w:t>va</w:t>
      </w:r>
      <w:proofErr w:type="spellEnd"/>
      <w:r w:rsidR="00457653" w:rsidRPr="006A265E">
        <w:rPr>
          <w:rFonts w:ascii="Arial" w:hAnsi="Arial" w:cs="Arial"/>
          <w:color w:val="000000" w:themeColor="text1"/>
          <w:sz w:val="26"/>
          <w:szCs w:val="26"/>
        </w:rPr>
        <w:t>-Q-</w:t>
      </w:r>
      <w:proofErr w:type="spellStart"/>
      <w:r w:rsidR="00457653" w:rsidRPr="006A265E">
        <w:rPr>
          <w:rFonts w:ascii="Arial" w:hAnsi="Arial" w:cs="Arial"/>
          <w:color w:val="000000" w:themeColor="text1"/>
          <w:sz w:val="26"/>
          <w:szCs w:val="26"/>
        </w:rPr>
        <w:t>tec's</w:t>
      </w:r>
      <w:proofErr w:type="spellEnd"/>
      <w:r w:rsidR="00457653" w:rsidRPr="006A265E">
        <w:rPr>
          <w:rFonts w:ascii="Arial" w:hAnsi="Arial" w:cs="Arial"/>
          <w:color w:val="000000" w:themeColor="text1"/>
          <w:sz w:val="26"/>
          <w:szCs w:val="26"/>
        </w:rPr>
        <w:t xml:space="preserve"> reliable containers directly from </w:t>
      </w:r>
      <w:r w:rsidRPr="006A265E">
        <w:rPr>
          <w:rFonts w:ascii="Arial" w:hAnsi="Arial" w:cs="Arial"/>
          <w:color w:val="000000" w:themeColor="text1"/>
          <w:sz w:val="26"/>
          <w:szCs w:val="26"/>
        </w:rPr>
        <w:t>Cathay Pacific Cargo</w:t>
      </w:r>
      <w:r w:rsidR="005534AF" w:rsidRPr="006A265E">
        <w:rPr>
          <w:rFonts w:ascii="Arial" w:hAnsi="Arial" w:cs="Arial"/>
          <w:b/>
          <w:color w:val="000000" w:themeColor="text1"/>
          <w:sz w:val="26"/>
          <w:szCs w:val="26"/>
        </w:rPr>
        <w:t>.</w:t>
      </w:r>
      <w:r w:rsidRPr="006A265E">
        <w:rPr>
          <w:rFonts w:ascii="Arial" w:hAnsi="Arial" w:cs="Arial"/>
          <w:b/>
          <w:color w:val="000000" w:themeColor="text1"/>
          <w:sz w:val="26"/>
          <w:szCs w:val="26"/>
        </w:rPr>
        <w:t>”</w:t>
      </w:r>
      <w:r w:rsidR="005534AF" w:rsidRPr="006A265E">
        <w:rPr>
          <w:rFonts w:ascii="Arial" w:hAnsi="Arial" w:cs="Arial"/>
          <w:b/>
          <w:color w:val="000000" w:themeColor="text1"/>
          <w:sz w:val="26"/>
          <w:szCs w:val="26"/>
        </w:rPr>
        <w:t xml:space="preserve"> </w:t>
      </w:r>
    </w:p>
    <w:p w:rsidR="0043319F" w:rsidRPr="006A265E" w:rsidRDefault="0043319F" w:rsidP="00F10598">
      <w:pPr>
        <w:spacing w:after="0"/>
        <w:rPr>
          <w:rFonts w:ascii="Arial" w:hAnsi="Arial" w:cs="Arial"/>
          <w:b/>
          <w:color w:val="000000" w:themeColor="text1"/>
          <w:sz w:val="26"/>
          <w:szCs w:val="26"/>
        </w:rPr>
      </w:pPr>
    </w:p>
    <w:p w:rsidR="003203CD" w:rsidRPr="006A265E" w:rsidRDefault="00457653" w:rsidP="006A265E">
      <w:pPr>
        <w:spacing w:after="0"/>
        <w:jc w:val="both"/>
        <w:rPr>
          <w:rFonts w:ascii="Arial" w:hAnsi="Arial" w:cs="Arial"/>
          <w:color w:val="000000" w:themeColor="text1"/>
          <w:sz w:val="26"/>
          <w:szCs w:val="26"/>
        </w:rPr>
      </w:pPr>
      <w:r w:rsidRPr="006A265E">
        <w:rPr>
          <w:rFonts w:ascii="Arial" w:hAnsi="Arial" w:cs="Arial"/>
          <w:color w:val="000000" w:themeColor="text1"/>
          <w:sz w:val="26"/>
          <w:szCs w:val="26"/>
        </w:rPr>
        <w:t>The</w:t>
      </w:r>
      <w:r w:rsidR="00F10598" w:rsidRPr="006A265E">
        <w:rPr>
          <w:rFonts w:ascii="Arial" w:hAnsi="Arial" w:cs="Arial"/>
          <w:color w:val="000000" w:themeColor="text1"/>
          <w:sz w:val="26"/>
          <w:szCs w:val="26"/>
        </w:rPr>
        <w:t xml:space="preserve"> </w:t>
      </w:r>
      <w:r w:rsidRPr="006A265E">
        <w:rPr>
          <w:rFonts w:ascii="Arial" w:hAnsi="Arial" w:cs="Arial"/>
          <w:color w:val="000000" w:themeColor="text1"/>
          <w:sz w:val="26"/>
          <w:szCs w:val="26"/>
        </w:rPr>
        <w:t>therm</w:t>
      </w:r>
      <w:r w:rsidR="00F10598" w:rsidRPr="006A265E">
        <w:rPr>
          <w:rFonts w:ascii="Arial" w:hAnsi="Arial" w:cs="Arial"/>
          <w:color w:val="000000" w:themeColor="text1"/>
          <w:sz w:val="26"/>
          <w:szCs w:val="26"/>
        </w:rPr>
        <w:t xml:space="preserve">al </w:t>
      </w:r>
      <w:r w:rsidRPr="006A265E">
        <w:rPr>
          <w:rFonts w:ascii="Arial" w:hAnsi="Arial" w:cs="Arial"/>
          <w:color w:val="000000" w:themeColor="text1"/>
          <w:sz w:val="26"/>
          <w:szCs w:val="26"/>
        </w:rPr>
        <w:t>containers are available in five different sizes</w:t>
      </w:r>
      <w:r w:rsidR="00F10598" w:rsidRPr="006A265E">
        <w:rPr>
          <w:rFonts w:ascii="Arial" w:hAnsi="Arial" w:cs="Arial"/>
          <w:color w:val="000000" w:themeColor="text1"/>
          <w:sz w:val="26"/>
          <w:szCs w:val="26"/>
        </w:rPr>
        <w:t>,</w:t>
      </w:r>
      <w:r w:rsidRPr="006A265E">
        <w:rPr>
          <w:rFonts w:ascii="Arial" w:hAnsi="Arial" w:cs="Arial"/>
          <w:color w:val="000000" w:themeColor="text1"/>
          <w:sz w:val="26"/>
          <w:szCs w:val="26"/>
        </w:rPr>
        <w:t xml:space="preserve"> </w:t>
      </w:r>
      <w:r w:rsidR="00F10598" w:rsidRPr="006A265E">
        <w:rPr>
          <w:rFonts w:ascii="Arial" w:hAnsi="Arial" w:cs="Arial"/>
          <w:color w:val="000000" w:themeColor="text1"/>
          <w:sz w:val="26"/>
          <w:szCs w:val="26"/>
        </w:rPr>
        <w:t>taking up to two US pallets inside</w:t>
      </w:r>
      <w:r w:rsidR="005534AF" w:rsidRPr="006A265E">
        <w:rPr>
          <w:rFonts w:ascii="Arial" w:hAnsi="Arial" w:cs="Arial"/>
          <w:color w:val="000000" w:themeColor="text1"/>
          <w:sz w:val="26"/>
          <w:szCs w:val="26"/>
        </w:rPr>
        <w:t>, and in six different temperature ranges</w:t>
      </w:r>
      <w:r w:rsidR="00574916" w:rsidRPr="006A265E">
        <w:rPr>
          <w:rFonts w:ascii="Arial" w:hAnsi="Arial" w:cs="Arial"/>
          <w:color w:val="000000" w:themeColor="text1"/>
          <w:sz w:val="26"/>
          <w:szCs w:val="26"/>
        </w:rPr>
        <w:t>,</w:t>
      </w:r>
      <w:r w:rsidR="005534AF" w:rsidRPr="006A265E">
        <w:rPr>
          <w:rFonts w:ascii="Arial" w:hAnsi="Arial" w:cs="Arial"/>
          <w:color w:val="000000" w:themeColor="text1"/>
          <w:sz w:val="26"/>
          <w:szCs w:val="26"/>
        </w:rPr>
        <w:t xml:space="preserve"> from -</w:t>
      </w:r>
      <w:r w:rsidR="009747FC" w:rsidRPr="006A265E">
        <w:rPr>
          <w:rFonts w:ascii="Arial" w:hAnsi="Arial" w:cs="Arial"/>
          <w:color w:val="000000" w:themeColor="text1"/>
          <w:sz w:val="26"/>
          <w:szCs w:val="26"/>
        </w:rPr>
        <w:t>6</w:t>
      </w:r>
      <w:r w:rsidR="005534AF" w:rsidRPr="006A265E">
        <w:rPr>
          <w:rFonts w:ascii="Arial" w:hAnsi="Arial" w:cs="Arial"/>
          <w:color w:val="000000" w:themeColor="text1"/>
          <w:sz w:val="26"/>
          <w:szCs w:val="26"/>
        </w:rPr>
        <w:t>0°C to +25°C</w:t>
      </w:r>
      <w:r w:rsidR="00F10598" w:rsidRPr="006A265E">
        <w:rPr>
          <w:rFonts w:ascii="Arial" w:hAnsi="Arial" w:cs="Arial"/>
          <w:color w:val="000000" w:themeColor="text1"/>
          <w:sz w:val="26"/>
          <w:szCs w:val="26"/>
        </w:rPr>
        <w:t>.</w:t>
      </w:r>
      <w:r w:rsidR="00F10598" w:rsidRPr="006A265E">
        <w:rPr>
          <w:rFonts w:ascii="Arial" w:hAnsi="Arial" w:cs="Arial"/>
          <w:sz w:val="26"/>
          <w:szCs w:val="26"/>
          <w:lang w:eastAsia="en-GB"/>
        </w:rPr>
        <w:t xml:space="preserve"> </w:t>
      </w:r>
      <w:r w:rsidRPr="006A265E">
        <w:rPr>
          <w:rFonts w:ascii="Arial" w:hAnsi="Arial" w:cs="Arial"/>
          <w:color w:val="000000" w:themeColor="text1"/>
          <w:sz w:val="26"/>
          <w:szCs w:val="26"/>
        </w:rPr>
        <w:t>They guarantee safe temperature-controlled transportation for</w:t>
      </w:r>
      <w:r w:rsidR="00574916" w:rsidRPr="006A265E">
        <w:rPr>
          <w:rFonts w:ascii="Arial" w:hAnsi="Arial" w:cs="Arial"/>
          <w:color w:val="000000" w:themeColor="text1"/>
          <w:sz w:val="26"/>
          <w:szCs w:val="26"/>
        </w:rPr>
        <w:t xml:space="preserve"> the</w:t>
      </w:r>
      <w:r w:rsidRPr="006A265E">
        <w:rPr>
          <w:rFonts w:ascii="Arial" w:hAnsi="Arial" w:cs="Arial"/>
          <w:color w:val="000000" w:themeColor="text1"/>
          <w:sz w:val="26"/>
          <w:szCs w:val="26"/>
        </w:rPr>
        <w:t xml:space="preserve"> pharmaceutical</w:t>
      </w:r>
      <w:r w:rsidR="00574916" w:rsidRPr="006A265E">
        <w:rPr>
          <w:rFonts w:ascii="Arial" w:hAnsi="Arial" w:cs="Arial"/>
          <w:color w:val="000000" w:themeColor="text1"/>
          <w:sz w:val="26"/>
          <w:szCs w:val="26"/>
        </w:rPr>
        <w:t xml:space="preserve">, healthcare and medical </w:t>
      </w:r>
      <w:r w:rsidR="005534AF" w:rsidRPr="006A265E">
        <w:rPr>
          <w:rFonts w:ascii="Arial" w:hAnsi="Arial" w:cs="Arial"/>
          <w:color w:val="000000" w:themeColor="text1"/>
          <w:sz w:val="26"/>
          <w:szCs w:val="26"/>
        </w:rPr>
        <w:t>sectors</w:t>
      </w:r>
      <w:r w:rsidRPr="006A265E">
        <w:rPr>
          <w:rFonts w:ascii="Arial" w:hAnsi="Arial" w:cs="Arial"/>
          <w:color w:val="000000" w:themeColor="text1"/>
          <w:sz w:val="26"/>
          <w:szCs w:val="26"/>
        </w:rPr>
        <w:t>.</w:t>
      </w:r>
    </w:p>
    <w:p w:rsidR="00F10598" w:rsidRPr="006A265E" w:rsidRDefault="00F10598" w:rsidP="00F10598">
      <w:pPr>
        <w:spacing w:after="0"/>
        <w:rPr>
          <w:rFonts w:ascii="Arial" w:hAnsi="Arial" w:cs="Arial"/>
          <w:color w:val="000000" w:themeColor="text1"/>
          <w:sz w:val="26"/>
          <w:szCs w:val="26"/>
        </w:rPr>
      </w:pPr>
    </w:p>
    <w:p w:rsidR="00574916" w:rsidRPr="006A265E" w:rsidRDefault="00574916" w:rsidP="00045D36">
      <w:pPr>
        <w:spacing w:after="0"/>
        <w:jc w:val="both"/>
        <w:rPr>
          <w:rFonts w:ascii="Arial" w:hAnsi="Arial" w:cs="Arial"/>
          <w:bCs/>
          <w:color w:val="000000" w:themeColor="text1"/>
          <w:sz w:val="26"/>
          <w:szCs w:val="26"/>
        </w:rPr>
      </w:pPr>
      <w:r w:rsidRPr="006A265E">
        <w:rPr>
          <w:rFonts w:ascii="Arial" w:hAnsi="Arial" w:cs="Arial"/>
          <w:bCs/>
          <w:color w:val="000000" w:themeColor="text1"/>
          <w:sz w:val="26"/>
          <w:szCs w:val="26"/>
        </w:rPr>
        <w:t xml:space="preserve">Will Staddon, Global </w:t>
      </w:r>
      <w:r w:rsidR="006A265E">
        <w:rPr>
          <w:rFonts w:ascii="Arial" w:hAnsi="Arial" w:cs="Arial"/>
          <w:bCs/>
          <w:color w:val="000000" w:themeColor="text1"/>
          <w:sz w:val="26"/>
          <w:szCs w:val="26"/>
        </w:rPr>
        <w:t xml:space="preserve">Alliance </w:t>
      </w:r>
      <w:r w:rsidRPr="006A265E">
        <w:rPr>
          <w:rFonts w:ascii="Arial" w:hAnsi="Arial" w:cs="Arial"/>
          <w:bCs/>
          <w:color w:val="000000" w:themeColor="text1"/>
          <w:sz w:val="26"/>
          <w:szCs w:val="26"/>
        </w:rPr>
        <w:t xml:space="preserve">Partner Manager at </w:t>
      </w:r>
      <w:proofErr w:type="spellStart"/>
      <w:r w:rsidRPr="006A265E">
        <w:rPr>
          <w:rFonts w:ascii="Arial" w:hAnsi="Arial" w:cs="Arial"/>
          <w:bCs/>
          <w:color w:val="000000" w:themeColor="text1"/>
          <w:sz w:val="26"/>
          <w:szCs w:val="26"/>
        </w:rPr>
        <w:t>va</w:t>
      </w:r>
      <w:proofErr w:type="spellEnd"/>
      <w:r w:rsidRPr="006A265E">
        <w:rPr>
          <w:rFonts w:ascii="Arial" w:hAnsi="Arial" w:cs="Arial"/>
          <w:bCs/>
          <w:color w:val="000000" w:themeColor="text1"/>
          <w:sz w:val="26"/>
          <w:szCs w:val="26"/>
        </w:rPr>
        <w:t>-Q-</w:t>
      </w:r>
      <w:proofErr w:type="spellStart"/>
      <w:r w:rsidRPr="006A265E">
        <w:rPr>
          <w:rFonts w:ascii="Arial" w:hAnsi="Arial" w:cs="Arial"/>
          <w:bCs/>
          <w:color w:val="000000" w:themeColor="text1"/>
          <w:sz w:val="26"/>
          <w:szCs w:val="26"/>
        </w:rPr>
        <w:t>tec</w:t>
      </w:r>
      <w:proofErr w:type="spellEnd"/>
      <w:r w:rsidRPr="006A265E">
        <w:rPr>
          <w:rFonts w:ascii="Arial" w:hAnsi="Arial" w:cs="Arial"/>
          <w:bCs/>
          <w:color w:val="000000" w:themeColor="text1"/>
          <w:sz w:val="26"/>
          <w:szCs w:val="26"/>
        </w:rPr>
        <w:t xml:space="preserve">, said: </w:t>
      </w:r>
      <w:r w:rsidR="00977C3D" w:rsidRPr="006A265E">
        <w:rPr>
          <w:rFonts w:ascii="Arial" w:hAnsi="Arial" w:cs="Arial"/>
          <w:bCs/>
          <w:color w:val="000000" w:themeColor="text1"/>
          <w:sz w:val="26"/>
          <w:szCs w:val="26"/>
        </w:rPr>
        <w:t xml:space="preserve">"We are delighted to be working with a strong partner like Cathay Pacific Cargo to make a major contribution to </w:t>
      </w:r>
      <w:r w:rsidR="00442D1E" w:rsidRPr="006A265E">
        <w:rPr>
          <w:rFonts w:ascii="Arial" w:hAnsi="Arial" w:cs="Arial"/>
          <w:bCs/>
          <w:color w:val="000000" w:themeColor="text1"/>
          <w:sz w:val="26"/>
          <w:szCs w:val="26"/>
        </w:rPr>
        <w:t xml:space="preserve">the </w:t>
      </w:r>
      <w:r w:rsidR="00977C3D" w:rsidRPr="006A265E">
        <w:rPr>
          <w:rFonts w:ascii="Arial" w:hAnsi="Arial" w:cs="Arial"/>
          <w:bCs/>
          <w:color w:val="000000" w:themeColor="text1"/>
          <w:sz w:val="26"/>
          <w:szCs w:val="26"/>
        </w:rPr>
        <w:t>temperature-controlled logistics</w:t>
      </w:r>
      <w:r w:rsidR="00442D1E" w:rsidRPr="006A265E">
        <w:rPr>
          <w:rFonts w:ascii="Arial" w:hAnsi="Arial" w:cs="Arial"/>
          <w:bCs/>
          <w:color w:val="000000" w:themeColor="text1"/>
          <w:sz w:val="26"/>
          <w:szCs w:val="26"/>
        </w:rPr>
        <w:t xml:space="preserve"> market. Their ambition to provide a quality</w:t>
      </w:r>
      <w:r w:rsidR="00692891">
        <w:rPr>
          <w:rFonts w:ascii="Arial" w:hAnsi="Arial" w:cs="Arial"/>
          <w:bCs/>
          <w:color w:val="000000" w:themeColor="text1"/>
          <w:sz w:val="26"/>
          <w:szCs w:val="26"/>
        </w:rPr>
        <w:t>-</w:t>
      </w:r>
      <w:r w:rsidR="00442D1E" w:rsidRPr="006A265E">
        <w:rPr>
          <w:rFonts w:ascii="Arial" w:hAnsi="Arial" w:cs="Arial"/>
          <w:bCs/>
          <w:color w:val="000000" w:themeColor="text1"/>
          <w:sz w:val="26"/>
          <w:szCs w:val="26"/>
        </w:rPr>
        <w:t xml:space="preserve">driven service matches ours perfectly and this partnership signifies </w:t>
      </w:r>
      <w:proofErr w:type="spellStart"/>
      <w:r w:rsidR="00442D1E" w:rsidRPr="006A265E">
        <w:rPr>
          <w:rFonts w:ascii="Arial" w:hAnsi="Arial" w:cs="Arial"/>
          <w:bCs/>
          <w:color w:val="000000" w:themeColor="text1"/>
          <w:sz w:val="26"/>
          <w:szCs w:val="26"/>
        </w:rPr>
        <w:t>va</w:t>
      </w:r>
      <w:proofErr w:type="spellEnd"/>
      <w:r w:rsidR="00442D1E" w:rsidRPr="006A265E">
        <w:rPr>
          <w:rFonts w:ascii="Arial" w:hAnsi="Arial" w:cs="Arial"/>
          <w:bCs/>
          <w:color w:val="000000" w:themeColor="text1"/>
          <w:sz w:val="26"/>
          <w:szCs w:val="26"/>
        </w:rPr>
        <w:t>-Q-</w:t>
      </w:r>
      <w:proofErr w:type="spellStart"/>
      <w:r w:rsidR="00442D1E" w:rsidRPr="006A265E">
        <w:rPr>
          <w:rFonts w:ascii="Arial" w:hAnsi="Arial" w:cs="Arial"/>
          <w:bCs/>
          <w:color w:val="000000" w:themeColor="text1"/>
          <w:sz w:val="26"/>
          <w:szCs w:val="26"/>
        </w:rPr>
        <w:t>tec’s</w:t>
      </w:r>
      <w:proofErr w:type="spellEnd"/>
      <w:r w:rsidR="00442D1E" w:rsidRPr="006A265E">
        <w:rPr>
          <w:rFonts w:ascii="Arial" w:hAnsi="Arial" w:cs="Arial"/>
          <w:bCs/>
          <w:color w:val="000000" w:themeColor="text1"/>
          <w:sz w:val="26"/>
          <w:szCs w:val="26"/>
        </w:rPr>
        <w:t xml:space="preserve"> conti</w:t>
      </w:r>
      <w:r w:rsidR="009A7D89" w:rsidRPr="006A265E">
        <w:rPr>
          <w:rFonts w:ascii="Arial" w:hAnsi="Arial" w:cs="Arial"/>
          <w:bCs/>
          <w:color w:val="000000" w:themeColor="text1"/>
          <w:sz w:val="26"/>
          <w:szCs w:val="26"/>
        </w:rPr>
        <w:t>nued growth in key pharma regions</w:t>
      </w:r>
      <w:r w:rsidRPr="006A265E">
        <w:rPr>
          <w:rFonts w:ascii="Arial" w:hAnsi="Arial" w:cs="Arial"/>
          <w:bCs/>
          <w:color w:val="000000" w:themeColor="text1"/>
          <w:sz w:val="26"/>
          <w:szCs w:val="26"/>
        </w:rPr>
        <w:t>.</w:t>
      </w:r>
    </w:p>
    <w:p w:rsidR="00692891" w:rsidRDefault="00692891" w:rsidP="00045D36">
      <w:pPr>
        <w:spacing w:after="0"/>
        <w:jc w:val="both"/>
        <w:rPr>
          <w:rFonts w:ascii="Arial" w:hAnsi="Arial" w:cs="Arial"/>
          <w:bCs/>
          <w:color w:val="000000" w:themeColor="text1"/>
          <w:sz w:val="26"/>
          <w:szCs w:val="26"/>
        </w:rPr>
      </w:pPr>
    </w:p>
    <w:p w:rsidR="00692891" w:rsidRDefault="00692891" w:rsidP="00045D36">
      <w:pPr>
        <w:spacing w:after="0"/>
        <w:jc w:val="both"/>
        <w:rPr>
          <w:rFonts w:ascii="Arial" w:hAnsi="Arial" w:cs="Arial"/>
          <w:bCs/>
          <w:color w:val="000000" w:themeColor="text1"/>
          <w:sz w:val="26"/>
          <w:szCs w:val="26"/>
        </w:rPr>
      </w:pPr>
    </w:p>
    <w:p w:rsidR="00692891" w:rsidRDefault="00692891" w:rsidP="00045D36">
      <w:pPr>
        <w:spacing w:after="0"/>
        <w:jc w:val="both"/>
        <w:rPr>
          <w:rFonts w:ascii="Arial" w:hAnsi="Arial" w:cs="Arial"/>
          <w:bCs/>
          <w:color w:val="000000" w:themeColor="text1"/>
          <w:sz w:val="26"/>
          <w:szCs w:val="26"/>
        </w:rPr>
      </w:pPr>
    </w:p>
    <w:p w:rsidR="00574916" w:rsidRPr="006A265E" w:rsidRDefault="00977C3D" w:rsidP="00045D36">
      <w:pPr>
        <w:spacing w:after="0"/>
        <w:jc w:val="both"/>
        <w:rPr>
          <w:rFonts w:ascii="Arial" w:hAnsi="Arial" w:cs="Arial"/>
          <w:color w:val="000000" w:themeColor="text1"/>
          <w:sz w:val="26"/>
          <w:szCs w:val="26"/>
        </w:rPr>
      </w:pPr>
      <w:r w:rsidRPr="006A265E">
        <w:rPr>
          <w:rFonts w:ascii="Arial" w:hAnsi="Arial" w:cs="Arial"/>
          <w:bCs/>
          <w:color w:val="000000" w:themeColor="text1"/>
          <w:sz w:val="26"/>
          <w:szCs w:val="26"/>
        </w:rPr>
        <w:t>"</w:t>
      </w:r>
      <w:proofErr w:type="spellStart"/>
      <w:r w:rsidRPr="006A265E">
        <w:rPr>
          <w:rFonts w:ascii="Arial" w:hAnsi="Arial" w:cs="Arial"/>
          <w:color w:val="000000" w:themeColor="text1"/>
          <w:sz w:val="26"/>
          <w:szCs w:val="26"/>
        </w:rPr>
        <w:t>va</w:t>
      </w:r>
      <w:proofErr w:type="spellEnd"/>
      <w:r w:rsidRPr="006A265E">
        <w:rPr>
          <w:rFonts w:ascii="Arial" w:hAnsi="Arial" w:cs="Arial"/>
          <w:color w:val="000000" w:themeColor="text1"/>
          <w:sz w:val="26"/>
          <w:szCs w:val="26"/>
        </w:rPr>
        <w:t>-Q-</w:t>
      </w:r>
      <w:proofErr w:type="spellStart"/>
      <w:r w:rsidRPr="006A265E">
        <w:rPr>
          <w:rFonts w:ascii="Arial" w:hAnsi="Arial" w:cs="Arial"/>
          <w:color w:val="000000" w:themeColor="text1"/>
          <w:sz w:val="26"/>
          <w:szCs w:val="26"/>
        </w:rPr>
        <w:t>tec</w:t>
      </w:r>
      <w:proofErr w:type="spellEnd"/>
      <w:r w:rsidRPr="006A265E">
        <w:rPr>
          <w:rFonts w:ascii="Arial" w:hAnsi="Arial" w:cs="Arial"/>
          <w:color w:val="000000" w:themeColor="text1"/>
          <w:sz w:val="26"/>
          <w:szCs w:val="26"/>
        </w:rPr>
        <w:t xml:space="preserve"> is expanding across the globe and is also significantly strengthening its presence in Asia Pacific</w:t>
      </w:r>
      <w:r w:rsidR="00692891">
        <w:rPr>
          <w:rFonts w:ascii="Arial" w:hAnsi="Arial" w:cs="Arial"/>
          <w:color w:val="000000" w:themeColor="text1"/>
          <w:sz w:val="26"/>
          <w:szCs w:val="26"/>
        </w:rPr>
        <w:t>,</w:t>
      </w:r>
      <w:r w:rsidR="00D200A7" w:rsidRPr="006A265E">
        <w:rPr>
          <w:rFonts w:ascii="Arial" w:hAnsi="Arial" w:cs="Arial"/>
          <w:color w:val="000000" w:themeColor="text1"/>
          <w:sz w:val="26"/>
          <w:szCs w:val="26"/>
        </w:rPr>
        <w:t>”</w:t>
      </w:r>
      <w:r w:rsidRPr="006A265E">
        <w:rPr>
          <w:rFonts w:ascii="Arial" w:hAnsi="Arial" w:cs="Arial"/>
          <w:color w:val="000000" w:themeColor="text1"/>
          <w:sz w:val="26"/>
          <w:szCs w:val="26"/>
        </w:rPr>
        <w:t xml:space="preserve"> </w:t>
      </w:r>
      <w:r w:rsidR="00692891">
        <w:rPr>
          <w:rFonts w:ascii="Arial" w:hAnsi="Arial" w:cs="Arial"/>
          <w:color w:val="000000" w:themeColor="text1"/>
          <w:sz w:val="26"/>
          <w:szCs w:val="26"/>
        </w:rPr>
        <w:t>he added.</w:t>
      </w:r>
    </w:p>
    <w:p w:rsidR="00574916" w:rsidRPr="006A265E" w:rsidRDefault="00574916" w:rsidP="00045D36">
      <w:pPr>
        <w:spacing w:after="0"/>
        <w:jc w:val="both"/>
        <w:rPr>
          <w:rFonts w:ascii="Arial" w:hAnsi="Arial" w:cs="Arial"/>
          <w:color w:val="000000" w:themeColor="text1"/>
          <w:sz w:val="26"/>
          <w:szCs w:val="26"/>
        </w:rPr>
      </w:pPr>
    </w:p>
    <w:p w:rsidR="00045D36" w:rsidRPr="006A265E" w:rsidRDefault="00282BF3" w:rsidP="00045D36">
      <w:pPr>
        <w:spacing w:after="0"/>
        <w:jc w:val="both"/>
        <w:rPr>
          <w:rFonts w:ascii="Arial" w:hAnsi="Arial" w:cs="Arial"/>
          <w:bCs/>
          <w:color w:val="000000" w:themeColor="text1"/>
          <w:sz w:val="26"/>
          <w:szCs w:val="26"/>
        </w:rPr>
      </w:pPr>
      <w:r w:rsidRPr="006A265E">
        <w:rPr>
          <w:rFonts w:ascii="Arial" w:hAnsi="Arial" w:cs="Arial"/>
          <w:color w:val="000000" w:themeColor="text1"/>
          <w:sz w:val="26"/>
          <w:szCs w:val="26"/>
        </w:rPr>
        <w:t xml:space="preserve">The company has established </w:t>
      </w:r>
      <w:r w:rsidR="00045D36" w:rsidRPr="006A265E">
        <w:rPr>
          <w:rFonts w:ascii="Arial" w:hAnsi="Arial" w:cs="Arial"/>
          <w:color w:val="000000" w:themeColor="text1"/>
          <w:sz w:val="26"/>
          <w:szCs w:val="26"/>
        </w:rPr>
        <w:t>subsidiaries</w:t>
      </w:r>
      <w:r w:rsidRPr="006A265E">
        <w:rPr>
          <w:rFonts w:ascii="Arial" w:hAnsi="Arial" w:cs="Arial"/>
          <w:color w:val="000000" w:themeColor="text1"/>
          <w:sz w:val="26"/>
          <w:szCs w:val="26"/>
        </w:rPr>
        <w:t xml:space="preserve"> in South Korea and Japan, amongst other </w:t>
      </w:r>
      <w:r w:rsidR="00574916" w:rsidRPr="006A265E">
        <w:rPr>
          <w:rFonts w:ascii="Arial" w:hAnsi="Arial" w:cs="Arial"/>
          <w:color w:val="000000" w:themeColor="text1"/>
          <w:sz w:val="26"/>
          <w:szCs w:val="26"/>
        </w:rPr>
        <w:t xml:space="preserve">countries </w:t>
      </w:r>
      <w:r w:rsidRPr="006A265E">
        <w:rPr>
          <w:rFonts w:ascii="Arial" w:hAnsi="Arial" w:cs="Arial"/>
          <w:color w:val="000000" w:themeColor="text1"/>
          <w:sz w:val="26"/>
          <w:szCs w:val="26"/>
        </w:rPr>
        <w:t xml:space="preserve">and operates several container network stations. </w:t>
      </w:r>
      <w:proofErr w:type="spellStart"/>
      <w:proofErr w:type="gramStart"/>
      <w:r w:rsidR="00574916" w:rsidRPr="006A265E">
        <w:rPr>
          <w:rFonts w:ascii="Arial" w:hAnsi="Arial" w:cs="Arial"/>
          <w:color w:val="000000" w:themeColor="text1"/>
          <w:sz w:val="26"/>
          <w:szCs w:val="26"/>
        </w:rPr>
        <w:t>va</w:t>
      </w:r>
      <w:proofErr w:type="spellEnd"/>
      <w:r w:rsidR="00574916" w:rsidRPr="006A265E">
        <w:rPr>
          <w:rFonts w:ascii="Arial" w:hAnsi="Arial" w:cs="Arial"/>
          <w:color w:val="000000" w:themeColor="text1"/>
          <w:sz w:val="26"/>
          <w:szCs w:val="26"/>
        </w:rPr>
        <w:t>-Q-</w:t>
      </w:r>
      <w:proofErr w:type="spellStart"/>
      <w:r w:rsidR="00574916" w:rsidRPr="006A265E">
        <w:rPr>
          <w:rFonts w:ascii="Arial" w:hAnsi="Arial" w:cs="Arial"/>
          <w:color w:val="000000" w:themeColor="text1"/>
          <w:sz w:val="26"/>
          <w:szCs w:val="26"/>
        </w:rPr>
        <w:t>tec</w:t>
      </w:r>
      <w:proofErr w:type="spellEnd"/>
      <w:proofErr w:type="gramEnd"/>
      <w:r w:rsidR="00045D36" w:rsidRPr="006A265E">
        <w:rPr>
          <w:rFonts w:ascii="Arial" w:hAnsi="Arial" w:cs="Arial"/>
          <w:color w:val="000000" w:themeColor="text1"/>
          <w:sz w:val="26"/>
          <w:szCs w:val="26"/>
        </w:rPr>
        <w:t xml:space="preserve"> invests </w:t>
      </w:r>
      <w:r w:rsidR="00692891" w:rsidRPr="006A265E">
        <w:rPr>
          <w:rFonts w:ascii="Arial" w:hAnsi="Arial" w:cs="Arial"/>
          <w:color w:val="000000" w:themeColor="text1"/>
          <w:sz w:val="26"/>
          <w:szCs w:val="26"/>
        </w:rPr>
        <w:t xml:space="preserve">heavily </w:t>
      </w:r>
      <w:r w:rsidR="00045D36" w:rsidRPr="006A265E">
        <w:rPr>
          <w:rFonts w:ascii="Arial" w:hAnsi="Arial" w:cs="Arial"/>
          <w:color w:val="000000" w:themeColor="text1"/>
          <w:sz w:val="26"/>
          <w:szCs w:val="26"/>
        </w:rPr>
        <w:t>in cooperation with airlines, freight forwarders, integrators and logistics service provider</w:t>
      </w:r>
      <w:r w:rsidR="00692891" w:rsidRPr="006A265E">
        <w:rPr>
          <w:rFonts w:ascii="Arial" w:hAnsi="Arial" w:cs="Arial"/>
          <w:color w:val="000000" w:themeColor="text1"/>
          <w:sz w:val="26"/>
          <w:szCs w:val="26"/>
        </w:rPr>
        <w:t>s</w:t>
      </w:r>
      <w:r w:rsidR="00045D36" w:rsidRPr="006A265E">
        <w:rPr>
          <w:rFonts w:ascii="Arial" w:hAnsi="Arial" w:cs="Arial"/>
          <w:color w:val="000000" w:themeColor="text1"/>
          <w:sz w:val="26"/>
          <w:szCs w:val="26"/>
        </w:rPr>
        <w:t xml:space="preserve"> to offer high-quality transport containers and logistic services at several sites.</w:t>
      </w:r>
    </w:p>
    <w:p w:rsidR="008A46FA" w:rsidRPr="006A265E" w:rsidRDefault="008A46FA" w:rsidP="00A37E23">
      <w:pPr>
        <w:spacing w:after="0"/>
        <w:rPr>
          <w:rFonts w:ascii="Arial" w:hAnsi="Arial" w:cs="Arial"/>
          <w:bCs/>
          <w:color w:val="000000" w:themeColor="text1"/>
          <w:sz w:val="26"/>
          <w:szCs w:val="26"/>
        </w:rPr>
      </w:pPr>
    </w:p>
    <w:p w:rsidR="00C62ADF" w:rsidRPr="006A265E" w:rsidRDefault="00C62ADF" w:rsidP="00C62ADF">
      <w:pPr>
        <w:shd w:val="clear" w:color="auto" w:fill="FFFFFF"/>
        <w:spacing w:before="100" w:beforeAutospacing="1" w:after="120"/>
        <w:jc w:val="both"/>
        <w:rPr>
          <w:rFonts w:ascii="Arial" w:hAnsi="Arial" w:cs="Arial"/>
          <w:b/>
          <w:sz w:val="26"/>
          <w:szCs w:val="26"/>
          <w:lang w:eastAsia="ko-KR"/>
        </w:rPr>
      </w:pPr>
      <w:r w:rsidRPr="006A265E">
        <w:rPr>
          <w:rFonts w:ascii="Arial" w:hAnsi="Arial" w:cs="Arial"/>
          <w:b/>
          <w:sz w:val="26"/>
          <w:szCs w:val="26"/>
        </w:rPr>
        <w:t>About Cathay Pacific</w:t>
      </w:r>
    </w:p>
    <w:p w:rsidR="00692891" w:rsidRPr="007578E1" w:rsidRDefault="00C62ADF" w:rsidP="006A265E">
      <w:pPr>
        <w:jc w:val="both"/>
        <w:rPr>
          <w:rFonts w:ascii="Arial" w:hAnsi="Arial" w:cs="Arial"/>
          <w:sz w:val="26"/>
          <w:szCs w:val="26"/>
          <w:lang w:val="en-GB" w:eastAsia="zh-TW"/>
        </w:rPr>
      </w:pPr>
      <w:r w:rsidRPr="006A265E">
        <w:rPr>
          <w:rFonts w:ascii="Arial" w:hAnsi="Arial" w:cs="Arial"/>
          <w:sz w:val="26"/>
          <w:szCs w:val="26"/>
          <w:lang w:val="en"/>
        </w:rPr>
        <w:t>The Hong Kong-based Cathay Pacific Group offers scheduled passenger and cargo services to over 200 destinations in Asia, North America, Australia, Europe and Africa, using a fleet of close to 200 aircraft</w:t>
      </w:r>
      <w:r w:rsidR="00692891">
        <w:rPr>
          <w:rFonts w:ascii="Arial" w:hAnsi="Arial" w:cs="Arial"/>
          <w:sz w:val="26"/>
          <w:szCs w:val="26"/>
          <w:lang w:val="en"/>
        </w:rPr>
        <w:t xml:space="preserve">. </w:t>
      </w:r>
      <w:r w:rsidR="00692891" w:rsidRPr="00000FFD">
        <w:rPr>
          <w:rFonts w:ascii="Arial" w:hAnsi="Arial" w:cs="Arial"/>
          <w:color w:val="333333"/>
          <w:sz w:val="26"/>
          <w:szCs w:val="26"/>
          <w:lang w:val="en"/>
        </w:rPr>
        <w:t>Cathay Pacific is one of the world’s biggest international air cargo carriers and, in addition to operating a dedicated freighter fleet to 46 destinations, manages cargo capacity on passenger flights operated by both Cathay Pacific and Cathay Dragon.</w:t>
      </w:r>
      <w:r w:rsidR="00692891">
        <w:rPr>
          <w:rFonts w:ascii="Arial" w:hAnsi="Arial" w:cs="Arial"/>
          <w:color w:val="333333"/>
          <w:sz w:val="26"/>
          <w:szCs w:val="26"/>
          <w:lang w:val="en"/>
        </w:rPr>
        <w:t xml:space="preserve"> </w:t>
      </w:r>
      <w:r w:rsidR="00692891" w:rsidRPr="007578E1">
        <w:rPr>
          <w:rFonts w:ascii="Arial" w:hAnsi="Arial" w:cs="Arial"/>
          <w:sz w:val="26"/>
          <w:szCs w:val="26"/>
          <w:lang w:val="en-GB"/>
        </w:rPr>
        <w:t>The airline’s cargo business comprises</w:t>
      </w:r>
      <w:r w:rsidR="00692891" w:rsidRPr="007578E1">
        <w:rPr>
          <w:rFonts w:ascii="Arial" w:hAnsi="Arial" w:cs="Arial"/>
          <w:sz w:val="26"/>
          <w:szCs w:val="26"/>
          <w:lang w:val="en-GB" w:eastAsia="zh-TW"/>
        </w:rPr>
        <w:t xml:space="preserve"> </w:t>
      </w:r>
      <w:r w:rsidR="00692891" w:rsidRPr="007578E1">
        <w:rPr>
          <w:rFonts w:ascii="Arial" w:hAnsi="Arial" w:cs="Arial"/>
          <w:sz w:val="26"/>
          <w:szCs w:val="26"/>
          <w:lang w:val="en-GB"/>
        </w:rPr>
        <w:t>a fleet of</w:t>
      </w:r>
      <w:r w:rsidR="00692891" w:rsidRPr="007578E1">
        <w:rPr>
          <w:rFonts w:ascii="Arial" w:hAnsi="Arial" w:cs="Arial"/>
          <w:sz w:val="26"/>
          <w:szCs w:val="26"/>
          <w:lang w:val="en-GB" w:eastAsia="zh-TW"/>
        </w:rPr>
        <w:t xml:space="preserve"> 20 </w:t>
      </w:r>
      <w:r w:rsidR="00692891" w:rsidRPr="007578E1">
        <w:rPr>
          <w:rFonts w:ascii="Arial" w:hAnsi="Arial" w:cs="Arial"/>
          <w:sz w:val="26"/>
          <w:szCs w:val="26"/>
          <w:lang w:val="en-GB"/>
        </w:rPr>
        <w:t xml:space="preserve">Boeing 747 freighters, including </w:t>
      </w:r>
      <w:r w:rsidR="00692891" w:rsidRPr="007578E1">
        <w:rPr>
          <w:rFonts w:ascii="Arial" w:hAnsi="Arial" w:cs="Arial"/>
          <w:sz w:val="26"/>
          <w:szCs w:val="26"/>
          <w:lang w:val="en-GB" w:eastAsia="zh-TW"/>
        </w:rPr>
        <w:t>14 747-8 freighters and</w:t>
      </w:r>
      <w:r w:rsidR="00692891" w:rsidRPr="007578E1">
        <w:rPr>
          <w:rFonts w:ascii="Arial" w:hAnsi="Arial" w:cs="Arial"/>
          <w:sz w:val="26"/>
          <w:szCs w:val="26"/>
          <w:lang w:val="en-GB"/>
        </w:rPr>
        <w:t xml:space="preserve"> </w:t>
      </w:r>
      <w:r w:rsidR="00692891" w:rsidRPr="007578E1">
        <w:rPr>
          <w:rFonts w:ascii="Arial" w:hAnsi="Arial" w:cs="Arial"/>
          <w:sz w:val="26"/>
          <w:szCs w:val="26"/>
          <w:lang w:val="en-GB" w:eastAsia="zh-TW"/>
        </w:rPr>
        <w:t>six 747-400ERFs (Extended Range Freighter).</w:t>
      </w:r>
    </w:p>
    <w:p w:rsidR="00C62ADF" w:rsidRPr="006A265E" w:rsidRDefault="00C62ADF" w:rsidP="00C62ADF">
      <w:pPr>
        <w:rPr>
          <w:rFonts w:ascii="Arial" w:hAnsi="Arial" w:cs="Arial"/>
          <w:b/>
          <w:sz w:val="26"/>
          <w:szCs w:val="26"/>
        </w:rPr>
      </w:pPr>
      <w:r w:rsidRPr="006A265E">
        <w:rPr>
          <w:rFonts w:ascii="Arial" w:hAnsi="Arial" w:cs="Arial"/>
          <w:sz w:val="26"/>
          <w:szCs w:val="26"/>
        </w:rPr>
        <w:t xml:space="preserve">For more information visit </w:t>
      </w:r>
      <w:hyperlink r:id="rId9" w:history="1">
        <w:r w:rsidRPr="006A265E">
          <w:rPr>
            <w:rStyle w:val="Hyperlink"/>
            <w:rFonts w:ascii="Arial" w:hAnsi="Arial" w:cs="Arial"/>
            <w:sz w:val="26"/>
            <w:szCs w:val="26"/>
          </w:rPr>
          <w:t>www.cathaypacificcargo.com</w:t>
        </w:r>
      </w:hyperlink>
      <w:r w:rsidRPr="006A265E">
        <w:rPr>
          <w:rFonts w:ascii="Arial" w:hAnsi="Arial" w:cs="Arial"/>
          <w:sz w:val="26"/>
          <w:szCs w:val="26"/>
        </w:rPr>
        <w:t xml:space="preserve"> </w:t>
      </w:r>
    </w:p>
    <w:p w:rsidR="00692891" w:rsidRDefault="00692891" w:rsidP="0067666B">
      <w:pPr>
        <w:shd w:val="clear" w:color="auto" w:fill="FFFFFF"/>
        <w:spacing w:before="100" w:beforeAutospacing="1" w:after="120"/>
        <w:jc w:val="both"/>
        <w:rPr>
          <w:rFonts w:ascii="Arial" w:hAnsi="Arial" w:cs="Arial"/>
          <w:b/>
          <w:sz w:val="26"/>
          <w:szCs w:val="26"/>
          <w:lang w:eastAsia="ko-KR"/>
        </w:rPr>
      </w:pPr>
    </w:p>
    <w:p w:rsidR="0067666B" w:rsidRPr="006A265E" w:rsidRDefault="0067666B" w:rsidP="0067666B">
      <w:pPr>
        <w:shd w:val="clear" w:color="auto" w:fill="FFFFFF"/>
        <w:spacing w:before="100" w:beforeAutospacing="1" w:after="120"/>
        <w:jc w:val="both"/>
        <w:rPr>
          <w:rFonts w:ascii="Arial" w:hAnsi="Arial" w:cs="Arial"/>
          <w:b/>
          <w:sz w:val="26"/>
          <w:szCs w:val="26"/>
          <w:lang w:eastAsia="ko-KR"/>
        </w:rPr>
      </w:pPr>
      <w:r w:rsidRPr="006A265E">
        <w:rPr>
          <w:rFonts w:ascii="Arial" w:hAnsi="Arial" w:cs="Arial"/>
          <w:b/>
          <w:sz w:val="26"/>
          <w:szCs w:val="26"/>
          <w:lang w:eastAsia="ko-KR"/>
        </w:rPr>
        <w:t xml:space="preserve">About </w:t>
      </w:r>
      <w:proofErr w:type="spellStart"/>
      <w:r w:rsidRPr="006A265E">
        <w:rPr>
          <w:rFonts w:ascii="Arial" w:hAnsi="Arial" w:cs="Arial"/>
          <w:b/>
          <w:sz w:val="26"/>
          <w:szCs w:val="26"/>
          <w:lang w:eastAsia="ko-KR"/>
        </w:rPr>
        <w:t>va</w:t>
      </w:r>
      <w:proofErr w:type="spellEnd"/>
      <w:r w:rsidRPr="006A265E">
        <w:rPr>
          <w:rFonts w:ascii="Arial" w:hAnsi="Arial" w:cs="Arial"/>
          <w:b/>
          <w:sz w:val="26"/>
          <w:szCs w:val="26"/>
          <w:lang w:eastAsia="ko-KR"/>
        </w:rPr>
        <w:t>-Q-</w:t>
      </w:r>
      <w:proofErr w:type="spellStart"/>
      <w:r w:rsidRPr="006A265E">
        <w:rPr>
          <w:rFonts w:ascii="Arial" w:hAnsi="Arial" w:cs="Arial"/>
          <w:b/>
          <w:sz w:val="26"/>
          <w:szCs w:val="26"/>
          <w:lang w:eastAsia="ko-KR"/>
        </w:rPr>
        <w:t>tec</w:t>
      </w:r>
      <w:proofErr w:type="spellEnd"/>
    </w:p>
    <w:p w:rsidR="0067666B" w:rsidRPr="006A265E" w:rsidRDefault="0067666B" w:rsidP="0067666B">
      <w:pPr>
        <w:jc w:val="both"/>
        <w:rPr>
          <w:rFonts w:ascii="Arial" w:hAnsi="Arial" w:cs="Arial"/>
          <w:sz w:val="26"/>
          <w:szCs w:val="26"/>
        </w:rPr>
      </w:pPr>
      <w:proofErr w:type="spellStart"/>
      <w:proofErr w:type="gramStart"/>
      <w:r w:rsidRPr="006A265E">
        <w:rPr>
          <w:rFonts w:ascii="Arial" w:hAnsi="Arial" w:cs="Arial"/>
          <w:sz w:val="26"/>
          <w:szCs w:val="26"/>
        </w:rPr>
        <w:t>va</w:t>
      </w:r>
      <w:proofErr w:type="spellEnd"/>
      <w:r w:rsidRPr="006A265E">
        <w:rPr>
          <w:rFonts w:ascii="Arial" w:hAnsi="Arial" w:cs="Arial"/>
          <w:sz w:val="26"/>
          <w:szCs w:val="26"/>
        </w:rPr>
        <w:t>-Q-</w:t>
      </w:r>
      <w:proofErr w:type="spellStart"/>
      <w:r w:rsidRPr="006A265E">
        <w:rPr>
          <w:rFonts w:ascii="Arial" w:hAnsi="Arial" w:cs="Arial"/>
          <w:sz w:val="26"/>
          <w:szCs w:val="26"/>
        </w:rPr>
        <w:t>tec</w:t>
      </w:r>
      <w:proofErr w:type="spellEnd"/>
      <w:proofErr w:type="gramEnd"/>
      <w:r w:rsidRPr="006A265E">
        <w:rPr>
          <w:rFonts w:ascii="Arial" w:hAnsi="Arial" w:cs="Arial"/>
          <w:sz w:val="26"/>
          <w:szCs w:val="26"/>
        </w:rPr>
        <w:t xml:space="preserve"> is a leading provider of highly efficient tech products and solutions in the field of thermal insulation and </w:t>
      </w:r>
      <w:r w:rsidR="00072123">
        <w:rPr>
          <w:rFonts w:ascii="Arial" w:hAnsi="Arial" w:cs="Arial"/>
          <w:sz w:val="26"/>
          <w:szCs w:val="26"/>
        </w:rPr>
        <w:t>temperature</w:t>
      </w:r>
      <w:r w:rsidRPr="006A265E">
        <w:rPr>
          <w:rFonts w:ascii="Arial" w:hAnsi="Arial" w:cs="Arial"/>
          <w:sz w:val="26"/>
          <w:szCs w:val="26"/>
        </w:rPr>
        <w:t xml:space="preserve"> chain logistics. The company develops, manufactures and sells innovative, thin vacuum insulation panels (“VIPs”) and phase change materials (“PCMs”) for reliable and energy efficient temperature control and insulation. </w:t>
      </w:r>
    </w:p>
    <w:p w:rsidR="0067666B" w:rsidRPr="006A265E" w:rsidRDefault="0067666B" w:rsidP="004E760E">
      <w:pPr>
        <w:jc w:val="both"/>
        <w:rPr>
          <w:rFonts w:ascii="Arial" w:hAnsi="Arial" w:cs="Arial"/>
          <w:sz w:val="26"/>
          <w:szCs w:val="26"/>
        </w:rPr>
      </w:pPr>
      <w:r w:rsidRPr="006A265E">
        <w:rPr>
          <w:rFonts w:ascii="Arial" w:hAnsi="Arial" w:cs="Arial"/>
          <w:sz w:val="26"/>
          <w:szCs w:val="26"/>
        </w:rPr>
        <w:t xml:space="preserve">Furthermore, by optimally integrating VIPs and PCMs, </w:t>
      </w:r>
      <w:proofErr w:type="spellStart"/>
      <w:r w:rsidRPr="006A265E">
        <w:rPr>
          <w:rFonts w:ascii="Arial" w:hAnsi="Arial" w:cs="Arial"/>
          <w:sz w:val="26"/>
          <w:szCs w:val="26"/>
        </w:rPr>
        <w:t>va</w:t>
      </w:r>
      <w:proofErr w:type="spellEnd"/>
      <w:r w:rsidRPr="006A265E">
        <w:rPr>
          <w:rFonts w:ascii="Arial" w:hAnsi="Arial" w:cs="Arial"/>
          <w:sz w:val="26"/>
          <w:szCs w:val="26"/>
        </w:rPr>
        <w:t>-Q-</w:t>
      </w:r>
      <w:proofErr w:type="spellStart"/>
      <w:r w:rsidRPr="006A265E">
        <w:rPr>
          <w:rFonts w:ascii="Arial" w:hAnsi="Arial" w:cs="Arial"/>
          <w:sz w:val="26"/>
          <w:szCs w:val="26"/>
        </w:rPr>
        <w:t>tec</w:t>
      </w:r>
      <w:proofErr w:type="spellEnd"/>
      <w:r w:rsidRPr="006A265E">
        <w:rPr>
          <w:rFonts w:ascii="Arial" w:hAnsi="Arial" w:cs="Arial"/>
          <w:sz w:val="26"/>
          <w:szCs w:val="26"/>
        </w:rPr>
        <w:t xml:space="preserve"> manufactures passive thermal packaging solutions (containers and boxes), which offer constant temperature conditions for between 24 to over 200 hours without using external energy sources. Within its rental services business, the company has built a global partner network to provide for an extensive fleet of containers and </w:t>
      </w:r>
      <w:r w:rsidRPr="006A265E">
        <w:rPr>
          <w:rFonts w:ascii="Arial" w:hAnsi="Arial" w:cs="Arial"/>
          <w:bCs/>
          <w:color w:val="000000" w:themeColor="text1"/>
          <w:sz w:val="26"/>
          <w:szCs w:val="26"/>
        </w:rPr>
        <w:lastRenderedPageBreak/>
        <w:t>boxes fulfilling highly demanding thermal protection standards in temperature sensitive supply</w:t>
      </w:r>
      <w:r w:rsidRPr="006A265E">
        <w:rPr>
          <w:rFonts w:ascii="Arial" w:hAnsi="Arial" w:cs="Arial"/>
          <w:sz w:val="26"/>
          <w:szCs w:val="26"/>
        </w:rPr>
        <w:t xml:space="preserve"> chains. </w:t>
      </w:r>
    </w:p>
    <w:p w:rsidR="0067666B" w:rsidRPr="006A265E" w:rsidRDefault="0067666B" w:rsidP="0067666B">
      <w:pPr>
        <w:jc w:val="both"/>
        <w:rPr>
          <w:rFonts w:ascii="Arial" w:hAnsi="Arial" w:cs="Arial"/>
          <w:sz w:val="26"/>
          <w:szCs w:val="26"/>
        </w:rPr>
      </w:pPr>
      <w:r w:rsidRPr="006A265E">
        <w:rPr>
          <w:rFonts w:ascii="Arial" w:hAnsi="Arial" w:cs="Arial"/>
          <w:sz w:val="26"/>
          <w:szCs w:val="26"/>
        </w:rPr>
        <w:t xml:space="preserve">Besides Healthcare &amp; Logistics as a main market, </w:t>
      </w:r>
      <w:proofErr w:type="spellStart"/>
      <w:r w:rsidRPr="006A265E">
        <w:rPr>
          <w:rFonts w:ascii="Arial" w:hAnsi="Arial" w:cs="Arial"/>
          <w:sz w:val="26"/>
          <w:szCs w:val="26"/>
        </w:rPr>
        <w:t>va</w:t>
      </w:r>
      <w:proofErr w:type="spellEnd"/>
      <w:r w:rsidRPr="006A265E">
        <w:rPr>
          <w:rFonts w:ascii="Arial" w:hAnsi="Arial" w:cs="Arial"/>
          <w:sz w:val="26"/>
          <w:szCs w:val="26"/>
        </w:rPr>
        <w:t>-Q-</w:t>
      </w:r>
      <w:proofErr w:type="spellStart"/>
      <w:r w:rsidRPr="006A265E">
        <w:rPr>
          <w:rFonts w:ascii="Arial" w:hAnsi="Arial" w:cs="Arial"/>
          <w:sz w:val="26"/>
          <w:szCs w:val="26"/>
        </w:rPr>
        <w:t>tec</w:t>
      </w:r>
      <w:proofErr w:type="spellEnd"/>
      <w:r w:rsidRPr="006A265E">
        <w:rPr>
          <w:rFonts w:ascii="Arial" w:hAnsi="Arial" w:cs="Arial"/>
          <w:sz w:val="26"/>
          <w:szCs w:val="26"/>
        </w:rPr>
        <w:t xml:space="preserve"> addresses additional markets such as Appliances &amp; Food, Technics &amp; Industry, Building and Mobility. The steadily growing company was founded in 2001 and has its headquarters in Würzburg, Germany.</w:t>
      </w:r>
    </w:p>
    <w:p w:rsidR="0067666B" w:rsidRPr="006A265E" w:rsidRDefault="0067666B" w:rsidP="0067666B">
      <w:pPr>
        <w:jc w:val="both"/>
        <w:rPr>
          <w:rFonts w:ascii="Arial" w:hAnsi="Arial" w:cs="Arial"/>
          <w:sz w:val="26"/>
          <w:szCs w:val="26"/>
        </w:rPr>
      </w:pPr>
      <w:r w:rsidRPr="006A265E">
        <w:rPr>
          <w:rFonts w:ascii="Arial" w:hAnsi="Arial" w:cs="Arial"/>
          <w:sz w:val="26"/>
          <w:szCs w:val="26"/>
        </w:rPr>
        <w:t xml:space="preserve">For more information on </w:t>
      </w:r>
      <w:proofErr w:type="spellStart"/>
      <w:r w:rsidRPr="006A265E">
        <w:rPr>
          <w:rFonts w:ascii="Arial" w:hAnsi="Arial" w:cs="Arial"/>
          <w:sz w:val="26"/>
          <w:szCs w:val="26"/>
        </w:rPr>
        <w:t>va</w:t>
      </w:r>
      <w:proofErr w:type="spellEnd"/>
      <w:r w:rsidRPr="006A265E">
        <w:rPr>
          <w:rFonts w:ascii="Arial" w:hAnsi="Arial" w:cs="Arial"/>
          <w:sz w:val="26"/>
          <w:szCs w:val="26"/>
        </w:rPr>
        <w:t>-Q-</w:t>
      </w:r>
      <w:proofErr w:type="spellStart"/>
      <w:r w:rsidRPr="006A265E">
        <w:rPr>
          <w:rFonts w:ascii="Arial" w:hAnsi="Arial" w:cs="Arial"/>
          <w:sz w:val="26"/>
          <w:szCs w:val="26"/>
        </w:rPr>
        <w:t>tec</w:t>
      </w:r>
      <w:proofErr w:type="spellEnd"/>
      <w:r w:rsidRPr="006A265E">
        <w:rPr>
          <w:rFonts w:ascii="Arial" w:hAnsi="Arial" w:cs="Arial"/>
          <w:sz w:val="26"/>
          <w:szCs w:val="26"/>
        </w:rPr>
        <w:t xml:space="preserve"> visit </w:t>
      </w:r>
      <w:hyperlink r:id="rId10" w:history="1">
        <w:r w:rsidRPr="006A265E">
          <w:rPr>
            <w:rStyle w:val="Hyperlink"/>
            <w:rFonts w:ascii="Arial" w:hAnsi="Arial" w:cs="Arial"/>
            <w:sz w:val="26"/>
            <w:szCs w:val="26"/>
          </w:rPr>
          <w:t>www.va-Q-tec.com</w:t>
        </w:r>
      </w:hyperlink>
      <w:r w:rsidRPr="006A265E">
        <w:rPr>
          <w:rFonts w:ascii="Arial" w:hAnsi="Arial" w:cs="Arial"/>
          <w:sz w:val="26"/>
          <w:szCs w:val="26"/>
        </w:rPr>
        <w:t xml:space="preserve"> </w:t>
      </w:r>
      <w:r w:rsidRPr="006A265E">
        <w:rPr>
          <w:rFonts w:ascii="Arial" w:hAnsi="Arial" w:cs="Arial"/>
          <w:b/>
          <w:sz w:val="26"/>
          <w:szCs w:val="26"/>
        </w:rPr>
        <w:tab/>
      </w:r>
    </w:p>
    <w:p w:rsidR="00B35D20" w:rsidRPr="004E760E" w:rsidRDefault="00B35D20" w:rsidP="00B35D20">
      <w:pPr>
        <w:spacing w:after="0" w:line="240" w:lineRule="auto"/>
        <w:rPr>
          <w:rFonts w:ascii="Arial" w:hAnsi="Arial" w:cs="Arial"/>
          <w:b/>
          <w:sz w:val="26"/>
          <w:szCs w:val="26"/>
          <w:lang w:eastAsia="ko-KR"/>
        </w:rPr>
      </w:pPr>
    </w:p>
    <w:p w:rsidR="00B35D20" w:rsidRPr="004E760E" w:rsidRDefault="00B35D20" w:rsidP="00B35D20">
      <w:pPr>
        <w:spacing w:after="0" w:line="240" w:lineRule="auto"/>
        <w:rPr>
          <w:rFonts w:ascii="Arial" w:hAnsi="Arial" w:cs="Arial"/>
          <w:b/>
          <w:sz w:val="26"/>
          <w:szCs w:val="26"/>
          <w:lang w:eastAsia="ko-KR"/>
        </w:rPr>
      </w:pPr>
    </w:p>
    <w:p w:rsidR="00B35D20" w:rsidRPr="004E760E" w:rsidRDefault="00B35D20" w:rsidP="00B35D20">
      <w:pPr>
        <w:spacing w:after="0" w:line="240" w:lineRule="auto"/>
        <w:rPr>
          <w:rFonts w:ascii="Arial" w:hAnsi="Arial" w:cs="Arial"/>
          <w:b/>
          <w:sz w:val="26"/>
          <w:szCs w:val="26"/>
          <w:lang w:eastAsia="ko-KR"/>
        </w:rPr>
      </w:pPr>
      <w:r w:rsidRPr="004E760E">
        <w:rPr>
          <w:rFonts w:ascii="Arial" w:hAnsi="Arial" w:cs="Arial"/>
          <w:b/>
          <w:sz w:val="26"/>
          <w:szCs w:val="26"/>
          <w:lang w:eastAsia="ko-KR"/>
        </w:rPr>
        <w:t>Press contact</w:t>
      </w:r>
    </w:p>
    <w:p w:rsidR="00B35D20" w:rsidRPr="004E760E" w:rsidRDefault="00B35D20" w:rsidP="00B35D20">
      <w:pPr>
        <w:spacing w:after="0" w:line="240" w:lineRule="auto"/>
        <w:rPr>
          <w:rFonts w:ascii="Arial" w:hAnsi="Arial" w:cs="Arial"/>
          <w:b/>
          <w:sz w:val="26"/>
          <w:szCs w:val="26"/>
          <w:lang w:eastAsia="ko-KR"/>
        </w:rPr>
      </w:pPr>
    </w:p>
    <w:p w:rsidR="00B35D20" w:rsidRPr="004E760E" w:rsidRDefault="00B35D20" w:rsidP="00B35D20">
      <w:pPr>
        <w:spacing w:after="0"/>
        <w:rPr>
          <w:rFonts w:ascii="Arial" w:hAnsi="Arial" w:cs="Arial"/>
          <w:bCs/>
          <w:sz w:val="26"/>
          <w:szCs w:val="26"/>
        </w:rPr>
      </w:pPr>
      <w:proofErr w:type="spellStart"/>
      <w:proofErr w:type="gramStart"/>
      <w:r w:rsidRPr="004E760E">
        <w:rPr>
          <w:rFonts w:ascii="Arial" w:hAnsi="Arial" w:cs="Arial"/>
          <w:bCs/>
          <w:sz w:val="26"/>
          <w:szCs w:val="26"/>
        </w:rPr>
        <w:t>va</w:t>
      </w:r>
      <w:proofErr w:type="spellEnd"/>
      <w:r w:rsidRPr="004E760E">
        <w:rPr>
          <w:rFonts w:ascii="Arial" w:hAnsi="Arial" w:cs="Arial"/>
          <w:bCs/>
          <w:sz w:val="26"/>
          <w:szCs w:val="26"/>
        </w:rPr>
        <w:t>-Q-</w:t>
      </w:r>
      <w:proofErr w:type="spellStart"/>
      <w:r w:rsidRPr="004E760E">
        <w:rPr>
          <w:rFonts w:ascii="Arial" w:hAnsi="Arial" w:cs="Arial"/>
          <w:bCs/>
          <w:sz w:val="26"/>
          <w:szCs w:val="26"/>
        </w:rPr>
        <w:t>tec</w:t>
      </w:r>
      <w:proofErr w:type="spellEnd"/>
      <w:proofErr w:type="gramEnd"/>
      <w:r w:rsidRPr="004E760E">
        <w:rPr>
          <w:rFonts w:ascii="Arial" w:hAnsi="Arial" w:cs="Arial"/>
          <w:bCs/>
          <w:sz w:val="26"/>
          <w:szCs w:val="26"/>
        </w:rPr>
        <w:t xml:space="preserve"> AG</w:t>
      </w:r>
    </w:p>
    <w:p w:rsidR="00B35D20" w:rsidRPr="00132868" w:rsidRDefault="00B35D20" w:rsidP="00B35D20">
      <w:pPr>
        <w:spacing w:after="0"/>
        <w:rPr>
          <w:rFonts w:ascii="Arial" w:hAnsi="Arial" w:cs="Arial"/>
          <w:bCs/>
          <w:sz w:val="26"/>
          <w:szCs w:val="26"/>
          <w:lang w:val="de-DE"/>
        </w:rPr>
      </w:pPr>
      <w:r w:rsidRPr="00132868">
        <w:rPr>
          <w:rFonts w:ascii="Arial" w:hAnsi="Arial" w:cs="Arial"/>
          <w:bCs/>
          <w:sz w:val="26"/>
          <w:szCs w:val="26"/>
          <w:lang w:val="de-DE"/>
        </w:rPr>
        <w:t>Moritz von Wysiecki</w:t>
      </w:r>
    </w:p>
    <w:p w:rsidR="00B35D20" w:rsidRPr="00132868" w:rsidRDefault="00B35D20" w:rsidP="00B35D20">
      <w:pPr>
        <w:spacing w:after="0"/>
        <w:rPr>
          <w:rFonts w:ascii="Arial" w:hAnsi="Arial" w:cs="Arial"/>
          <w:bCs/>
          <w:sz w:val="26"/>
          <w:szCs w:val="26"/>
          <w:lang w:val="de-DE"/>
        </w:rPr>
      </w:pPr>
      <w:r w:rsidRPr="00132868">
        <w:rPr>
          <w:rFonts w:ascii="Arial" w:hAnsi="Arial" w:cs="Arial"/>
          <w:bCs/>
          <w:sz w:val="26"/>
          <w:szCs w:val="26"/>
          <w:lang w:val="de-DE"/>
        </w:rPr>
        <w:t>Telefon: +49 931 35942 - 1859</w:t>
      </w:r>
    </w:p>
    <w:p w:rsidR="00B35D20" w:rsidRPr="00132868" w:rsidRDefault="00B35D20" w:rsidP="00B35D20">
      <w:pPr>
        <w:spacing w:after="0"/>
        <w:rPr>
          <w:rFonts w:ascii="Arial" w:hAnsi="Arial" w:cs="Arial"/>
          <w:bCs/>
          <w:sz w:val="26"/>
          <w:szCs w:val="26"/>
          <w:lang w:val="de-DE"/>
        </w:rPr>
      </w:pPr>
      <w:proofErr w:type="spellStart"/>
      <w:r w:rsidRPr="00132868">
        <w:rPr>
          <w:rFonts w:ascii="Arial" w:hAnsi="Arial" w:cs="Arial"/>
          <w:bCs/>
          <w:sz w:val="26"/>
          <w:szCs w:val="26"/>
          <w:lang w:val="de-DE"/>
        </w:rPr>
        <w:t>e-Mail</w:t>
      </w:r>
      <w:proofErr w:type="spellEnd"/>
      <w:r w:rsidRPr="00132868">
        <w:rPr>
          <w:rFonts w:ascii="Arial" w:hAnsi="Arial" w:cs="Arial"/>
          <w:bCs/>
          <w:sz w:val="26"/>
          <w:szCs w:val="26"/>
          <w:lang w:val="de-DE"/>
        </w:rPr>
        <w:t>: Moritz.von.Wysiecki@va-q-tec.com</w:t>
      </w:r>
    </w:p>
    <w:p w:rsidR="0067666B" w:rsidRPr="00B35D20" w:rsidRDefault="0067666B" w:rsidP="0067666B">
      <w:pPr>
        <w:rPr>
          <w:rFonts w:ascii="Arial" w:hAnsi="Arial" w:cs="Arial"/>
          <w:lang w:val="de-DE"/>
        </w:rPr>
      </w:pPr>
    </w:p>
    <w:p w:rsidR="0067666B" w:rsidRPr="00A40AC7" w:rsidRDefault="0067666B" w:rsidP="001633EB">
      <w:pPr>
        <w:shd w:val="clear" w:color="auto" w:fill="FFFFFF"/>
        <w:spacing w:before="100" w:beforeAutospacing="1" w:after="0"/>
        <w:rPr>
          <w:rFonts w:ascii="Arial" w:hAnsi="Arial" w:cs="Arial"/>
          <w:lang w:val="it-CH"/>
        </w:rPr>
      </w:pPr>
    </w:p>
    <w:sectPr w:rsidR="0067666B" w:rsidRPr="00A40AC7" w:rsidSect="00A57529">
      <w:headerReference w:type="default" r:id="rId11"/>
      <w:pgSz w:w="11906" w:h="16838"/>
      <w:pgMar w:top="209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315" w:rsidRDefault="00D20315" w:rsidP="009E0A97">
      <w:pPr>
        <w:spacing w:after="0" w:line="240" w:lineRule="auto"/>
      </w:pPr>
      <w:r>
        <w:separator/>
      </w:r>
    </w:p>
  </w:endnote>
  <w:endnote w:type="continuationSeparator" w:id="0">
    <w:p w:rsidR="00D20315" w:rsidRDefault="00D20315" w:rsidP="009E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315" w:rsidRDefault="00D20315" w:rsidP="009E0A97">
      <w:pPr>
        <w:spacing w:after="0" w:line="240" w:lineRule="auto"/>
      </w:pPr>
      <w:r>
        <w:separator/>
      </w:r>
    </w:p>
  </w:footnote>
  <w:footnote w:type="continuationSeparator" w:id="0">
    <w:p w:rsidR="00D20315" w:rsidRDefault="00D20315" w:rsidP="009E0A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598" w:rsidRDefault="004C1AE1" w:rsidP="00B14025">
    <w:pPr>
      <w:pStyle w:val="Kopfzeile"/>
      <w:jc w:val="right"/>
    </w:pPr>
    <w:sdt>
      <w:sdtPr>
        <w:id w:val="544794003"/>
        <w:docPartObj>
          <w:docPartGallery w:val="Watermarks"/>
          <w:docPartUnique/>
        </w:docPartObj>
      </w:sdtPr>
      <w:sdtEndPr/>
      <w:sdtContent/>
    </w:sdt>
  </w:p>
  <w:p w:rsidR="00F10598" w:rsidRDefault="00DB710A" w:rsidP="00DB710A">
    <w:pPr>
      <w:pStyle w:val="Kopfzeile"/>
    </w:pPr>
    <w:r w:rsidRPr="00684872">
      <w:rPr>
        <w:rFonts w:asciiTheme="minorHAnsi" w:hAnsiTheme="minorHAnsi"/>
        <w:noProof/>
        <w:lang w:val="de-DE"/>
      </w:rPr>
      <w:drawing>
        <wp:anchor distT="0" distB="0" distL="114300" distR="114300" simplePos="0" relativeHeight="251657216" behindDoc="0" locked="0" layoutInCell="1" allowOverlap="1" wp14:anchorId="107C9C33" wp14:editId="639B511D">
          <wp:simplePos x="0" y="0"/>
          <wp:positionH relativeFrom="column">
            <wp:posOffset>4088130</wp:posOffset>
          </wp:positionH>
          <wp:positionV relativeFrom="paragraph">
            <wp:posOffset>208915</wp:posOffset>
          </wp:positionV>
          <wp:extent cx="1628667" cy="475488"/>
          <wp:effectExtent l="0" t="0" r="0" b="1270"/>
          <wp:wrapNone/>
          <wp:docPr id="1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Informationen\Geschäftausstattung\va-Q-tec-Logo_neu.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28667" cy="47548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de-DE"/>
      </w:rPr>
      <w:drawing>
        <wp:inline distT="0" distB="0" distL="0" distR="0" wp14:anchorId="03ACC99C" wp14:editId="708364B0">
          <wp:extent cx="1551925" cy="843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hay Pacific Cargo Vertical Green Eng jpg.jpg"/>
                  <pic:cNvPicPr/>
                </pic:nvPicPr>
                <pic:blipFill>
                  <a:blip r:embed="rId2">
                    <a:extLst>
                      <a:ext uri="{28A0092B-C50C-407E-A947-70E740481C1C}">
                        <a14:useLocalDpi xmlns:a14="http://schemas.microsoft.com/office/drawing/2010/main" val="0"/>
                      </a:ext>
                    </a:extLst>
                  </a:blip>
                  <a:stretch>
                    <a:fillRect/>
                  </a:stretch>
                </pic:blipFill>
                <pic:spPr>
                  <a:xfrm>
                    <a:off x="0" y="0"/>
                    <a:ext cx="1572374" cy="854650"/>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8449C"/>
    <w:multiLevelType w:val="hybridMultilevel"/>
    <w:tmpl w:val="2CF2B9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3A7F58E1"/>
    <w:multiLevelType w:val="hybridMultilevel"/>
    <w:tmpl w:val="DE225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FA60812"/>
    <w:multiLevelType w:val="hybridMultilevel"/>
    <w:tmpl w:val="A0904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E9552D"/>
    <w:multiLevelType w:val="hybridMultilevel"/>
    <w:tmpl w:val="50925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52B4BFC-04CD-43F6-A163-4721B9147AB6}"/>
    <w:docVar w:name="dgnword-eventsink" w:val="250689656"/>
  </w:docVars>
  <w:rsids>
    <w:rsidRoot w:val="009E0A97"/>
    <w:rsid w:val="00001851"/>
    <w:rsid w:val="0000328B"/>
    <w:rsid w:val="00011223"/>
    <w:rsid w:val="00012FD8"/>
    <w:rsid w:val="00024260"/>
    <w:rsid w:val="00026224"/>
    <w:rsid w:val="00027CEC"/>
    <w:rsid w:val="00032C20"/>
    <w:rsid w:val="00032D4B"/>
    <w:rsid w:val="00033213"/>
    <w:rsid w:val="00035436"/>
    <w:rsid w:val="00037C42"/>
    <w:rsid w:val="00042E65"/>
    <w:rsid w:val="00043004"/>
    <w:rsid w:val="00045D36"/>
    <w:rsid w:val="00051E76"/>
    <w:rsid w:val="00054D88"/>
    <w:rsid w:val="00055EFF"/>
    <w:rsid w:val="00057B6C"/>
    <w:rsid w:val="000601B2"/>
    <w:rsid w:val="00060598"/>
    <w:rsid w:val="00065F2B"/>
    <w:rsid w:val="00072123"/>
    <w:rsid w:val="000746D8"/>
    <w:rsid w:val="00076517"/>
    <w:rsid w:val="00080E2C"/>
    <w:rsid w:val="00085885"/>
    <w:rsid w:val="00091009"/>
    <w:rsid w:val="000977DC"/>
    <w:rsid w:val="000A268C"/>
    <w:rsid w:val="000A340F"/>
    <w:rsid w:val="000A4711"/>
    <w:rsid w:val="000B6A43"/>
    <w:rsid w:val="000C29AF"/>
    <w:rsid w:val="000D032F"/>
    <w:rsid w:val="000D205A"/>
    <w:rsid w:val="000D2680"/>
    <w:rsid w:val="000D34AF"/>
    <w:rsid w:val="000F05DB"/>
    <w:rsid w:val="000F36FE"/>
    <w:rsid w:val="00100BF0"/>
    <w:rsid w:val="00103C9B"/>
    <w:rsid w:val="001062FA"/>
    <w:rsid w:val="00125A1D"/>
    <w:rsid w:val="001326F4"/>
    <w:rsid w:val="001341A4"/>
    <w:rsid w:val="001367F1"/>
    <w:rsid w:val="001409E3"/>
    <w:rsid w:val="00155313"/>
    <w:rsid w:val="00163045"/>
    <w:rsid w:val="001633EB"/>
    <w:rsid w:val="00164545"/>
    <w:rsid w:val="00172490"/>
    <w:rsid w:val="00175517"/>
    <w:rsid w:val="00175AA3"/>
    <w:rsid w:val="00181670"/>
    <w:rsid w:val="001840D3"/>
    <w:rsid w:val="0019163C"/>
    <w:rsid w:val="00193D6E"/>
    <w:rsid w:val="001B3E9E"/>
    <w:rsid w:val="001B635E"/>
    <w:rsid w:val="001C14A8"/>
    <w:rsid w:val="001C7A92"/>
    <w:rsid w:val="001E0BCF"/>
    <w:rsid w:val="001E4706"/>
    <w:rsid w:val="0020474B"/>
    <w:rsid w:val="00205A7C"/>
    <w:rsid w:val="0021540B"/>
    <w:rsid w:val="00215B14"/>
    <w:rsid w:val="00224311"/>
    <w:rsid w:val="002273F9"/>
    <w:rsid w:val="002357FB"/>
    <w:rsid w:val="002360C8"/>
    <w:rsid w:val="002367AB"/>
    <w:rsid w:val="00241CFF"/>
    <w:rsid w:val="00243988"/>
    <w:rsid w:val="0024411B"/>
    <w:rsid w:val="00245971"/>
    <w:rsid w:val="0024711D"/>
    <w:rsid w:val="00247287"/>
    <w:rsid w:val="00250D4A"/>
    <w:rsid w:val="00251633"/>
    <w:rsid w:val="0026192D"/>
    <w:rsid w:val="002634C0"/>
    <w:rsid w:val="002636C0"/>
    <w:rsid w:val="002668D5"/>
    <w:rsid w:val="00282BF3"/>
    <w:rsid w:val="00294699"/>
    <w:rsid w:val="0029681D"/>
    <w:rsid w:val="002C1267"/>
    <w:rsid w:val="002C3E3C"/>
    <w:rsid w:val="002C652B"/>
    <w:rsid w:val="002C763F"/>
    <w:rsid w:val="002F2A2D"/>
    <w:rsid w:val="002F5747"/>
    <w:rsid w:val="002F63E4"/>
    <w:rsid w:val="002F79E9"/>
    <w:rsid w:val="00301566"/>
    <w:rsid w:val="00301BDC"/>
    <w:rsid w:val="0031067C"/>
    <w:rsid w:val="00312DA2"/>
    <w:rsid w:val="0031428A"/>
    <w:rsid w:val="003203CD"/>
    <w:rsid w:val="003225CA"/>
    <w:rsid w:val="0032331C"/>
    <w:rsid w:val="00325ABA"/>
    <w:rsid w:val="00337960"/>
    <w:rsid w:val="00340C46"/>
    <w:rsid w:val="00341A1A"/>
    <w:rsid w:val="003441DA"/>
    <w:rsid w:val="003501B6"/>
    <w:rsid w:val="0035270A"/>
    <w:rsid w:val="00353210"/>
    <w:rsid w:val="00360D88"/>
    <w:rsid w:val="00380842"/>
    <w:rsid w:val="00383F1F"/>
    <w:rsid w:val="003867AF"/>
    <w:rsid w:val="003A19B9"/>
    <w:rsid w:val="003A1A1E"/>
    <w:rsid w:val="003A2DB8"/>
    <w:rsid w:val="003A7785"/>
    <w:rsid w:val="003A7F88"/>
    <w:rsid w:val="003B0EFA"/>
    <w:rsid w:val="003B1F26"/>
    <w:rsid w:val="003B4570"/>
    <w:rsid w:val="003C16DA"/>
    <w:rsid w:val="003D1296"/>
    <w:rsid w:val="003D4D24"/>
    <w:rsid w:val="003D5C5A"/>
    <w:rsid w:val="003D74C9"/>
    <w:rsid w:val="003E00D0"/>
    <w:rsid w:val="003E07B8"/>
    <w:rsid w:val="00412CEB"/>
    <w:rsid w:val="00422653"/>
    <w:rsid w:val="00423B92"/>
    <w:rsid w:val="004254EB"/>
    <w:rsid w:val="0043319F"/>
    <w:rsid w:val="0043461A"/>
    <w:rsid w:val="00437E6C"/>
    <w:rsid w:val="00442D1E"/>
    <w:rsid w:val="00446A05"/>
    <w:rsid w:val="00450E8E"/>
    <w:rsid w:val="00450FB6"/>
    <w:rsid w:val="00457653"/>
    <w:rsid w:val="00466A34"/>
    <w:rsid w:val="00470948"/>
    <w:rsid w:val="004727D8"/>
    <w:rsid w:val="00472B0B"/>
    <w:rsid w:val="00475C06"/>
    <w:rsid w:val="00476170"/>
    <w:rsid w:val="00476CF9"/>
    <w:rsid w:val="004815E9"/>
    <w:rsid w:val="00491F3F"/>
    <w:rsid w:val="00492775"/>
    <w:rsid w:val="004A0D18"/>
    <w:rsid w:val="004A473C"/>
    <w:rsid w:val="004A6256"/>
    <w:rsid w:val="004B0B61"/>
    <w:rsid w:val="004B6E45"/>
    <w:rsid w:val="004C1AE1"/>
    <w:rsid w:val="004C4917"/>
    <w:rsid w:val="004C7D18"/>
    <w:rsid w:val="004D040E"/>
    <w:rsid w:val="004D2488"/>
    <w:rsid w:val="004D5ECD"/>
    <w:rsid w:val="004E466D"/>
    <w:rsid w:val="004E5A64"/>
    <w:rsid w:val="004E5A7B"/>
    <w:rsid w:val="004E760E"/>
    <w:rsid w:val="004F35FE"/>
    <w:rsid w:val="004F4E9D"/>
    <w:rsid w:val="005012F0"/>
    <w:rsid w:val="00505CCE"/>
    <w:rsid w:val="00505F0B"/>
    <w:rsid w:val="005075FF"/>
    <w:rsid w:val="00541C3D"/>
    <w:rsid w:val="00544E59"/>
    <w:rsid w:val="00545F36"/>
    <w:rsid w:val="00551733"/>
    <w:rsid w:val="005529CD"/>
    <w:rsid w:val="005534AF"/>
    <w:rsid w:val="00554E40"/>
    <w:rsid w:val="00573F36"/>
    <w:rsid w:val="00573FD6"/>
    <w:rsid w:val="00574916"/>
    <w:rsid w:val="005752A5"/>
    <w:rsid w:val="00575DE1"/>
    <w:rsid w:val="0058060C"/>
    <w:rsid w:val="005826D8"/>
    <w:rsid w:val="005863E5"/>
    <w:rsid w:val="00586726"/>
    <w:rsid w:val="00593877"/>
    <w:rsid w:val="005A158F"/>
    <w:rsid w:val="005A339D"/>
    <w:rsid w:val="005A385B"/>
    <w:rsid w:val="005B2AB0"/>
    <w:rsid w:val="005C3484"/>
    <w:rsid w:val="005D0280"/>
    <w:rsid w:val="005E0CE3"/>
    <w:rsid w:val="005E4683"/>
    <w:rsid w:val="005E65D1"/>
    <w:rsid w:val="005F116F"/>
    <w:rsid w:val="005F7F4F"/>
    <w:rsid w:val="00600D35"/>
    <w:rsid w:val="00601AC2"/>
    <w:rsid w:val="006039EC"/>
    <w:rsid w:val="006045DE"/>
    <w:rsid w:val="00612970"/>
    <w:rsid w:val="00617336"/>
    <w:rsid w:val="00646FB1"/>
    <w:rsid w:val="006472D3"/>
    <w:rsid w:val="00662A34"/>
    <w:rsid w:val="00662CB9"/>
    <w:rsid w:val="00674FFD"/>
    <w:rsid w:val="0067666B"/>
    <w:rsid w:val="00684EC5"/>
    <w:rsid w:val="006915BF"/>
    <w:rsid w:val="00692891"/>
    <w:rsid w:val="00692E7C"/>
    <w:rsid w:val="006936F0"/>
    <w:rsid w:val="00694EC1"/>
    <w:rsid w:val="0069771E"/>
    <w:rsid w:val="006A07F0"/>
    <w:rsid w:val="006A265E"/>
    <w:rsid w:val="006B4ECB"/>
    <w:rsid w:val="006B7400"/>
    <w:rsid w:val="006C0B65"/>
    <w:rsid w:val="006C2B66"/>
    <w:rsid w:val="006C5303"/>
    <w:rsid w:val="006C5936"/>
    <w:rsid w:val="006D7109"/>
    <w:rsid w:val="006E0E4E"/>
    <w:rsid w:val="006E3BA4"/>
    <w:rsid w:val="006E5F43"/>
    <w:rsid w:val="006F0F43"/>
    <w:rsid w:val="006F5CFC"/>
    <w:rsid w:val="006F7D01"/>
    <w:rsid w:val="00703E08"/>
    <w:rsid w:val="007116E2"/>
    <w:rsid w:val="00712839"/>
    <w:rsid w:val="007143DA"/>
    <w:rsid w:val="007229FC"/>
    <w:rsid w:val="007232CC"/>
    <w:rsid w:val="00725152"/>
    <w:rsid w:val="00730617"/>
    <w:rsid w:val="007440C3"/>
    <w:rsid w:val="00744D70"/>
    <w:rsid w:val="00751F9C"/>
    <w:rsid w:val="0075375B"/>
    <w:rsid w:val="0075489C"/>
    <w:rsid w:val="007610ED"/>
    <w:rsid w:val="007631F6"/>
    <w:rsid w:val="0076336A"/>
    <w:rsid w:val="00763C8A"/>
    <w:rsid w:val="00766B06"/>
    <w:rsid w:val="007732B6"/>
    <w:rsid w:val="007819DD"/>
    <w:rsid w:val="00790C7A"/>
    <w:rsid w:val="007959A6"/>
    <w:rsid w:val="00796940"/>
    <w:rsid w:val="007A0FCE"/>
    <w:rsid w:val="007A25B9"/>
    <w:rsid w:val="007B14A9"/>
    <w:rsid w:val="007C21F8"/>
    <w:rsid w:val="007C2733"/>
    <w:rsid w:val="007C5251"/>
    <w:rsid w:val="007D2B92"/>
    <w:rsid w:val="007D2E5F"/>
    <w:rsid w:val="007D7DBD"/>
    <w:rsid w:val="007D7F1D"/>
    <w:rsid w:val="007E076A"/>
    <w:rsid w:val="007E1820"/>
    <w:rsid w:val="007E4FF4"/>
    <w:rsid w:val="007F6434"/>
    <w:rsid w:val="00800E94"/>
    <w:rsid w:val="008228BB"/>
    <w:rsid w:val="00826316"/>
    <w:rsid w:val="008377F7"/>
    <w:rsid w:val="0084141D"/>
    <w:rsid w:val="008442AB"/>
    <w:rsid w:val="00863328"/>
    <w:rsid w:val="0087597F"/>
    <w:rsid w:val="00877657"/>
    <w:rsid w:val="0088261D"/>
    <w:rsid w:val="00883716"/>
    <w:rsid w:val="0088547B"/>
    <w:rsid w:val="00886ACD"/>
    <w:rsid w:val="008946E8"/>
    <w:rsid w:val="008976D7"/>
    <w:rsid w:val="008A03DA"/>
    <w:rsid w:val="008A46FA"/>
    <w:rsid w:val="008B5116"/>
    <w:rsid w:val="008C1683"/>
    <w:rsid w:val="008C2AAF"/>
    <w:rsid w:val="008C596C"/>
    <w:rsid w:val="008D413A"/>
    <w:rsid w:val="008D5B88"/>
    <w:rsid w:val="008E5411"/>
    <w:rsid w:val="008F02CD"/>
    <w:rsid w:val="00900967"/>
    <w:rsid w:val="009012DC"/>
    <w:rsid w:val="0090536B"/>
    <w:rsid w:val="00911D25"/>
    <w:rsid w:val="00912889"/>
    <w:rsid w:val="00916FD3"/>
    <w:rsid w:val="00927DA4"/>
    <w:rsid w:val="00937481"/>
    <w:rsid w:val="00940C6F"/>
    <w:rsid w:val="00941467"/>
    <w:rsid w:val="00942E0D"/>
    <w:rsid w:val="00942E12"/>
    <w:rsid w:val="00945B98"/>
    <w:rsid w:val="00947F93"/>
    <w:rsid w:val="00952F78"/>
    <w:rsid w:val="0096059D"/>
    <w:rsid w:val="00960B60"/>
    <w:rsid w:val="00962B34"/>
    <w:rsid w:val="00964C63"/>
    <w:rsid w:val="00970EF4"/>
    <w:rsid w:val="009747FC"/>
    <w:rsid w:val="00976238"/>
    <w:rsid w:val="00977C3D"/>
    <w:rsid w:val="00980AE2"/>
    <w:rsid w:val="00986944"/>
    <w:rsid w:val="00987339"/>
    <w:rsid w:val="009A6708"/>
    <w:rsid w:val="009A7D89"/>
    <w:rsid w:val="009B083E"/>
    <w:rsid w:val="009B28AD"/>
    <w:rsid w:val="009B434F"/>
    <w:rsid w:val="009B4C72"/>
    <w:rsid w:val="009B68BE"/>
    <w:rsid w:val="009B6CE9"/>
    <w:rsid w:val="009C34F6"/>
    <w:rsid w:val="009C3BDD"/>
    <w:rsid w:val="009D13DD"/>
    <w:rsid w:val="009D27D0"/>
    <w:rsid w:val="009D503E"/>
    <w:rsid w:val="009D7A1F"/>
    <w:rsid w:val="009E0A97"/>
    <w:rsid w:val="009E0CA9"/>
    <w:rsid w:val="009E3067"/>
    <w:rsid w:val="009E5DC9"/>
    <w:rsid w:val="009F677D"/>
    <w:rsid w:val="00A030FF"/>
    <w:rsid w:val="00A07D08"/>
    <w:rsid w:val="00A07D28"/>
    <w:rsid w:val="00A110E2"/>
    <w:rsid w:val="00A138A6"/>
    <w:rsid w:val="00A14DB1"/>
    <w:rsid w:val="00A159F7"/>
    <w:rsid w:val="00A17BEB"/>
    <w:rsid w:val="00A20D8E"/>
    <w:rsid w:val="00A32616"/>
    <w:rsid w:val="00A348BC"/>
    <w:rsid w:val="00A364B8"/>
    <w:rsid w:val="00A37E23"/>
    <w:rsid w:val="00A40AC7"/>
    <w:rsid w:val="00A445DB"/>
    <w:rsid w:val="00A46AF3"/>
    <w:rsid w:val="00A57529"/>
    <w:rsid w:val="00A701D3"/>
    <w:rsid w:val="00A704A5"/>
    <w:rsid w:val="00A721F9"/>
    <w:rsid w:val="00A72BF1"/>
    <w:rsid w:val="00A8085A"/>
    <w:rsid w:val="00A81498"/>
    <w:rsid w:val="00A84BBE"/>
    <w:rsid w:val="00A9518B"/>
    <w:rsid w:val="00AA79A6"/>
    <w:rsid w:val="00AB3D5A"/>
    <w:rsid w:val="00AB40E8"/>
    <w:rsid w:val="00AB6596"/>
    <w:rsid w:val="00AC0E88"/>
    <w:rsid w:val="00AC6A1B"/>
    <w:rsid w:val="00AC78A9"/>
    <w:rsid w:val="00AD33AB"/>
    <w:rsid w:val="00AE157C"/>
    <w:rsid w:val="00AE5F80"/>
    <w:rsid w:val="00AF00D7"/>
    <w:rsid w:val="00AF4F0F"/>
    <w:rsid w:val="00AF7507"/>
    <w:rsid w:val="00B01D73"/>
    <w:rsid w:val="00B01F2A"/>
    <w:rsid w:val="00B049E3"/>
    <w:rsid w:val="00B07D88"/>
    <w:rsid w:val="00B14025"/>
    <w:rsid w:val="00B265C4"/>
    <w:rsid w:val="00B35D20"/>
    <w:rsid w:val="00B50073"/>
    <w:rsid w:val="00B5438C"/>
    <w:rsid w:val="00B55C40"/>
    <w:rsid w:val="00B57772"/>
    <w:rsid w:val="00B57F45"/>
    <w:rsid w:val="00B6370C"/>
    <w:rsid w:val="00B65013"/>
    <w:rsid w:val="00B72BCD"/>
    <w:rsid w:val="00B83D58"/>
    <w:rsid w:val="00B86F6E"/>
    <w:rsid w:val="00B97323"/>
    <w:rsid w:val="00BA1D0D"/>
    <w:rsid w:val="00BB537E"/>
    <w:rsid w:val="00BB7AB8"/>
    <w:rsid w:val="00BC2E20"/>
    <w:rsid w:val="00BD04C5"/>
    <w:rsid w:val="00BE0D84"/>
    <w:rsid w:val="00BF1019"/>
    <w:rsid w:val="00BF1A02"/>
    <w:rsid w:val="00BF3592"/>
    <w:rsid w:val="00BF64F4"/>
    <w:rsid w:val="00C0073A"/>
    <w:rsid w:val="00C21024"/>
    <w:rsid w:val="00C2158E"/>
    <w:rsid w:val="00C32029"/>
    <w:rsid w:val="00C34683"/>
    <w:rsid w:val="00C36025"/>
    <w:rsid w:val="00C36DF6"/>
    <w:rsid w:val="00C44E5E"/>
    <w:rsid w:val="00C506A1"/>
    <w:rsid w:val="00C54D07"/>
    <w:rsid w:val="00C62A4C"/>
    <w:rsid w:val="00C62ADF"/>
    <w:rsid w:val="00C65BB7"/>
    <w:rsid w:val="00C7117A"/>
    <w:rsid w:val="00C72FE8"/>
    <w:rsid w:val="00C7338E"/>
    <w:rsid w:val="00C73A73"/>
    <w:rsid w:val="00C7534F"/>
    <w:rsid w:val="00C80302"/>
    <w:rsid w:val="00C85B5D"/>
    <w:rsid w:val="00C87711"/>
    <w:rsid w:val="00C90DFB"/>
    <w:rsid w:val="00C9220A"/>
    <w:rsid w:val="00C96288"/>
    <w:rsid w:val="00CA392A"/>
    <w:rsid w:val="00CA4C2A"/>
    <w:rsid w:val="00CB4B4D"/>
    <w:rsid w:val="00CB60A6"/>
    <w:rsid w:val="00CB7F25"/>
    <w:rsid w:val="00CC04A6"/>
    <w:rsid w:val="00CC69B1"/>
    <w:rsid w:val="00CE3DF0"/>
    <w:rsid w:val="00CF1726"/>
    <w:rsid w:val="00CF1B81"/>
    <w:rsid w:val="00CF34CE"/>
    <w:rsid w:val="00CF45B5"/>
    <w:rsid w:val="00D004C6"/>
    <w:rsid w:val="00D01693"/>
    <w:rsid w:val="00D0565D"/>
    <w:rsid w:val="00D0702C"/>
    <w:rsid w:val="00D1067E"/>
    <w:rsid w:val="00D17F92"/>
    <w:rsid w:val="00D200A7"/>
    <w:rsid w:val="00D20315"/>
    <w:rsid w:val="00D20490"/>
    <w:rsid w:val="00D36B7D"/>
    <w:rsid w:val="00D376D4"/>
    <w:rsid w:val="00D51204"/>
    <w:rsid w:val="00D5567A"/>
    <w:rsid w:val="00D630DF"/>
    <w:rsid w:val="00D712BE"/>
    <w:rsid w:val="00D772F7"/>
    <w:rsid w:val="00D823B6"/>
    <w:rsid w:val="00D83514"/>
    <w:rsid w:val="00D85868"/>
    <w:rsid w:val="00D86632"/>
    <w:rsid w:val="00D86AE5"/>
    <w:rsid w:val="00D9130A"/>
    <w:rsid w:val="00D93399"/>
    <w:rsid w:val="00DA2CB1"/>
    <w:rsid w:val="00DA2D06"/>
    <w:rsid w:val="00DA3782"/>
    <w:rsid w:val="00DA5987"/>
    <w:rsid w:val="00DB0A20"/>
    <w:rsid w:val="00DB710A"/>
    <w:rsid w:val="00DB7886"/>
    <w:rsid w:val="00DD3510"/>
    <w:rsid w:val="00DD4DFD"/>
    <w:rsid w:val="00DD5E04"/>
    <w:rsid w:val="00DE0A5C"/>
    <w:rsid w:val="00DE2073"/>
    <w:rsid w:val="00DE4272"/>
    <w:rsid w:val="00DF2AFD"/>
    <w:rsid w:val="00E02885"/>
    <w:rsid w:val="00E169DA"/>
    <w:rsid w:val="00E16E6B"/>
    <w:rsid w:val="00E16FBE"/>
    <w:rsid w:val="00E217A4"/>
    <w:rsid w:val="00E21DFF"/>
    <w:rsid w:val="00E2311F"/>
    <w:rsid w:val="00E25CF0"/>
    <w:rsid w:val="00E32F58"/>
    <w:rsid w:val="00E33A55"/>
    <w:rsid w:val="00E3538A"/>
    <w:rsid w:val="00E424A8"/>
    <w:rsid w:val="00E468CE"/>
    <w:rsid w:val="00E46DBF"/>
    <w:rsid w:val="00E543D4"/>
    <w:rsid w:val="00E549CB"/>
    <w:rsid w:val="00E62F3B"/>
    <w:rsid w:val="00E639F3"/>
    <w:rsid w:val="00E82104"/>
    <w:rsid w:val="00E86023"/>
    <w:rsid w:val="00E9441C"/>
    <w:rsid w:val="00E96117"/>
    <w:rsid w:val="00EA226C"/>
    <w:rsid w:val="00EA4649"/>
    <w:rsid w:val="00EA509D"/>
    <w:rsid w:val="00EA63C8"/>
    <w:rsid w:val="00EA68C1"/>
    <w:rsid w:val="00EA7CDA"/>
    <w:rsid w:val="00EC0348"/>
    <w:rsid w:val="00EC53E5"/>
    <w:rsid w:val="00EC70D4"/>
    <w:rsid w:val="00ED4DE2"/>
    <w:rsid w:val="00EE1C5E"/>
    <w:rsid w:val="00EE6B01"/>
    <w:rsid w:val="00EF2963"/>
    <w:rsid w:val="00EF2DDF"/>
    <w:rsid w:val="00EF6D11"/>
    <w:rsid w:val="00F007AD"/>
    <w:rsid w:val="00F01459"/>
    <w:rsid w:val="00F072D1"/>
    <w:rsid w:val="00F10598"/>
    <w:rsid w:val="00F13A4A"/>
    <w:rsid w:val="00F307CD"/>
    <w:rsid w:val="00F311E9"/>
    <w:rsid w:val="00F34B60"/>
    <w:rsid w:val="00F53B3A"/>
    <w:rsid w:val="00F62550"/>
    <w:rsid w:val="00F73C53"/>
    <w:rsid w:val="00F75F68"/>
    <w:rsid w:val="00F87304"/>
    <w:rsid w:val="00F91DB5"/>
    <w:rsid w:val="00F94241"/>
    <w:rsid w:val="00FA38E0"/>
    <w:rsid w:val="00FA50B6"/>
    <w:rsid w:val="00FA56CF"/>
    <w:rsid w:val="00FB5070"/>
    <w:rsid w:val="00FC55A5"/>
    <w:rsid w:val="00FD3A42"/>
    <w:rsid w:val="00FE47CA"/>
    <w:rsid w:val="00FE491D"/>
    <w:rsid w:val="00FE4C0D"/>
    <w:rsid w:val="00FF429A"/>
  </w:rsids>
  <m:mathPr>
    <m:mathFont m:val="Cambria Math"/>
    <m:brkBin m:val="before"/>
    <m:brkBinSub m:val="--"/>
    <m:smallFrac m:val="0"/>
    <m:dispDef/>
    <m:lMargin m:val="0"/>
    <m:rMargin m:val="0"/>
    <m:defJc m:val="centerGroup"/>
    <m:wrapIndent m:val="1440"/>
    <m:intLim m:val="subSup"/>
    <m:naryLim m:val="undOvr"/>
  </m:mathPr>
  <w:themeFontLang w:val="en-GB"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5:docId w15:val="{6661D608-259B-432B-97AB-2BC14C2E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sz w:val="22"/>
        <w:szCs w:val="22"/>
        <w:lang w:val="en-US"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0A97"/>
    <w:pPr>
      <w:spacing w:after="200" w:line="276" w:lineRule="auto"/>
    </w:pPr>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rsid w:val="009E0A97"/>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9E0A97"/>
    <w:rPr>
      <w:rFonts w:ascii="Calibri" w:hAnsi="Calibri" w:cs="Times New Roman"/>
      <w:sz w:val="20"/>
      <w:szCs w:val="20"/>
    </w:rPr>
  </w:style>
  <w:style w:type="character" w:styleId="Funotenzeichen">
    <w:name w:val="footnote reference"/>
    <w:basedOn w:val="Absatz-Standardschriftart"/>
    <w:uiPriority w:val="99"/>
    <w:semiHidden/>
    <w:rsid w:val="009E0A97"/>
    <w:rPr>
      <w:rFonts w:cs="Times New Roman"/>
      <w:vertAlign w:val="superscript"/>
    </w:rPr>
  </w:style>
  <w:style w:type="character" w:styleId="Hyperlink">
    <w:name w:val="Hyperlink"/>
    <w:basedOn w:val="Absatz-Standardschriftart"/>
    <w:uiPriority w:val="99"/>
    <w:rsid w:val="009E0A97"/>
    <w:rPr>
      <w:rFonts w:cs="Times New Roman"/>
      <w:color w:val="0000FF"/>
      <w:u w:val="single"/>
    </w:rPr>
  </w:style>
  <w:style w:type="paragraph" w:styleId="Kopfzeile">
    <w:name w:val="header"/>
    <w:basedOn w:val="Standard"/>
    <w:link w:val="KopfzeileZchn"/>
    <w:uiPriority w:val="99"/>
    <w:rsid w:val="009E0A9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locked/>
    <w:rsid w:val="009E0A97"/>
    <w:rPr>
      <w:rFonts w:ascii="Calibri" w:hAnsi="Calibri" w:cs="Times New Roman"/>
    </w:rPr>
  </w:style>
  <w:style w:type="paragraph" w:styleId="Sprechblasentext">
    <w:name w:val="Balloon Text"/>
    <w:basedOn w:val="Standard"/>
    <w:link w:val="SprechblasentextZchn"/>
    <w:uiPriority w:val="99"/>
    <w:semiHidden/>
    <w:rsid w:val="009E0A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E0A97"/>
    <w:rPr>
      <w:rFonts w:ascii="Tahoma" w:hAnsi="Tahoma" w:cs="Tahoma"/>
      <w:sz w:val="16"/>
      <w:szCs w:val="16"/>
    </w:rPr>
  </w:style>
  <w:style w:type="paragraph" w:styleId="Listenabsatz">
    <w:name w:val="List Paragraph"/>
    <w:basedOn w:val="Standard"/>
    <w:uiPriority w:val="34"/>
    <w:qFormat/>
    <w:rsid w:val="001B3E9E"/>
    <w:pPr>
      <w:ind w:left="720"/>
      <w:contextualSpacing/>
    </w:pPr>
  </w:style>
  <w:style w:type="character" w:styleId="Kommentarzeichen">
    <w:name w:val="annotation reference"/>
    <w:basedOn w:val="Absatz-Standardschriftart"/>
    <w:uiPriority w:val="99"/>
    <w:semiHidden/>
    <w:rsid w:val="004A6256"/>
    <w:rPr>
      <w:rFonts w:cs="Times New Roman"/>
      <w:sz w:val="16"/>
      <w:szCs w:val="16"/>
    </w:rPr>
  </w:style>
  <w:style w:type="paragraph" w:styleId="Kommentartext">
    <w:name w:val="annotation text"/>
    <w:basedOn w:val="Standard"/>
    <w:link w:val="KommentartextZchn"/>
    <w:uiPriority w:val="99"/>
    <w:semiHidden/>
    <w:rsid w:val="004A625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4A6256"/>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rsid w:val="004A6256"/>
    <w:rPr>
      <w:b/>
      <w:bCs/>
    </w:rPr>
  </w:style>
  <w:style w:type="character" w:customStyle="1" w:styleId="KommentarthemaZchn">
    <w:name w:val="Kommentarthema Zchn"/>
    <w:basedOn w:val="KommentartextZchn"/>
    <w:link w:val="Kommentarthema"/>
    <w:uiPriority w:val="99"/>
    <w:semiHidden/>
    <w:locked/>
    <w:rsid w:val="004A6256"/>
    <w:rPr>
      <w:rFonts w:ascii="Calibri" w:hAnsi="Calibri" w:cs="Times New Roman"/>
      <w:b/>
      <w:bCs/>
      <w:sz w:val="20"/>
      <w:szCs w:val="20"/>
    </w:rPr>
  </w:style>
  <w:style w:type="paragraph" w:styleId="StandardWeb">
    <w:name w:val="Normal (Web)"/>
    <w:basedOn w:val="Standard"/>
    <w:uiPriority w:val="99"/>
    <w:rsid w:val="00CC69B1"/>
    <w:pPr>
      <w:spacing w:before="100" w:beforeAutospacing="1" w:after="100" w:afterAutospacing="1" w:line="240" w:lineRule="auto"/>
    </w:pPr>
    <w:rPr>
      <w:rFonts w:ascii="Times" w:hAnsi="Times"/>
      <w:sz w:val="20"/>
      <w:szCs w:val="20"/>
    </w:rPr>
  </w:style>
  <w:style w:type="paragraph" w:customStyle="1" w:styleId="Body1">
    <w:name w:val="Body 1"/>
    <w:uiPriority w:val="99"/>
    <w:rsid w:val="00CC69B1"/>
    <w:pPr>
      <w:spacing w:after="200" w:line="276" w:lineRule="auto"/>
      <w:outlineLvl w:val="0"/>
    </w:pPr>
    <w:rPr>
      <w:rFonts w:ascii="Helvetica" w:eastAsia="Arial Unicode MS" w:hAnsi="Helvetica"/>
      <w:color w:val="000000"/>
      <w:szCs w:val="20"/>
      <w:u w:color="000000"/>
      <w:lang w:eastAsia="de-DE"/>
    </w:rPr>
  </w:style>
  <w:style w:type="paragraph" w:styleId="Fuzeile">
    <w:name w:val="footer"/>
    <w:basedOn w:val="Standard"/>
    <w:link w:val="FuzeileZchn"/>
    <w:uiPriority w:val="99"/>
    <w:rsid w:val="00035436"/>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35436"/>
    <w:rPr>
      <w:rFonts w:ascii="Calibri" w:hAnsi="Calibri" w:cs="Times New Roman"/>
    </w:rPr>
  </w:style>
  <w:style w:type="paragraph" w:styleId="berarbeitung">
    <w:name w:val="Revision"/>
    <w:hidden/>
    <w:uiPriority w:val="99"/>
    <w:semiHidden/>
    <w:rsid w:val="00AD33AB"/>
    <w:rPr>
      <w:lang w:eastAsia="de-DE"/>
    </w:rPr>
  </w:style>
  <w:style w:type="paragraph" w:styleId="NurText">
    <w:name w:val="Plain Text"/>
    <w:basedOn w:val="Standard"/>
    <w:link w:val="NurTextZchn"/>
    <w:uiPriority w:val="99"/>
    <w:semiHidden/>
    <w:unhideWhenUsed/>
    <w:rsid w:val="002F5747"/>
    <w:pPr>
      <w:spacing w:after="0" w:line="240" w:lineRule="auto"/>
    </w:pPr>
    <w:rPr>
      <w:rFonts w:eastAsiaTheme="minorEastAsia" w:cs="Consolas"/>
      <w:szCs w:val="21"/>
      <w:lang w:eastAsia="ko-KR"/>
    </w:rPr>
  </w:style>
  <w:style w:type="character" w:customStyle="1" w:styleId="NurTextZchn">
    <w:name w:val="Nur Text Zchn"/>
    <w:basedOn w:val="Absatz-Standardschriftart"/>
    <w:link w:val="NurText"/>
    <w:uiPriority w:val="99"/>
    <w:semiHidden/>
    <w:rsid w:val="002F5747"/>
    <w:rPr>
      <w:rFonts w:eastAsiaTheme="minorEastAsia" w:cs="Consolas"/>
      <w:szCs w:val="21"/>
      <w:lang w:val="en-US" w:eastAsia="ko-KR"/>
    </w:rPr>
  </w:style>
  <w:style w:type="character" w:styleId="Hervorhebung">
    <w:name w:val="Emphasis"/>
    <w:basedOn w:val="Absatz-Standardschriftart"/>
    <w:uiPriority w:val="99"/>
    <w:qFormat/>
    <w:locked/>
    <w:rsid w:val="005E4683"/>
    <w:rPr>
      <w:i/>
      <w:iCs/>
    </w:rPr>
  </w:style>
  <w:style w:type="paragraph" w:customStyle="1" w:styleId="Default">
    <w:name w:val="Default"/>
    <w:rsid w:val="00BF3592"/>
    <w:pPr>
      <w:autoSpaceDE w:val="0"/>
      <w:autoSpaceDN w:val="0"/>
      <w:adjustRightInd w:val="0"/>
    </w:pPr>
    <w:rPr>
      <w:rFonts w:ascii="Arial" w:hAnsi="Arial" w:cs="Arial"/>
      <w:color w:val="000000"/>
      <w:sz w:val="24"/>
      <w:szCs w:val="24"/>
    </w:rPr>
  </w:style>
  <w:style w:type="table" w:styleId="Tabellenraster">
    <w:name w:val="Table Grid"/>
    <w:basedOn w:val="NormaleTabelle"/>
    <w:locked/>
    <w:rsid w:val="006C5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99"/>
    <w:qFormat/>
    <w:locked/>
    <w:rsid w:val="00CB7F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1192">
      <w:bodyDiv w:val="1"/>
      <w:marLeft w:val="0"/>
      <w:marRight w:val="0"/>
      <w:marTop w:val="0"/>
      <w:marBottom w:val="0"/>
      <w:divBdr>
        <w:top w:val="none" w:sz="0" w:space="0" w:color="auto"/>
        <w:left w:val="none" w:sz="0" w:space="0" w:color="auto"/>
        <w:bottom w:val="none" w:sz="0" w:space="0" w:color="auto"/>
        <w:right w:val="none" w:sz="0" w:space="0" w:color="auto"/>
      </w:divBdr>
    </w:div>
    <w:div w:id="236137796">
      <w:bodyDiv w:val="1"/>
      <w:marLeft w:val="0"/>
      <w:marRight w:val="0"/>
      <w:marTop w:val="0"/>
      <w:marBottom w:val="0"/>
      <w:divBdr>
        <w:top w:val="none" w:sz="0" w:space="0" w:color="auto"/>
        <w:left w:val="none" w:sz="0" w:space="0" w:color="auto"/>
        <w:bottom w:val="none" w:sz="0" w:space="0" w:color="auto"/>
        <w:right w:val="none" w:sz="0" w:space="0" w:color="auto"/>
      </w:divBdr>
    </w:div>
    <w:div w:id="258293270">
      <w:bodyDiv w:val="1"/>
      <w:marLeft w:val="0"/>
      <w:marRight w:val="0"/>
      <w:marTop w:val="0"/>
      <w:marBottom w:val="0"/>
      <w:divBdr>
        <w:top w:val="none" w:sz="0" w:space="0" w:color="auto"/>
        <w:left w:val="none" w:sz="0" w:space="0" w:color="auto"/>
        <w:bottom w:val="none" w:sz="0" w:space="0" w:color="auto"/>
        <w:right w:val="none" w:sz="0" w:space="0" w:color="auto"/>
      </w:divBdr>
    </w:div>
    <w:div w:id="445660452">
      <w:bodyDiv w:val="1"/>
      <w:marLeft w:val="0"/>
      <w:marRight w:val="0"/>
      <w:marTop w:val="0"/>
      <w:marBottom w:val="0"/>
      <w:divBdr>
        <w:top w:val="none" w:sz="0" w:space="0" w:color="auto"/>
        <w:left w:val="none" w:sz="0" w:space="0" w:color="auto"/>
        <w:bottom w:val="none" w:sz="0" w:space="0" w:color="auto"/>
        <w:right w:val="none" w:sz="0" w:space="0" w:color="auto"/>
      </w:divBdr>
    </w:div>
    <w:div w:id="465123093">
      <w:bodyDiv w:val="1"/>
      <w:marLeft w:val="0"/>
      <w:marRight w:val="0"/>
      <w:marTop w:val="0"/>
      <w:marBottom w:val="0"/>
      <w:divBdr>
        <w:top w:val="none" w:sz="0" w:space="0" w:color="auto"/>
        <w:left w:val="none" w:sz="0" w:space="0" w:color="auto"/>
        <w:bottom w:val="none" w:sz="0" w:space="0" w:color="auto"/>
        <w:right w:val="none" w:sz="0" w:space="0" w:color="auto"/>
      </w:divBdr>
    </w:div>
    <w:div w:id="509418194">
      <w:bodyDiv w:val="1"/>
      <w:marLeft w:val="0"/>
      <w:marRight w:val="0"/>
      <w:marTop w:val="0"/>
      <w:marBottom w:val="0"/>
      <w:divBdr>
        <w:top w:val="none" w:sz="0" w:space="0" w:color="auto"/>
        <w:left w:val="none" w:sz="0" w:space="0" w:color="auto"/>
        <w:bottom w:val="none" w:sz="0" w:space="0" w:color="auto"/>
        <w:right w:val="none" w:sz="0" w:space="0" w:color="auto"/>
      </w:divBdr>
    </w:div>
    <w:div w:id="801702151">
      <w:bodyDiv w:val="1"/>
      <w:marLeft w:val="0"/>
      <w:marRight w:val="0"/>
      <w:marTop w:val="0"/>
      <w:marBottom w:val="0"/>
      <w:divBdr>
        <w:top w:val="none" w:sz="0" w:space="0" w:color="auto"/>
        <w:left w:val="none" w:sz="0" w:space="0" w:color="auto"/>
        <w:bottom w:val="none" w:sz="0" w:space="0" w:color="auto"/>
        <w:right w:val="none" w:sz="0" w:space="0" w:color="auto"/>
      </w:divBdr>
    </w:div>
    <w:div w:id="994146349">
      <w:bodyDiv w:val="1"/>
      <w:marLeft w:val="0"/>
      <w:marRight w:val="0"/>
      <w:marTop w:val="0"/>
      <w:marBottom w:val="0"/>
      <w:divBdr>
        <w:top w:val="none" w:sz="0" w:space="0" w:color="auto"/>
        <w:left w:val="none" w:sz="0" w:space="0" w:color="auto"/>
        <w:bottom w:val="none" w:sz="0" w:space="0" w:color="auto"/>
        <w:right w:val="none" w:sz="0" w:space="0" w:color="auto"/>
      </w:divBdr>
    </w:div>
    <w:div w:id="1560093197">
      <w:bodyDiv w:val="1"/>
      <w:marLeft w:val="0"/>
      <w:marRight w:val="0"/>
      <w:marTop w:val="0"/>
      <w:marBottom w:val="0"/>
      <w:divBdr>
        <w:top w:val="none" w:sz="0" w:space="0" w:color="auto"/>
        <w:left w:val="none" w:sz="0" w:space="0" w:color="auto"/>
        <w:bottom w:val="none" w:sz="0" w:space="0" w:color="auto"/>
        <w:right w:val="none" w:sz="0" w:space="0" w:color="auto"/>
      </w:divBdr>
    </w:div>
    <w:div w:id="202358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a-Q-tec.com" TargetMode="External"/><Relationship Id="rId4" Type="http://schemas.openxmlformats.org/officeDocument/2006/relationships/settings" Target="settings.xml"/><Relationship Id="rId9" Type="http://schemas.openxmlformats.org/officeDocument/2006/relationships/hyperlink" Target="http://www.cathaypacificcarg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5B0C1-233F-42D3-8EFA-A9F0A3FC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4385</Characters>
  <Application>Microsoft Office Word</Application>
  <DocSecurity>0</DocSecurity>
  <Lines>36</Lines>
  <Paragraphs>10</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CMGRP</Company>
  <LinksUpToDate>false</LinksUpToDate>
  <CharactersWithSpaces>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CMG</dc:creator>
  <cp:lastModifiedBy>Wysiecki Moritz von</cp:lastModifiedBy>
  <cp:revision>2</cp:revision>
  <cp:lastPrinted>2018-03-13T10:04:00Z</cp:lastPrinted>
  <dcterms:created xsi:type="dcterms:W3CDTF">2018-03-21T08:46:00Z</dcterms:created>
  <dcterms:modified xsi:type="dcterms:W3CDTF">2018-03-21T08:46:00Z</dcterms:modified>
</cp:coreProperties>
</file>