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86EF" w14:textId="77777777" w:rsidR="00467E5F" w:rsidRPr="00783948" w:rsidRDefault="00A54C02" w:rsidP="00D67BF2">
      <w:pPr>
        <w:outlineLvl w:val="0"/>
        <w:rPr>
          <w:rStyle w:val="hps"/>
          <w:rFonts w:ascii="Arial" w:hAnsi="Arial" w:cs="Arial"/>
          <w:color w:val="FF0000"/>
          <w:sz w:val="28"/>
          <w:szCs w:val="28"/>
        </w:rPr>
      </w:pPr>
      <w:r>
        <w:rPr>
          <w:noProof/>
          <w:lang w:eastAsia="de-DE"/>
        </w:rPr>
        <w:drawing>
          <wp:anchor distT="0" distB="0" distL="114300" distR="114300" simplePos="0" relativeHeight="251659264" behindDoc="0" locked="0" layoutInCell="1" allowOverlap="1" wp14:anchorId="0CC86993" wp14:editId="7F86DC47">
            <wp:simplePos x="0" y="0"/>
            <wp:positionH relativeFrom="margin">
              <wp:posOffset>3376295</wp:posOffset>
            </wp:positionH>
            <wp:positionV relativeFrom="margin">
              <wp:posOffset>-99060</wp:posOffset>
            </wp:positionV>
            <wp:extent cx="2372360" cy="10985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Institut_RGB_300dpi Kopie.jpg"/>
                    <pic:cNvPicPr/>
                  </pic:nvPicPr>
                  <pic:blipFill>
                    <a:blip r:embed="rId8" cstate="screen">
                      <a:extLst>
                        <a:ext uri="{28A0092B-C50C-407E-A947-70E740481C1C}">
                          <a14:useLocalDpi xmlns:a14="http://schemas.microsoft.com/office/drawing/2010/main"/>
                        </a:ext>
                      </a:extLst>
                    </a:blip>
                    <a:stretch>
                      <a:fillRect/>
                    </a:stretch>
                  </pic:blipFill>
                  <pic:spPr>
                    <a:xfrm>
                      <a:off x="0" y="0"/>
                      <a:ext cx="2372360" cy="1098550"/>
                    </a:xfrm>
                    <a:prstGeom prst="rect">
                      <a:avLst/>
                    </a:prstGeom>
                  </pic:spPr>
                </pic:pic>
              </a:graphicData>
            </a:graphic>
            <wp14:sizeRelH relativeFrom="margin">
              <wp14:pctWidth>0</wp14:pctWidth>
            </wp14:sizeRelH>
            <wp14:sizeRelV relativeFrom="margin">
              <wp14:pctHeight>0</wp14:pctHeight>
            </wp14:sizeRelV>
          </wp:anchor>
        </w:drawing>
      </w:r>
      <w:r w:rsidR="00B11C93" w:rsidRPr="00783948">
        <w:rPr>
          <w:rStyle w:val="hps"/>
          <w:rFonts w:ascii="Arial" w:hAnsi="Arial" w:cs="Arial"/>
          <w:b/>
          <w:color w:val="FF0000"/>
          <w:sz w:val="28"/>
          <w:szCs w:val="28"/>
        </w:rPr>
        <w:t>Pressemitteilung</w:t>
      </w:r>
    </w:p>
    <w:p w14:paraId="202350DF" w14:textId="77777777" w:rsidR="00CC479A" w:rsidRPr="00783948" w:rsidRDefault="00CC479A" w:rsidP="0049045F"/>
    <w:p w14:paraId="05E250E2" w14:textId="77777777" w:rsidR="00C86E05" w:rsidRPr="00C86E05" w:rsidRDefault="00C86E05" w:rsidP="0049045F">
      <w:r w:rsidRPr="00C86E05">
        <w:t>nova-Institut GmbH (</w:t>
      </w:r>
      <w:hyperlink r:id="rId9" w:history="1">
        <w:r w:rsidRPr="00C86E05">
          <w:rPr>
            <w:rStyle w:val="Hyperlink"/>
            <w:i/>
            <w:szCs w:val="24"/>
          </w:rPr>
          <w:t>www.nova-institut.eu</w:t>
        </w:r>
      </w:hyperlink>
      <w:r w:rsidRPr="00C86E05">
        <w:t>)</w:t>
      </w:r>
    </w:p>
    <w:p w14:paraId="5645A7B8" w14:textId="127E525A" w:rsidR="00C86E05" w:rsidRPr="00C86E05" w:rsidRDefault="00C86E05" w:rsidP="0049045F">
      <w:r w:rsidRPr="00C86E05">
        <w:t>Hürth, den</w:t>
      </w:r>
      <w:r w:rsidR="00640C09">
        <w:t xml:space="preserve"> </w:t>
      </w:r>
      <w:r w:rsidR="00437C96">
        <w:t>2</w:t>
      </w:r>
      <w:r w:rsidR="00A23BE8">
        <w:t>9</w:t>
      </w:r>
      <w:r w:rsidR="00884C5C">
        <w:t xml:space="preserve">. </w:t>
      </w:r>
      <w:r w:rsidR="00437C96">
        <w:t xml:space="preserve">Mai </w:t>
      </w:r>
      <w:r w:rsidR="00884C5C">
        <w:t>2018</w:t>
      </w:r>
    </w:p>
    <w:p w14:paraId="0F34C0C9" w14:textId="77777777" w:rsidR="004D3524" w:rsidRPr="00884C5C" w:rsidRDefault="004D3524" w:rsidP="0049045F"/>
    <w:p w14:paraId="75D4A958" w14:textId="77777777" w:rsidR="004D3524" w:rsidRPr="00884C5C" w:rsidRDefault="004D3524" w:rsidP="0049045F">
      <w:bookmarkStart w:id="0" w:name="OLE_LINK9"/>
      <w:bookmarkStart w:id="1" w:name="OLE_LINK10"/>
      <w:bookmarkStart w:id="2" w:name="_GoBack"/>
    </w:p>
    <w:p w14:paraId="47CC5EE0" w14:textId="77777777" w:rsidR="00E475BE" w:rsidRPr="00884C5C" w:rsidRDefault="00E475BE" w:rsidP="0049045F">
      <w:bookmarkStart w:id="3" w:name="OLE_LINK74"/>
      <w:bookmarkStart w:id="4" w:name="OLE_LINK75"/>
    </w:p>
    <w:p w14:paraId="7CB7B598" w14:textId="6082D229" w:rsidR="0009255E" w:rsidRPr="00FF4498" w:rsidRDefault="00D67BF2" w:rsidP="00884C5C">
      <w:pPr>
        <w:rPr>
          <w:rFonts w:ascii="Arial" w:hAnsi="Arial" w:cs="Arial"/>
          <w:b/>
          <w:color w:val="1F497D" w:themeColor="text2"/>
          <w:kern w:val="32"/>
          <w:sz w:val="32"/>
          <w:szCs w:val="32"/>
        </w:rPr>
      </w:pPr>
      <w:bookmarkStart w:id="5" w:name="OLE_LINK1"/>
      <w:bookmarkStart w:id="6" w:name="OLE_LINK2"/>
      <w:r>
        <w:rPr>
          <w:rFonts w:ascii="Arial" w:hAnsi="Arial" w:cs="Arial"/>
          <w:b/>
          <w:color w:val="1F497D" w:themeColor="text2"/>
          <w:kern w:val="32"/>
          <w:sz w:val="32"/>
          <w:szCs w:val="32"/>
        </w:rPr>
        <w:t>„</w:t>
      </w:r>
      <w:r w:rsidR="0009255E" w:rsidRPr="00FF4498">
        <w:rPr>
          <w:rFonts w:ascii="Arial" w:hAnsi="Arial" w:cs="Arial"/>
          <w:b/>
          <w:color w:val="1F497D" w:themeColor="text2"/>
          <w:kern w:val="32"/>
          <w:sz w:val="32"/>
          <w:szCs w:val="32"/>
        </w:rPr>
        <w:t xml:space="preserve">Future Protein Award" </w:t>
      </w:r>
      <w:r w:rsidR="00F10B54" w:rsidRPr="00FF4498">
        <w:rPr>
          <w:rFonts w:ascii="Arial" w:hAnsi="Arial" w:cs="Arial"/>
          <w:b/>
          <w:color w:val="1F497D" w:themeColor="text2"/>
          <w:kern w:val="32"/>
          <w:sz w:val="32"/>
          <w:szCs w:val="32"/>
        </w:rPr>
        <w:t>kürt die besten</w:t>
      </w:r>
      <w:r w:rsidR="0009255E" w:rsidRPr="00FF4498">
        <w:rPr>
          <w:rFonts w:ascii="Arial" w:hAnsi="Arial" w:cs="Arial"/>
          <w:b/>
          <w:color w:val="1F497D" w:themeColor="text2"/>
          <w:kern w:val="32"/>
          <w:sz w:val="32"/>
          <w:szCs w:val="32"/>
        </w:rPr>
        <w:t xml:space="preserve"> </w:t>
      </w:r>
      <w:r w:rsidR="00F10B54" w:rsidRPr="00FF4498">
        <w:rPr>
          <w:rFonts w:ascii="Arial" w:hAnsi="Arial" w:cs="Arial"/>
          <w:b/>
          <w:color w:val="1F497D" w:themeColor="text2"/>
          <w:kern w:val="32"/>
          <w:sz w:val="32"/>
          <w:szCs w:val="32"/>
        </w:rPr>
        <w:t>Lösungen</w:t>
      </w:r>
      <w:r w:rsidR="0009255E" w:rsidRPr="00FF4498">
        <w:rPr>
          <w:rFonts w:ascii="Arial" w:hAnsi="Arial" w:cs="Arial"/>
          <w:b/>
          <w:color w:val="1F497D" w:themeColor="text2"/>
          <w:kern w:val="32"/>
          <w:sz w:val="32"/>
          <w:szCs w:val="32"/>
        </w:rPr>
        <w:t xml:space="preserve"> zum aktuellen Proteindilemma </w:t>
      </w:r>
    </w:p>
    <w:bookmarkEnd w:id="5"/>
    <w:bookmarkEnd w:id="6"/>
    <w:p w14:paraId="7353D2D9" w14:textId="77777777" w:rsidR="00884C5C" w:rsidRPr="00884C5C" w:rsidRDefault="00884C5C" w:rsidP="00884C5C">
      <w:pPr>
        <w:rPr>
          <w:lang w:eastAsia="de-DE"/>
        </w:rPr>
      </w:pPr>
    </w:p>
    <w:p w14:paraId="230F2F67" w14:textId="5FD1332F" w:rsidR="00884C5C" w:rsidRPr="00884C5C" w:rsidRDefault="00884C5C" w:rsidP="00884C5C">
      <w:pPr>
        <w:rPr>
          <w:rFonts w:ascii="Arial" w:eastAsia="Times New Roman" w:hAnsi="Arial" w:cs="Arial"/>
          <w:b/>
          <w:bCs/>
          <w:color w:val="4F81BD" w:themeColor="accent1"/>
          <w:sz w:val="26"/>
          <w:szCs w:val="26"/>
          <w:lang w:eastAsia="de-DE"/>
        </w:rPr>
      </w:pPr>
      <w:r w:rsidRPr="00884C5C">
        <w:rPr>
          <w:rFonts w:ascii="Arial" w:eastAsia="Times New Roman" w:hAnsi="Arial" w:cs="Arial"/>
          <w:b/>
          <w:bCs/>
          <w:color w:val="4F81BD" w:themeColor="accent1"/>
          <w:sz w:val="26"/>
          <w:szCs w:val="26"/>
          <w:lang w:eastAsia="de-DE"/>
        </w:rPr>
        <w:t>Viele neue Wege</w:t>
      </w:r>
      <w:r w:rsidR="00F75220">
        <w:rPr>
          <w:rFonts w:ascii="Arial" w:eastAsia="Times New Roman" w:hAnsi="Arial" w:cs="Arial"/>
          <w:b/>
          <w:bCs/>
          <w:color w:val="4F81BD" w:themeColor="accent1"/>
          <w:sz w:val="26"/>
          <w:szCs w:val="26"/>
          <w:lang w:eastAsia="de-DE"/>
        </w:rPr>
        <w:t xml:space="preserve"> werden beschritten</w:t>
      </w:r>
      <w:r w:rsidRPr="00884C5C">
        <w:rPr>
          <w:rFonts w:ascii="Arial" w:eastAsia="Times New Roman" w:hAnsi="Arial" w:cs="Arial"/>
          <w:b/>
          <w:bCs/>
          <w:color w:val="4F81BD" w:themeColor="accent1"/>
          <w:sz w:val="26"/>
          <w:szCs w:val="26"/>
          <w:lang w:eastAsia="de-DE"/>
        </w:rPr>
        <w:t xml:space="preserve">, um zukünftige Proteinengpässe bei Lebens- und Futtermitteln zu überwinden. </w:t>
      </w:r>
      <w:r w:rsidR="00A9107E">
        <w:rPr>
          <w:rFonts w:ascii="Arial" w:eastAsia="Times New Roman" w:hAnsi="Arial" w:cs="Arial"/>
          <w:b/>
          <w:bCs/>
          <w:color w:val="4F81BD" w:themeColor="accent1"/>
          <w:sz w:val="26"/>
          <w:szCs w:val="26"/>
          <w:lang w:eastAsia="de-DE"/>
        </w:rPr>
        <w:t xml:space="preserve">Bereits heute stehen </w:t>
      </w:r>
      <w:r w:rsidR="0009255E" w:rsidRPr="0009255E">
        <w:rPr>
          <w:rFonts w:ascii="Arial" w:eastAsia="Times New Roman" w:hAnsi="Arial" w:cs="Arial"/>
          <w:b/>
          <w:bCs/>
          <w:color w:val="4F81BD" w:themeColor="accent1"/>
          <w:sz w:val="26"/>
          <w:szCs w:val="26"/>
          <w:lang w:eastAsia="de-DE"/>
        </w:rPr>
        <w:t>zahlreiche alternative Lösungen zur Verfügung.</w:t>
      </w:r>
      <w:r w:rsidR="0009255E">
        <w:rPr>
          <w:rFonts w:ascii="Arial" w:eastAsia="Times New Roman" w:hAnsi="Arial" w:cs="Arial"/>
          <w:b/>
          <w:bCs/>
          <w:color w:val="4F81BD" w:themeColor="accent1"/>
          <w:sz w:val="26"/>
          <w:szCs w:val="26"/>
          <w:lang w:eastAsia="de-DE"/>
        </w:rPr>
        <w:t xml:space="preserve"> </w:t>
      </w:r>
      <w:r w:rsidR="006A42A8" w:rsidRPr="00884C5C">
        <w:rPr>
          <w:rFonts w:ascii="Arial" w:eastAsia="Times New Roman" w:hAnsi="Arial" w:cs="Arial"/>
          <w:b/>
          <w:bCs/>
          <w:color w:val="4F81BD" w:themeColor="accent1"/>
          <w:sz w:val="26"/>
          <w:szCs w:val="26"/>
          <w:lang w:eastAsia="de-DE"/>
        </w:rPr>
        <w:t>D</w:t>
      </w:r>
      <w:r w:rsidR="006A42A8">
        <w:rPr>
          <w:rFonts w:ascii="Arial" w:eastAsia="Times New Roman" w:hAnsi="Arial" w:cs="Arial"/>
          <w:b/>
          <w:bCs/>
          <w:color w:val="4F81BD" w:themeColor="accent1"/>
          <w:sz w:val="26"/>
          <w:szCs w:val="26"/>
          <w:lang w:eastAsia="de-DE"/>
        </w:rPr>
        <w:t>ie Kategorien</w:t>
      </w:r>
      <w:r w:rsidR="006A42A8" w:rsidRPr="00884C5C">
        <w:rPr>
          <w:rFonts w:ascii="Arial" w:eastAsia="Times New Roman" w:hAnsi="Arial" w:cs="Arial"/>
          <w:b/>
          <w:bCs/>
          <w:color w:val="4F81BD" w:themeColor="accent1"/>
          <w:sz w:val="26"/>
          <w:szCs w:val="26"/>
          <w:lang w:eastAsia="de-DE"/>
        </w:rPr>
        <w:t xml:space="preserve"> </w:t>
      </w:r>
      <w:r w:rsidR="006A42A8">
        <w:rPr>
          <w:rFonts w:ascii="Arial" w:eastAsia="Times New Roman" w:hAnsi="Arial" w:cs="Arial"/>
          <w:b/>
          <w:bCs/>
          <w:color w:val="4F81BD" w:themeColor="accent1"/>
          <w:sz w:val="26"/>
          <w:szCs w:val="26"/>
          <w:lang w:eastAsia="de-DE"/>
        </w:rPr>
        <w:t>„</w:t>
      </w:r>
      <w:r w:rsidRPr="00884C5C">
        <w:rPr>
          <w:rFonts w:ascii="Arial" w:eastAsia="Times New Roman" w:hAnsi="Arial" w:cs="Arial"/>
          <w:b/>
          <w:bCs/>
          <w:color w:val="4F81BD" w:themeColor="accent1"/>
          <w:sz w:val="26"/>
          <w:szCs w:val="26"/>
          <w:lang w:eastAsia="de-DE"/>
        </w:rPr>
        <w:t>beste</w:t>
      </w:r>
      <w:r w:rsidR="006A42A8">
        <w:rPr>
          <w:rFonts w:ascii="Arial" w:eastAsia="Times New Roman" w:hAnsi="Arial" w:cs="Arial"/>
          <w:b/>
          <w:bCs/>
          <w:color w:val="4F81BD" w:themeColor="accent1"/>
          <w:sz w:val="26"/>
          <w:szCs w:val="26"/>
          <w:lang w:eastAsia="de-DE"/>
        </w:rPr>
        <w:t>s</w:t>
      </w:r>
      <w:r w:rsidRPr="00884C5C">
        <w:rPr>
          <w:rFonts w:ascii="Arial" w:eastAsia="Times New Roman" w:hAnsi="Arial" w:cs="Arial"/>
          <w:b/>
          <w:bCs/>
          <w:color w:val="4F81BD" w:themeColor="accent1"/>
          <w:sz w:val="26"/>
          <w:szCs w:val="26"/>
          <w:lang w:eastAsia="de-DE"/>
        </w:rPr>
        <w:t xml:space="preserve"> Konzept</w:t>
      </w:r>
      <w:r w:rsidR="006A42A8">
        <w:rPr>
          <w:rFonts w:ascii="Arial" w:eastAsia="Times New Roman" w:hAnsi="Arial" w:cs="Arial"/>
          <w:b/>
          <w:bCs/>
          <w:color w:val="4F81BD" w:themeColor="accent1"/>
          <w:sz w:val="26"/>
          <w:szCs w:val="26"/>
          <w:lang w:eastAsia="de-DE"/>
        </w:rPr>
        <w:t>“</w:t>
      </w:r>
      <w:r w:rsidRPr="00884C5C">
        <w:rPr>
          <w:rFonts w:ascii="Arial" w:eastAsia="Times New Roman" w:hAnsi="Arial" w:cs="Arial"/>
          <w:b/>
          <w:bCs/>
          <w:color w:val="4F81BD" w:themeColor="accent1"/>
          <w:sz w:val="26"/>
          <w:szCs w:val="26"/>
          <w:lang w:eastAsia="de-DE"/>
        </w:rPr>
        <w:t xml:space="preserve"> und </w:t>
      </w:r>
      <w:r w:rsidR="006A42A8">
        <w:rPr>
          <w:rFonts w:ascii="Arial" w:eastAsia="Times New Roman" w:hAnsi="Arial" w:cs="Arial"/>
          <w:b/>
          <w:bCs/>
          <w:color w:val="4F81BD" w:themeColor="accent1"/>
          <w:sz w:val="26"/>
          <w:szCs w:val="26"/>
          <w:lang w:eastAsia="de-DE"/>
        </w:rPr>
        <w:t>„</w:t>
      </w:r>
      <w:r w:rsidRPr="00884C5C">
        <w:rPr>
          <w:rFonts w:ascii="Arial" w:eastAsia="Times New Roman" w:hAnsi="Arial" w:cs="Arial"/>
          <w:b/>
          <w:bCs/>
          <w:color w:val="4F81BD" w:themeColor="accent1"/>
          <w:sz w:val="26"/>
          <w:szCs w:val="26"/>
          <w:lang w:eastAsia="de-DE"/>
        </w:rPr>
        <w:t>beste</w:t>
      </w:r>
      <w:r w:rsidR="006A42A8">
        <w:rPr>
          <w:rFonts w:ascii="Arial" w:eastAsia="Times New Roman" w:hAnsi="Arial" w:cs="Arial"/>
          <w:b/>
          <w:bCs/>
          <w:color w:val="4F81BD" w:themeColor="accent1"/>
          <w:sz w:val="26"/>
          <w:szCs w:val="26"/>
          <w:lang w:eastAsia="de-DE"/>
        </w:rPr>
        <w:t>r</w:t>
      </w:r>
      <w:r w:rsidRPr="00884C5C">
        <w:rPr>
          <w:rFonts w:ascii="Arial" w:eastAsia="Times New Roman" w:hAnsi="Arial" w:cs="Arial"/>
          <w:b/>
          <w:bCs/>
          <w:color w:val="4F81BD" w:themeColor="accent1"/>
          <w:sz w:val="26"/>
          <w:szCs w:val="26"/>
          <w:lang w:eastAsia="de-DE"/>
        </w:rPr>
        <w:t xml:space="preserve"> G</w:t>
      </w:r>
      <w:r w:rsidR="0009255E">
        <w:rPr>
          <w:rFonts w:ascii="Arial" w:eastAsia="Times New Roman" w:hAnsi="Arial" w:cs="Arial"/>
          <w:b/>
          <w:bCs/>
          <w:color w:val="4F81BD" w:themeColor="accent1"/>
          <w:sz w:val="26"/>
          <w:szCs w:val="26"/>
          <w:lang w:eastAsia="de-DE"/>
        </w:rPr>
        <w:t>e</w:t>
      </w:r>
      <w:r w:rsidRPr="00884C5C">
        <w:rPr>
          <w:rFonts w:ascii="Arial" w:eastAsia="Times New Roman" w:hAnsi="Arial" w:cs="Arial"/>
          <w:b/>
          <w:bCs/>
          <w:color w:val="4F81BD" w:themeColor="accent1"/>
          <w:sz w:val="26"/>
          <w:szCs w:val="26"/>
          <w:lang w:eastAsia="de-DE"/>
        </w:rPr>
        <w:t>schmack</w:t>
      </w:r>
      <w:r w:rsidR="006A42A8">
        <w:rPr>
          <w:rFonts w:ascii="Arial" w:eastAsia="Times New Roman" w:hAnsi="Arial" w:cs="Arial"/>
          <w:b/>
          <w:bCs/>
          <w:color w:val="4F81BD" w:themeColor="accent1"/>
          <w:sz w:val="26"/>
          <w:szCs w:val="26"/>
          <w:lang w:eastAsia="de-DE"/>
        </w:rPr>
        <w:t>“</w:t>
      </w:r>
      <w:r w:rsidRPr="00884C5C">
        <w:rPr>
          <w:rFonts w:ascii="Arial" w:eastAsia="Times New Roman" w:hAnsi="Arial" w:cs="Arial"/>
          <w:b/>
          <w:bCs/>
          <w:color w:val="4F81BD" w:themeColor="accent1"/>
          <w:sz w:val="26"/>
          <w:szCs w:val="26"/>
          <w:lang w:eastAsia="de-DE"/>
        </w:rPr>
        <w:t xml:space="preserve"> werden auf der Konferenz „</w:t>
      </w:r>
      <w:bookmarkStart w:id="7" w:name="OLE_LINK7"/>
      <w:bookmarkStart w:id="8" w:name="OLE_LINK8"/>
      <w:r w:rsidRPr="00A23BE8">
        <w:rPr>
          <w:rFonts w:ascii="Arial" w:eastAsia="Times New Roman" w:hAnsi="Arial" w:cs="Arial"/>
          <w:b/>
          <w:bCs/>
          <w:color w:val="4F81BD" w:themeColor="accent1"/>
          <w:sz w:val="26"/>
          <w:szCs w:val="26"/>
          <w:lang w:eastAsia="de-DE"/>
        </w:rPr>
        <w:t xml:space="preserve">Revolution in Food </w:t>
      </w:r>
      <w:proofErr w:type="spellStart"/>
      <w:r w:rsidRPr="00A23BE8">
        <w:rPr>
          <w:rFonts w:ascii="Arial" w:eastAsia="Times New Roman" w:hAnsi="Arial" w:cs="Arial"/>
          <w:b/>
          <w:bCs/>
          <w:color w:val="4F81BD" w:themeColor="accent1"/>
          <w:sz w:val="26"/>
          <w:szCs w:val="26"/>
          <w:lang w:eastAsia="de-DE"/>
        </w:rPr>
        <w:t>and</w:t>
      </w:r>
      <w:proofErr w:type="spellEnd"/>
      <w:r w:rsidRPr="00A23BE8">
        <w:rPr>
          <w:rFonts w:ascii="Arial" w:eastAsia="Times New Roman" w:hAnsi="Arial" w:cs="Arial"/>
          <w:b/>
          <w:bCs/>
          <w:color w:val="4F81BD" w:themeColor="accent1"/>
          <w:sz w:val="26"/>
          <w:szCs w:val="26"/>
          <w:lang w:eastAsia="de-DE"/>
        </w:rPr>
        <w:t xml:space="preserve"> </w:t>
      </w:r>
      <w:proofErr w:type="spellStart"/>
      <w:r w:rsidRPr="00A23BE8">
        <w:rPr>
          <w:rFonts w:ascii="Arial" w:eastAsia="Times New Roman" w:hAnsi="Arial" w:cs="Arial"/>
          <w:b/>
          <w:bCs/>
          <w:color w:val="4F81BD" w:themeColor="accent1"/>
          <w:sz w:val="26"/>
          <w:szCs w:val="26"/>
          <w:lang w:eastAsia="de-DE"/>
        </w:rPr>
        <w:t>Biomass</w:t>
      </w:r>
      <w:proofErr w:type="spellEnd"/>
      <w:r w:rsidRPr="00A23BE8">
        <w:rPr>
          <w:rFonts w:ascii="Arial" w:eastAsia="Times New Roman" w:hAnsi="Arial" w:cs="Arial"/>
          <w:b/>
          <w:bCs/>
          <w:color w:val="4F81BD" w:themeColor="accent1"/>
          <w:sz w:val="26"/>
          <w:szCs w:val="26"/>
          <w:lang w:eastAsia="de-DE"/>
        </w:rPr>
        <w:t xml:space="preserve"> </w:t>
      </w:r>
      <w:proofErr w:type="spellStart"/>
      <w:r w:rsidRPr="00A23BE8">
        <w:rPr>
          <w:rFonts w:ascii="Arial" w:eastAsia="Times New Roman" w:hAnsi="Arial" w:cs="Arial"/>
          <w:b/>
          <w:bCs/>
          <w:color w:val="4F81BD" w:themeColor="accent1"/>
          <w:sz w:val="26"/>
          <w:szCs w:val="26"/>
          <w:lang w:eastAsia="de-DE"/>
        </w:rPr>
        <w:t>Production</w:t>
      </w:r>
      <w:proofErr w:type="spellEnd"/>
      <w:r w:rsidRPr="00884C5C">
        <w:rPr>
          <w:rFonts w:ascii="Arial" w:eastAsia="Times New Roman" w:hAnsi="Arial" w:cs="Arial"/>
          <w:b/>
          <w:bCs/>
          <w:color w:val="4F81BD" w:themeColor="accent1"/>
          <w:sz w:val="26"/>
          <w:szCs w:val="26"/>
          <w:lang w:eastAsia="de-DE"/>
        </w:rPr>
        <w:t xml:space="preserve"> (REFAB</w:t>
      </w:r>
      <w:bookmarkEnd w:id="7"/>
      <w:bookmarkEnd w:id="8"/>
      <w:r w:rsidRPr="00884C5C">
        <w:rPr>
          <w:rFonts w:ascii="Arial" w:eastAsia="Times New Roman" w:hAnsi="Arial" w:cs="Arial"/>
          <w:b/>
          <w:bCs/>
          <w:color w:val="4F81BD" w:themeColor="accent1"/>
          <w:sz w:val="26"/>
          <w:szCs w:val="26"/>
          <w:lang w:eastAsia="de-DE"/>
        </w:rPr>
        <w:t xml:space="preserve">)“ vom 1. bis 2. Oktober 2018 in </w:t>
      </w:r>
      <w:r w:rsidR="00071424">
        <w:rPr>
          <w:rFonts w:ascii="Arial" w:eastAsia="Times New Roman" w:hAnsi="Arial" w:cs="Arial"/>
          <w:b/>
          <w:bCs/>
          <w:color w:val="4F81BD" w:themeColor="accent1"/>
          <w:sz w:val="26"/>
          <w:szCs w:val="26"/>
          <w:lang w:eastAsia="de-DE"/>
        </w:rPr>
        <w:t>K</w:t>
      </w:r>
      <w:r w:rsidRPr="00884C5C">
        <w:rPr>
          <w:rFonts w:ascii="Arial" w:eastAsia="Times New Roman" w:hAnsi="Arial" w:cs="Arial"/>
          <w:b/>
          <w:bCs/>
          <w:color w:val="4F81BD" w:themeColor="accent1"/>
          <w:sz w:val="26"/>
          <w:szCs w:val="26"/>
          <w:lang w:eastAsia="de-DE"/>
        </w:rPr>
        <w:t>öln ausgezeichnet.</w:t>
      </w:r>
    </w:p>
    <w:p w14:paraId="50840738" w14:textId="77777777" w:rsidR="00E57D27" w:rsidRDefault="00E57D27" w:rsidP="0049045F"/>
    <w:p w14:paraId="1081B88F" w14:textId="6DC09AC8" w:rsidR="006B3FE3" w:rsidRDefault="006B3FE3" w:rsidP="006B3FE3">
      <w:bookmarkStart w:id="9" w:name="OLE_LINK3"/>
      <w:bookmarkStart w:id="10" w:name="OLE_LINK4"/>
      <w:r>
        <w:t>Die Produkte und Konzepte</w:t>
      </w:r>
      <w:r w:rsidR="00F75220">
        <w:t xml:space="preserve"> zu</w:t>
      </w:r>
      <w:r>
        <w:t xml:space="preserve"> </w:t>
      </w:r>
      <w:r w:rsidR="00F75220">
        <w:t xml:space="preserve">alternativen </w:t>
      </w:r>
      <w:r>
        <w:t>Proteine</w:t>
      </w:r>
      <w:r w:rsidR="00F75220">
        <w:t>n</w:t>
      </w:r>
      <w:r w:rsidR="00D67BF2">
        <w:t>, die am „Future Protein Award“</w:t>
      </w:r>
      <w:r>
        <w:t xml:space="preserve"> teilnehmen, werden im Rahmen der zweitägigen </w:t>
      </w:r>
      <w:r w:rsidR="00B7354D">
        <w:t>REFAB-</w:t>
      </w:r>
      <w:r>
        <w:t>Konferenz</w:t>
      </w:r>
      <w:r w:rsidR="00B7354D">
        <w:t xml:space="preserve"> </w:t>
      </w:r>
      <w:r>
        <w:t>(</w:t>
      </w:r>
      <w:hyperlink r:id="rId10" w:history="1">
        <w:r w:rsidR="009C71EF" w:rsidRPr="00E8342D">
          <w:rPr>
            <w:rStyle w:val="Hyperlink"/>
          </w:rPr>
          <w:t>www.refab.info</w:t>
        </w:r>
      </w:hyperlink>
      <w:r>
        <w:t>) vorgestellt. Der Preis wird vom nova-Institut an die</w:t>
      </w:r>
      <w:r w:rsidR="00F75220">
        <w:t xml:space="preserve">jenigen </w:t>
      </w:r>
      <w:r>
        <w:t>Unternehmen verliehen, die ihre Produkte und Konzepte von Zukunftsproteinen aus CO</w:t>
      </w:r>
      <w:r w:rsidRPr="003D3C72">
        <w:rPr>
          <w:vertAlign w:val="subscript"/>
        </w:rPr>
        <w:t>2</w:t>
      </w:r>
      <w:r>
        <w:t>, Insekten, Algen, Bakterien und Zellkulturen auf der begleitenden Ausstellung</w:t>
      </w:r>
      <w:r w:rsidR="00F75220">
        <w:t xml:space="preserve"> am überzeugendsten</w:t>
      </w:r>
      <w:r>
        <w:t xml:space="preserve"> präsentieren. </w:t>
      </w:r>
      <w:r w:rsidRPr="006B3FE3">
        <w:t xml:space="preserve">Bewerbungen für die Teilnahme am Preis werden </w:t>
      </w:r>
      <w:r>
        <w:t>bis Ende Juni entgegengenommen.</w:t>
      </w:r>
    </w:p>
    <w:bookmarkEnd w:id="9"/>
    <w:bookmarkEnd w:id="10"/>
    <w:p w14:paraId="5B91FB72" w14:textId="77777777" w:rsidR="006B3FE3" w:rsidRDefault="006B3FE3" w:rsidP="006B3FE3"/>
    <w:p w14:paraId="0A6838C8" w14:textId="49ADBF41" w:rsidR="006B3FE3" w:rsidRDefault="006A42A8" w:rsidP="006B3FE3">
      <w:r>
        <w:t>Hersteller alternativer Proteine, die an dem Wettbewerb teilnehmen möchten,</w:t>
      </w:r>
      <w:r w:rsidR="006B3FE3">
        <w:t xml:space="preserve"> </w:t>
      </w:r>
      <w:r w:rsidR="005B06A3">
        <w:t>buchen</w:t>
      </w:r>
      <w:r w:rsidR="006B3FE3">
        <w:t xml:space="preserve"> einen Stand auf der Messe (</w:t>
      </w:r>
      <w:hyperlink r:id="rId11" w:history="1">
        <w:r w:rsidR="00D67BF2" w:rsidRPr="00E8342D">
          <w:rPr>
            <w:rStyle w:val="Hyperlink"/>
          </w:rPr>
          <w:t>www.refab.info/exhibition</w:t>
        </w:r>
      </w:hyperlink>
      <w:r w:rsidR="006B3FE3">
        <w:t xml:space="preserve">) und werden damit automatisch für den Award nominiert. Während der zweitägigen Konferenz können die erwarteten 500 Teilnehmer die Konzepte prüfen, die neuen Proteine probieren und für ihre Lieblingskandidaten </w:t>
      </w:r>
      <w:r>
        <w:t>ab</w:t>
      </w:r>
      <w:r w:rsidR="006B3FE3">
        <w:t xml:space="preserve">stimmen – in den Kategorien </w:t>
      </w:r>
      <w:r w:rsidR="000C78ED">
        <w:t>„</w:t>
      </w:r>
      <w:r w:rsidR="006B3FE3">
        <w:t>bester Geschmack</w:t>
      </w:r>
      <w:r w:rsidR="000C78ED">
        <w:t>“</w:t>
      </w:r>
      <w:r w:rsidR="006B3FE3">
        <w:t xml:space="preserve"> und </w:t>
      </w:r>
      <w:r w:rsidR="000C78ED">
        <w:t>„</w:t>
      </w:r>
      <w:r w:rsidR="006B3FE3">
        <w:t>bestes Konzept</w:t>
      </w:r>
      <w:r w:rsidR="000C78ED">
        <w:t>“</w:t>
      </w:r>
      <w:r w:rsidR="006B3FE3">
        <w:t>. Am Ende der Konferenz werden die Stimmen gezählt und die Gewinner der internationalen Presse vorgestellt.</w:t>
      </w:r>
    </w:p>
    <w:p w14:paraId="5B570781" w14:textId="77777777" w:rsidR="006B3FE3" w:rsidRDefault="006B3FE3" w:rsidP="006B3FE3"/>
    <w:p w14:paraId="49C20E40" w14:textId="248BB8CD" w:rsidR="006B3FE3" w:rsidRDefault="006B3FE3" w:rsidP="0049045F">
      <w:r w:rsidRPr="006B3FE3">
        <w:t>Schon jetzt habe fünf Produzenten von I</w:t>
      </w:r>
      <w:r>
        <w:t>nsekten-Produkten sowie ein Hanf</w:t>
      </w:r>
      <w:r w:rsidRPr="006B3FE3">
        <w:t xml:space="preserve">protein-Produzent konkretes Interesse angemeldet. Ein </w:t>
      </w:r>
      <w:r w:rsidR="00F75220">
        <w:t>Hersteller</w:t>
      </w:r>
      <w:r w:rsidR="00F75220" w:rsidRPr="006B3FE3">
        <w:t xml:space="preserve"> </w:t>
      </w:r>
      <w:r w:rsidRPr="006B3FE3">
        <w:t>von</w:t>
      </w:r>
      <w:r w:rsidR="00F75220">
        <w:t xml:space="preserve"> sogenanntem</w:t>
      </w:r>
      <w:r w:rsidR="00B94367">
        <w:t xml:space="preserve"> „Solar Protein“</w:t>
      </w:r>
      <w:r w:rsidRPr="006B3FE3">
        <w:t xml:space="preserve"> aus Finnland, der mit Hilfe von Bakterien Proteine aus CO</w:t>
      </w:r>
      <w:r w:rsidRPr="006B3FE3">
        <w:rPr>
          <w:vertAlign w:val="subscript"/>
        </w:rPr>
        <w:t>2</w:t>
      </w:r>
      <w:r w:rsidRPr="006B3FE3">
        <w:t xml:space="preserve"> </w:t>
      </w:r>
      <w:r w:rsidR="00FF4498">
        <w:t>erzeugt</w:t>
      </w:r>
      <w:r w:rsidR="00F75220">
        <w:t>,</w:t>
      </w:r>
      <w:r w:rsidRPr="006B3FE3">
        <w:t xml:space="preserve"> ist bereits </w:t>
      </w:r>
      <w:r w:rsidR="00F75220">
        <w:t>für den</w:t>
      </w:r>
      <w:r w:rsidR="00F75220" w:rsidRPr="006B3FE3">
        <w:t xml:space="preserve"> </w:t>
      </w:r>
      <w:r w:rsidRPr="006B3FE3">
        <w:t xml:space="preserve">Wettbewerb </w:t>
      </w:r>
      <w:r>
        <w:t>registriert</w:t>
      </w:r>
      <w:r w:rsidRPr="006B3FE3">
        <w:t>.</w:t>
      </w:r>
    </w:p>
    <w:p w14:paraId="34A982BF" w14:textId="77777777" w:rsidR="006B3FE3" w:rsidRDefault="006B3FE3" w:rsidP="0049045F"/>
    <w:p w14:paraId="2F8A7E0A" w14:textId="6F1210EF" w:rsidR="006B3FE3" w:rsidRPr="006B3FE3" w:rsidRDefault="006B3FE3" w:rsidP="00D67BF2">
      <w:pPr>
        <w:outlineLvl w:val="0"/>
        <w:rPr>
          <w:i/>
        </w:rPr>
      </w:pPr>
      <w:r w:rsidRPr="006B3FE3">
        <w:rPr>
          <w:i/>
        </w:rPr>
        <w:t>Hintergrundinformationen</w:t>
      </w:r>
    </w:p>
    <w:p w14:paraId="6E8E0A26" w14:textId="44032518" w:rsidR="00884C5C" w:rsidRDefault="00884C5C" w:rsidP="00884C5C">
      <w:r w:rsidRPr="00884C5C">
        <w:t xml:space="preserve">Proteine sind entscheidend für die menschliche Ernährung und Gesundheit. Aber werden wir in der Lage sein, die wachsende Weltbevölkerung kurz- und langfristig mit ausreichend Protein zu versorgen? Die gegenwärtige globale Proteinversorgung stützt sich weitgehend auf tierische Proteine, die </w:t>
      </w:r>
      <w:r w:rsidR="005B06A3">
        <w:t>erhebliche</w:t>
      </w:r>
      <w:r w:rsidR="005B06A3" w:rsidRPr="00884C5C">
        <w:t xml:space="preserve"> </w:t>
      </w:r>
      <w:r w:rsidRPr="00884C5C">
        <w:t xml:space="preserve">Umweltauswirkungen </w:t>
      </w:r>
      <w:r w:rsidR="005B06A3">
        <w:t>verursachen</w:t>
      </w:r>
      <w:r w:rsidR="005B06A3" w:rsidRPr="00884C5C">
        <w:t xml:space="preserve"> </w:t>
      </w:r>
      <w:r w:rsidRPr="00884C5C">
        <w:t>und keine geeignete Option für eine nachhaltige Zukunft sind. Heute werden ca. 60</w:t>
      </w:r>
      <w:r w:rsidR="00640C09">
        <w:t> </w:t>
      </w:r>
      <w:r w:rsidRPr="00884C5C">
        <w:t xml:space="preserve">% der weltweiten Biomasseproduktion für die Fütterung von Nutztieren für Fleisch, Eier und Milchprodukte verwendet. Die Bedeutung der Aquakultur wird weiter zunehmen, so dass Tiefseefischerei und Aquakultur bis 2030 zu gleichen Teilen zur weltweiten Nahrungsmittelversorgung beitragen werden. </w:t>
      </w:r>
      <w:bookmarkStart w:id="11" w:name="OLE_LINK5"/>
      <w:bookmarkStart w:id="12" w:name="OLE_LINK6"/>
      <w:r w:rsidR="006A42A8">
        <w:t xml:space="preserve">Allerdings benötigt </w:t>
      </w:r>
      <w:r w:rsidRPr="00884C5C">
        <w:t xml:space="preserve">Aquakultur </w:t>
      </w:r>
      <w:r w:rsidR="005B06A3">
        <w:t xml:space="preserve">ebenfalls </w:t>
      </w:r>
      <w:r w:rsidRPr="00884C5C">
        <w:t xml:space="preserve">große Mengen an Futterprotein, </w:t>
      </w:r>
      <w:r w:rsidR="005B06A3">
        <w:t>welches</w:t>
      </w:r>
      <w:r w:rsidR="005B06A3" w:rsidRPr="00884C5C">
        <w:t xml:space="preserve"> </w:t>
      </w:r>
      <w:r w:rsidRPr="00884C5C">
        <w:t xml:space="preserve">bisher primär durch </w:t>
      </w:r>
      <w:r w:rsidR="006A42A8">
        <w:t xml:space="preserve">den </w:t>
      </w:r>
      <w:r w:rsidRPr="00884C5C">
        <w:t>Meeresfischfang gedeckt wird. Ein wenig nachhaltiger Weg ohne Zukunft.</w:t>
      </w:r>
    </w:p>
    <w:p w14:paraId="4EE4C45B" w14:textId="77777777" w:rsidR="00884C5C" w:rsidRPr="00884C5C" w:rsidRDefault="00884C5C" w:rsidP="00884C5C"/>
    <w:bookmarkEnd w:id="11"/>
    <w:bookmarkEnd w:id="12"/>
    <w:p w14:paraId="5A284685" w14:textId="795FC685" w:rsidR="00884C5C" w:rsidRDefault="00884C5C" w:rsidP="00884C5C">
      <w:r w:rsidRPr="00884C5C">
        <w:t xml:space="preserve">Alternative Proteinquellen sind der Schlüssel für eine nachhaltige Zukunft der Ernährung von Mensch und Tier. Neben Proteinpflanzen stellen vor allem Insekten, Algen, Bakterien und </w:t>
      </w:r>
      <w:r w:rsidRPr="00884C5C">
        <w:lastRenderedPageBreak/>
        <w:t xml:space="preserve">künstliches Fleisch aus Zellkulturen neue Quellen für Proteine dar, welche effizient und nachhaltig </w:t>
      </w:r>
      <w:r w:rsidR="005B06A3" w:rsidRPr="00884C5C">
        <w:t>produzier</w:t>
      </w:r>
      <w:r w:rsidR="005B06A3">
        <w:t>t</w:t>
      </w:r>
      <w:r w:rsidR="005B06A3" w:rsidRPr="00884C5C">
        <w:t xml:space="preserve"> </w:t>
      </w:r>
      <w:r w:rsidRPr="00884C5C">
        <w:t>werden könne</w:t>
      </w:r>
      <w:r w:rsidR="005B06A3">
        <w:t>n</w:t>
      </w:r>
      <w:r w:rsidRPr="00884C5C">
        <w:t xml:space="preserve"> – und sie fangen auch schon an, ihren Beitrag zu leisten. </w:t>
      </w:r>
      <w:r w:rsidR="005B06A3">
        <w:t xml:space="preserve">So können z. B. </w:t>
      </w:r>
      <w:r w:rsidRPr="00884C5C">
        <w:t>Bakterien CO</w:t>
      </w:r>
      <w:r w:rsidRPr="00884C5C">
        <w:rPr>
          <w:vertAlign w:val="subscript"/>
        </w:rPr>
        <w:t>2</w:t>
      </w:r>
      <w:r w:rsidRPr="00884C5C">
        <w:t xml:space="preserve"> </w:t>
      </w:r>
      <w:r w:rsidR="006A42A8" w:rsidRPr="00884C5C">
        <w:t xml:space="preserve">direkt </w:t>
      </w:r>
      <w:r w:rsidRPr="00884C5C">
        <w:t>in Proteine für die Aquakultur, Viehzucht und sogar Nahrungsmittel</w:t>
      </w:r>
      <w:r w:rsidR="005B06A3">
        <w:t xml:space="preserve"> für den Menschen</w:t>
      </w:r>
      <w:r w:rsidRPr="00884C5C">
        <w:t xml:space="preserve"> umwandeln. </w:t>
      </w:r>
    </w:p>
    <w:p w14:paraId="4E19CD46" w14:textId="77777777" w:rsidR="00884C5C" w:rsidRPr="00E20896" w:rsidRDefault="00884C5C" w:rsidP="00884C5C"/>
    <w:p w14:paraId="0082941E" w14:textId="12F72112" w:rsidR="00884C5C" w:rsidRDefault="00884C5C" w:rsidP="00884C5C">
      <w:r w:rsidRPr="00884C5C">
        <w:t xml:space="preserve">Für weitere Informationen zu den Auswahlkriterien besuchen sie bitte </w:t>
      </w:r>
      <w:hyperlink r:id="rId12" w:history="1">
        <w:r w:rsidRPr="00884C5C">
          <w:rPr>
            <w:rStyle w:val="Hyperlink"/>
          </w:rPr>
          <w:t>www.refab.info/future-protein-award/</w:t>
        </w:r>
      </w:hyperlink>
      <w:r w:rsidR="004A463C">
        <w:t xml:space="preserve">, bei Fragen </w:t>
      </w:r>
      <w:r w:rsidR="008E6FA5">
        <w:t xml:space="preserve">wenden </w:t>
      </w:r>
      <w:r w:rsidR="004A463C">
        <w:t>Sie</w:t>
      </w:r>
      <w:r w:rsidR="008E6FA5">
        <w:t xml:space="preserve"> sich an</w:t>
      </w:r>
      <w:r w:rsidR="004A463C">
        <w:t xml:space="preserve"> Frau </w:t>
      </w:r>
      <w:proofErr w:type="spellStart"/>
      <w:r w:rsidR="004A463C">
        <w:t>Tatevik</w:t>
      </w:r>
      <w:proofErr w:type="spellEnd"/>
      <w:r w:rsidR="004A463C">
        <w:t xml:space="preserve"> </w:t>
      </w:r>
      <w:proofErr w:type="spellStart"/>
      <w:r w:rsidR="004A463C">
        <w:t>Babayan</w:t>
      </w:r>
      <w:proofErr w:type="spellEnd"/>
      <w:r w:rsidR="004A463C">
        <w:t xml:space="preserve"> </w:t>
      </w:r>
      <w:hyperlink r:id="rId13" w:history="1">
        <w:r w:rsidR="004A463C" w:rsidRPr="00224D38">
          <w:rPr>
            <w:rStyle w:val="Hyperlink"/>
          </w:rPr>
          <w:t>tatevik.babayan@nova-institut.de</w:t>
        </w:r>
      </w:hyperlink>
      <w:r w:rsidR="004A463C">
        <w:t xml:space="preserve"> </w:t>
      </w:r>
    </w:p>
    <w:p w14:paraId="298EECE4" w14:textId="77777777" w:rsidR="00D67BF2" w:rsidRPr="00884C5C" w:rsidRDefault="00D67BF2" w:rsidP="00884C5C"/>
    <w:p w14:paraId="0446B111" w14:textId="2DBC761F" w:rsidR="00E57D27" w:rsidRPr="0049045F" w:rsidRDefault="00884C5C" w:rsidP="00884C5C">
      <w:r w:rsidRPr="00884C5C">
        <w:t xml:space="preserve">Bitte kontaktieren Sie Herrn Dominik Vogt für </w:t>
      </w:r>
      <w:r w:rsidR="008E6FA5">
        <w:t>i</w:t>
      </w:r>
      <w:r w:rsidR="008E6FA5" w:rsidRPr="00884C5C">
        <w:t xml:space="preserve">hre </w:t>
      </w:r>
      <w:r w:rsidRPr="00884C5C">
        <w:t xml:space="preserve">Standbuchung: </w:t>
      </w:r>
      <w:hyperlink r:id="rId14" w:history="1">
        <w:r w:rsidRPr="00884C5C">
          <w:rPr>
            <w:rStyle w:val="Hyperlink"/>
          </w:rPr>
          <w:t>dominik.vogt@nova-institut.de</w:t>
        </w:r>
      </w:hyperlink>
      <w:r w:rsidRPr="00884C5C">
        <w:t xml:space="preserve">   </w:t>
      </w:r>
    </w:p>
    <w:p w14:paraId="270391C0" w14:textId="77777777" w:rsidR="004D3524" w:rsidRPr="0049045F" w:rsidRDefault="004D3524" w:rsidP="0049045F"/>
    <w:p w14:paraId="7BDD5510" w14:textId="19016335" w:rsidR="0049045F" w:rsidRDefault="00C86E05" w:rsidP="00D67BF2">
      <w:pPr>
        <w:outlineLvl w:val="0"/>
        <w:rPr>
          <w:rStyle w:val="hps"/>
          <w:b/>
        </w:rPr>
      </w:pPr>
      <w:bookmarkStart w:id="13" w:name="OLE_LINK28"/>
      <w:bookmarkStart w:id="14" w:name="OLE_LINK29"/>
      <w:bookmarkEnd w:id="0"/>
      <w:bookmarkEnd w:id="1"/>
      <w:bookmarkEnd w:id="3"/>
      <w:bookmarkEnd w:id="4"/>
      <w:bookmarkEnd w:id="2"/>
      <w:r w:rsidRPr="000F5CF2">
        <w:rPr>
          <w:rStyle w:val="hps"/>
          <w:b/>
        </w:rPr>
        <w:t xml:space="preserve">Verantwortlicher im Sinne des </w:t>
      </w:r>
      <w:r w:rsidR="0049045F">
        <w:rPr>
          <w:rStyle w:val="hps"/>
          <w:b/>
        </w:rPr>
        <w:t xml:space="preserve">deutschen </w:t>
      </w:r>
      <w:r w:rsidRPr="000F5CF2">
        <w:rPr>
          <w:rStyle w:val="hps"/>
          <w:b/>
        </w:rPr>
        <w:t>Presserechts (</w:t>
      </w:r>
      <w:proofErr w:type="spellStart"/>
      <w:r w:rsidRPr="000F5CF2">
        <w:rPr>
          <w:rStyle w:val="hps"/>
          <w:b/>
        </w:rPr>
        <w:t>V.i.S.d.P</w:t>
      </w:r>
      <w:proofErr w:type="spellEnd"/>
      <w:r w:rsidRPr="000F5CF2">
        <w:rPr>
          <w:rStyle w:val="hps"/>
          <w:b/>
        </w:rPr>
        <w:t>.):</w:t>
      </w:r>
    </w:p>
    <w:p w14:paraId="6544BC87" w14:textId="77777777" w:rsidR="0049045F" w:rsidRDefault="0049045F" w:rsidP="0049045F"/>
    <w:p w14:paraId="4EFB2B8C" w14:textId="4DCDA521" w:rsidR="00C86E05" w:rsidRPr="000F5CF2" w:rsidRDefault="00C86E05" w:rsidP="0049045F">
      <w:r w:rsidRPr="000F5CF2">
        <w:t>Dipl.-Phys. Michael Carus (Geschäftsführer)</w:t>
      </w:r>
    </w:p>
    <w:p w14:paraId="14C26790" w14:textId="77777777" w:rsidR="00C86E05" w:rsidRPr="000F5CF2" w:rsidRDefault="00C86E05" w:rsidP="0049045F">
      <w:r w:rsidRPr="000F5CF2">
        <w:t xml:space="preserve">nova-Institut GmbH, Chemiepark </w:t>
      </w:r>
      <w:proofErr w:type="spellStart"/>
      <w:r w:rsidRPr="000F5CF2">
        <w:t>Knapsack</w:t>
      </w:r>
      <w:proofErr w:type="spellEnd"/>
      <w:r w:rsidRPr="000F5CF2">
        <w:t xml:space="preserve">, Industriestraße 300, 50354 Hürth </w:t>
      </w:r>
    </w:p>
    <w:p w14:paraId="010BC0A7" w14:textId="77777777" w:rsidR="00C86E05" w:rsidRPr="000F5CF2" w:rsidRDefault="00C86E05" w:rsidP="00D67BF2">
      <w:pPr>
        <w:outlineLvl w:val="0"/>
      </w:pPr>
      <w:r w:rsidRPr="000F5CF2">
        <w:t xml:space="preserve">Internet: </w:t>
      </w:r>
      <w:hyperlink r:id="rId15" w:history="1">
        <w:r w:rsidRPr="000F5CF2">
          <w:rPr>
            <w:rStyle w:val="Hyperlink"/>
          </w:rPr>
          <w:t>www.nova-institut.de</w:t>
        </w:r>
      </w:hyperlink>
      <w:r w:rsidRPr="000F5CF2">
        <w:t xml:space="preserve"> </w:t>
      </w:r>
      <w:r>
        <w:t>– Dienstleistungen und Studien auf</w:t>
      </w:r>
      <w:r w:rsidRPr="000F5CF2">
        <w:t xml:space="preserve"> </w:t>
      </w:r>
      <w:hyperlink r:id="rId16" w:history="1">
        <w:r w:rsidRPr="000F5CF2">
          <w:rPr>
            <w:rStyle w:val="Hyperlink"/>
          </w:rPr>
          <w:t>www.bio-based.eu</w:t>
        </w:r>
      </w:hyperlink>
    </w:p>
    <w:p w14:paraId="3AEA8921" w14:textId="77777777" w:rsidR="00C86E05" w:rsidRPr="000C5B56" w:rsidRDefault="00C86E05" w:rsidP="00D67BF2">
      <w:pPr>
        <w:outlineLvl w:val="0"/>
        <w:rPr>
          <w:lang w:val="en-US"/>
        </w:rPr>
      </w:pPr>
      <w:r w:rsidRPr="000C5B56">
        <w:rPr>
          <w:lang w:val="en-US"/>
        </w:rPr>
        <w:t xml:space="preserve">Email: </w:t>
      </w:r>
      <w:hyperlink r:id="rId17" w:history="1">
        <w:r w:rsidRPr="000C5B56">
          <w:rPr>
            <w:rStyle w:val="Hyperlink"/>
            <w:lang w:val="en-US"/>
          </w:rPr>
          <w:t>contact@nova-institut.de</w:t>
        </w:r>
      </w:hyperlink>
    </w:p>
    <w:p w14:paraId="529B9540" w14:textId="77777777" w:rsidR="00C86E05" w:rsidRPr="000C5B56" w:rsidRDefault="00C86E05" w:rsidP="00D67BF2">
      <w:pPr>
        <w:outlineLvl w:val="0"/>
        <w:rPr>
          <w:lang w:val="en-US"/>
        </w:rPr>
      </w:pPr>
      <w:r w:rsidRPr="000C5B56">
        <w:rPr>
          <w:lang w:val="en-US"/>
        </w:rPr>
        <w:t>Tel: +49 (0) 22 33-48 14 40</w:t>
      </w:r>
    </w:p>
    <w:p w14:paraId="35B98A86" w14:textId="77777777" w:rsidR="00C86E05" w:rsidRPr="000C5B56" w:rsidRDefault="00C86E05" w:rsidP="0049045F">
      <w:pPr>
        <w:rPr>
          <w:lang w:val="en-US"/>
        </w:rPr>
      </w:pPr>
    </w:p>
    <w:p w14:paraId="2A03FB17" w14:textId="0719B12A" w:rsidR="00C86E05" w:rsidRPr="005E1597" w:rsidRDefault="00C86E05" w:rsidP="0049045F">
      <w:r w:rsidRPr="000F5CF2">
        <w:t>Das nova-Institut wurde 1994 als p</w:t>
      </w:r>
      <w:r w:rsidR="00783948">
        <w:t>rivates und unabhängiges Forschungsi</w:t>
      </w:r>
      <w:r w:rsidRPr="000F5CF2">
        <w:t>nstitut gegründet und ist im Bereich der Forschung und Beratung tätig. Der Fokus liegt auf der bio-basierten und der CO</w:t>
      </w:r>
      <w:r w:rsidRPr="000F5CF2">
        <w:rPr>
          <w:vertAlign w:val="subscript"/>
        </w:rPr>
        <w:t>2</w:t>
      </w:r>
      <w:r w:rsidRPr="000F5CF2">
        <w:t xml:space="preserve">-basierten Ökonomie in den Bereichen </w:t>
      </w:r>
      <w:r w:rsidR="00783948">
        <w:t xml:space="preserve">Nahrungsmittel- und </w:t>
      </w:r>
      <w:r w:rsidRPr="000F5CF2">
        <w:t xml:space="preserve">Rohstoffversorgung, technisch-ökonomische Evaluierung, Marktforschung, </w:t>
      </w:r>
      <w:r>
        <w:t>Nachhaltigkeitsbewertung, Öffentlichkeitsarbeit, B2B-</w:t>
      </w:r>
      <w:r w:rsidRPr="000F5CF2">
        <w:t>Kommunikation und politischen Rahmenbe</w:t>
      </w:r>
      <w:r>
        <w:t xml:space="preserve">dingungen. </w:t>
      </w:r>
      <w:r w:rsidR="00783948">
        <w:t xml:space="preserve">In diesen Bereichen veranstaltet das nova-Institut jedes Jahr mehrere große Konferenzen. </w:t>
      </w:r>
      <w:r>
        <w:t>Mit einem Team von 30</w:t>
      </w:r>
      <w:r w:rsidRPr="005E1597">
        <w:t xml:space="preserve"> Mitarbeitern erzielt das nova-Institut einen jährlichen Umsatz von über 2</w:t>
      </w:r>
      <w:r>
        <w:t>,5</w:t>
      </w:r>
      <w:r w:rsidRPr="005E1597">
        <w:t xml:space="preserve"> Mio. €.</w:t>
      </w:r>
    </w:p>
    <w:bookmarkEnd w:id="13"/>
    <w:bookmarkEnd w:id="14"/>
    <w:p w14:paraId="75C474F9" w14:textId="77777777" w:rsidR="00166393" w:rsidRPr="00783948" w:rsidRDefault="00166393" w:rsidP="0049045F">
      <w:pPr>
        <w:rPr>
          <w:lang w:eastAsia="de-DE"/>
        </w:rPr>
      </w:pPr>
    </w:p>
    <w:sectPr w:rsidR="00166393" w:rsidRPr="00783948" w:rsidSect="00467E5F">
      <w:footerReference w:type="even" r:id="rId18"/>
      <w:footerReference w:type="default" r:id="rId19"/>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B27C3" w14:textId="77777777" w:rsidR="00E12774" w:rsidRDefault="00E12774" w:rsidP="0049045F">
      <w:r>
        <w:separator/>
      </w:r>
    </w:p>
  </w:endnote>
  <w:endnote w:type="continuationSeparator" w:id="0">
    <w:p w14:paraId="6E9B3438" w14:textId="77777777" w:rsidR="00E12774" w:rsidRDefault="00E12774" w:rsidP="004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altName w:val="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E3917" w14:textId="77777777" w:rsidR="00AF6CF7" w:rsidRDefault="00AF6CF7" w:rsidP="0049045F">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2620E52D" w14:textId="77777777" w:rsidR="00AF6CF7" w:rsidRDefault="00AF6CF7" w:rsidP="00490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6E33E" w14:textId="77777777" w:rsidR="00AF6CF7" w:rsidRPr="00B739C6" w:rsidRDefault="00AF6CF7" w:rsidP="006B3FE3">
    <w:pPr>
      <w:pStyle w:val="Fuzeile"/>
      <w:jc w:val="center"/>
      <w:rPr>
        <w:rStyle w:val="Seitenzahl"/>
        <w:rFonts w:cs="Arial"/>
      </w:rPr>
    </w:pPr>
    <w:r>
      <w:rPr>
        <w:rStyle w:val="Seitenzahl"/>
      </w:rPr>
      <w:t>-</w:t>
    </w:r>
    <w:r w:rsidRPr="00B739C6">
      <w:rPr>
        <w:rStyle w:val="Seitenzahl"/>
        <w:rFonts w:cs="Arial"/>
      </w:rPr>
      <w:fldChar w:fldCharType="begin"/>
    </w:r>
    <w:r w:rsidRPr="00B739C6">
      <w:rPr>
        <w:rStyle w:val="Seitenzahl"/>
        <w:rFonts w:cs="Arial"/>
      </w:rPr>
      <w:instrText xml:space="preserve">PAGE  </w:instrText>
    </w:r>
    <w:r w:rsidRPr="00B739C6">
      <w:rPr>
        <w:rStyle w:val="Seitenzahl"/>
        <w:rFonts w:cs="Arial"/>
      </w:rPr>
      <w:fldChar w:fldCharType="separate"/>
    </w:r>
    <w:r w:rsidR="0049045F">
      <w:rPr>
        <w:rStyle w:val="Seitenzahl"/>
        <w:rFonts w:cs="Arial"/>
        <w:noProof/>
      </w:rPr>
      <w:t>1</w:t>
    </w:r>
    <w:r w:rsidRPr="00B739C6">
      <w:rPr>
        <w:rStyle w:val="Seitenzahl"/>
        <w:rFonts w:cs="Arial"/>
      </w:rPr>
      <w:fldChar w:fldCharType="end"/>
    </w:r>
    <w:r w:rsidRPr="00B739C6">
      <w:rPr>
        <w:rStyle w:val="Seitenzahl"/>
        <w:rFonts w:cs="Arial"/>
      </w:rPr>
      <w:t>-</w:t>
    </w:r>
  </w:p>
  <w:p w14:paraId="79B8AE3E" w14:textId="77777777" w:rsidR="00AF6CF7" w:rsidRDefault="00AF6CF7" w:rsidP="004904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27DA1" w14:textId="77777777" w:rsidR="00E12774" w:rsidRDefault="00E12774" w:rsidP="0049045F">
      <w:r>
        <w:separator/>
      </w:r>
    </w:p>
  </w:footnote>
  <w:footnote w:type="continuationSeparator" w:id="0">
    <w:p w14:paraId="355F0C40" w14:textId="77777777" w:rsidR="00E12774" w:rsidRDefault="00E12774" w:rsidP="00490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0"/>
    <w:rsid w:val="000020F4"/>
    <w:rsid w:val="00004559"/>
    <w:rsid w:val="00004715"/>
    <w:rsid w:val="00022A21"/>
    <w:rsid w:val="00022F0D"/>
    <w:rsid w:val="00024463"/>
    <w:rsid w:val="00024DAA"/>
    <w:rsid w:val="00030630"/>
    <w:rsid w:val="000308EA"/>
    <w:rsid w:val="0003494B"/>
    <w:rsid w:val="00040241"/>
    <w:rsid w:val="0004460E"/>
    <w:rsid w:val="00047CF8"/>
    <w:rsid w:val="00053D77"/>
    <w:rsid w:val="00054CD1"/>
    <w:rsid w:val="000642B1"/>
    <w:rsid w:val="000648A2"/>
    <w:rsid w:val="00071424"/>
    <w:rsid w:val="00072F78"/>
    <w:rsid w:val="00073D44"/>
    <w:rsid w:val="00074083"/>
    <w:rsid w:val="00074F39"/>
    <w:rsid w:val="00074FFA"/>
    <w:rsid w:val="0007633F"/>
    <w:rsid w:val="00076B31"/>
    <w:rsid w:val="0007732F"/>
    <w:rsid w:val="00080D24"/>
    <w:rsid w:val="00081860"/>
    <w:rsid w:val="00087536"/>
    <w:rsid w:val="00087DB5"/>
    <w:rsid w:val="00091A80"/>
    <w:rsid w:val="000922B0"/>
    <w:rsid w:val="0009255E"/>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B50"/>
    <w:rsid w:val="000C78ED"/>
    <w:rsid w:val="000D3264"/>
    <w:rsid w:val="000D444B"/>
    <w:rsid w:val="000E00FB"/>
    <w:rsid w:val="000E3E54"/>
    <w:rsid w:val="000E6E70"/>
    <w:rsid w:val="000F103A"/>
    <w:rsid w:val="000F415C"/>
    <w:rsid w:val="000F5E98"/>
    <w:rsid w:val="000F69B1"/>
    <w:rsid w:val="0010087E"/>
    <w:rsid w:val="00102422"/>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C63"/>
    <w:rsid w:val="001E4D23"/>
    <w:rsid w:val="001E5E9E"/>
    <w:rsid w:val="001F0069"/>
    <w:rsid w:val="001F1062"/>
    <w:rsid w:val="001F309A"/>
    <w:rsid w:val="002027F8"/>
    <w:rsid w:val="00206D7F"/>
    <w:rsid w:val="00212CDC"/>
    <w:rsid w:val="00220B04"/>
    <w:rsid w:val="00224E22"/>
    <w:rsid w:val="00227144"/>
    <w:rsid w:val="00230414"/>
    <w:rsid w:val="00234552"/>
    <w:rsid w:val="002409CB"/>
    <w:rsid w:val="00240C43"/>
    <w:rsid w:val="00250B28"/>
    <w:rsid w:val="00251B32"/>
    <w:rsid w:val="0025384E"/>
    <w:rsid w:val="00254906"/>
    <w:rsid w:val="00257700"/>
    <w:rsid w:val="00261B98"/>
    <w:rsid w:val="002746D3"/>
    <w:rsid w:val="0027532C"/>
    <w:rsid w:val="00276648"/>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2F478E"/>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2915"/>
    <w:rsid w:val="003D3C72"/>
    <w:rsid w:val="003D6557"/>
    <w:rsid w:val="003D7172"/>
    <w:rsid w:val="003E01B5"/>
    <w:rsid w:val="003E061C"/>
    <w:rsid w:val="003E3CB6"/>
    <w:rsid w:val="003E4026"/>
    <w:rsid w:val="003F4803"/>
    <w:rsid w:val="003F5797"/>
    <w:rsid w:val="00404374"/>
    <w:rsid w:val="0040456B"/>
    <w:rsid w:val="0040459C"/>
    <w:rsid w:val="00410BF3"/>
    <w:rsid w:val="00411D78"/>
    <w:rsid w:val="004125C6"/>
    <w:rsid w:val="00420F2B"/>
    <w:rsid w:val="00420FFD"/>
    <w:rsid w:val="00422FC0"/>
    <w:rsid w:val="00426491"/>
    <w:rsid w:val="00427428"/>
    <w:rsid w:val="00433EC7"/>
    <w:rsid w:val="004375C7"/>
    <w:rsid w:val="00437C96"/>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045F"/>
    <w:rsid w:val="0049438F"/>
    <w:rsid w:val="00495948"/>
    <w:rsid w:val="00496158"/>
    <w:rsid w:val="00496872"/>
    <w:rsid w:val="00497484"/>
    <w:rsid w:val="004A33C7"/>
    <w:rsid w:val="004A463C"/>
    <w:rsid w:val="004A5615"/>
    <w:rsid w:val="004A68D4"/>
    <w:rsid w:val="004A6D5A"/>
    <w:rsid w:val="004B0715"/>
    <w:rsid w:val="004B11B9"/>
    <w:rsid w:val="004B267D"/>
    <w:rsid w:val="004B340C"/>
    <w:rsid w:val="004B7D2D"/>
    <w:rsid w:val="004C247B"/>
    <w:rsid w:val="004C3B69"/>
    <w:rsid w:val="004C5DB1"/>
    <w:rsid w:val="004C719C"/>
    <w:rsid w:val="004D0F00"/>
    <w:rsid w:val="004D229E"/>
    <w:rsid w:val="004D27C3"/>
    <w:rsid w:val="004D2E33"/>
    <w:rsid w:val="004D3524"/>
    <w:rsid w:val="004D4FD7"/>
    <w:rsid w:val="004E2438"/>
    <w:rsid w:val="004E41B5"/>
    <w:rsid w:val="004E450E"/>
    <w:rsid w:val="004E5447"/>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4922"/>
    <w:rsid w:val="005869CC"/>
    <w:rsid w:val="00586AD9"/>
    <w:rsid w:val="00592BFE"/>
    <w:rsid w:val="00592C8E"/>
    <w:rsid w:val="00593FB1"/>
    <w:rsid w:val="00594F2E"/>
    <w:rsid w:val="00595EEF"/>
    <w:rsid w:val="005963C9"/>
    <w:rsid w:val="0059736B"/>
    <w:rsid w:val="005A0B6A"/>
    <w:rsid w:val="005A0FEC"/>
    <w:rsid w:val="005A2F62"/>
    <w:rsid w:val="005A3F16"/>
    <w:rsid w:val="005A43F2"/>
    <w:rsid w:val="005A4803"/>
    <w:rsid w:val="005A5097"/>
    <w:rsid w:val="005A730B"/>
    <w:rsid w:val="005B06A3"/>
    <w:rsid w:val="005B1ADA"/>
    <w:rsid w:val="005B3735"/>
    <w:rsid w:val="005B3F01"/>
    <w:rsid w:val="005B46B5"/>
    <w:rsid w:val="005C1F2A"/>
    <w:rsid w:val="005C2D4B"/>
    <w:rsid w:val="005C34A3"/>
    <w:rsid w:val="005D386D"/>
    <w:rsid w:val="005D57C8"/>
    <w:rsid w:val="005D7D62"/>
    <w:rsid w:val="005E4AD0"/>
    <w:rsid w:val="005E6B6A"/>
    <w:rsid w:val="005F589D"/>
    <w:rsid w:val="005F72E1"/>
    <w:rsid w:val="00601FC2"/>
    <w:rsid w:val="00604E91"/>
    <w:rsid w:val="0060745F"/>
    <w:rsid w:val="006231D7"/>
    <w:rsid w:val="00627EC7"/>
    <w:rsid w:val="00634BD7"/>
    <w:rsid w:val="00640C09"/>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42A8"/>
    <w:rsid w:val="006A6FAC"/>
    <w:rsid w:val="006B1859"/>
    <w:rsid w:val="006B25CA"/>
    <w:rsid w:val="006B3977"/>
    <w:rsid w:val="006B3FE3"/>
    <w:rsid w:val="006B639B"/>
    <w:rsid w:val="006B713C"/>
    <w:rsid w:val="006B71F9"/>
    <w:rsid w:val="006C602B"/>
    <w:rsid w:val="006D5EA7"/>
    <w:rsid w:val="006E1B14"/>
    <w:rsid w:val="006F09C7"/>
    <w:rsid w:val="006F6272"/>
    <w:rsid w:val="007001E7"/>
    <w:rsid w:val="00702171"/>
    <w:rsid w:val="0070241B"/>
    <w:rsid w:val="00702C42"/>
    <w:rsid w:val="00706461"/>
    <w:rsid w:val="00706C6C"/>
    <w:rsid w:val="007107AC"/>
    <w:rsid w:val="0071096C"/>
    <w:rsid w:val="00711A54"/>
    <w:rsid w:val="00721825"/>
    <w:rsid w:val="00721C63"/>
    <w:rsid w:val="0072511B"/>
    <w:rsid w:val="007268BA"/>
    <w:rsid w:val="00727CB3"/>
    <w:rsid w:val="00730B9F"/>
    <w:rsid w:val="00733139"/>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30C4"/>
    <w:rsid w:val="00776123"/>
    <w:rsid w:val="00781AF3"/>
    <w:rsid w:val="00783948"/>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7AF0"/>
    <w:rsid w:val="00802828"/>
    <w:rsid w:val="00802B3A"/>
    <w:rsid w:val="00805348"/>
    <w:rsid w:val="00805D76"/>
    <w:rsid w:val="00821E5D"/>
    <w:rsid w:val="00822BAC"/>
    <w:rsid w:val="00822DE6"/>
    <w:rsid w:val="00823B13"/>
    <w:rsid w:val="00824C1A"/>
    <w:rsid w:val="00826591"/>
    <w:rsid w:val="00826A47"/>
    <w:rsid w:val="00827529"/>
    <w:rsid w:val="00827DF8"/>
    <w:rsid w:val="008309E5"/>
    <w:rsid w:val="00832E38"/>
    <w:rsid w:val="00835938"/>
    <w:rsid w:val="0084158F"/>
    <w:rsid w:val="00850153"/>
    <w:rsid w:val="008530B4"/>
    <w:rsid w:val="00857854"/>
    <w:rsid w:val="00861473"/>
    <w:rsid w:val="00866148"/>
    <w:rsid w:val="00876497"/>
    <w:rsid w:val="00882D95"/>
    <w:rsid w:val="00883B80"/>
    <w:rsid w:val="0088469F"/>
    <w:rsid w:val="00884C5C"/>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EC9"/>
    <w:rsid w:val="008D1DA2"/>
    <w:rsid w:val="008D2B93"/>
    <w:rsid w:val="008D2CC0"/>
    <w:rsid w:val="008D4288"/>
    <w:rsid w:val="008D49F3"/>
    <w:rsid w:val="008D4DF3"/>
    <w:rsid w:val="008E052B"/>
    <w:rsid w:val="008E36AC"/>
    <w:rsid w:val="008E6FA5"/>
    <w:rsid w:val="008F000A"/>
    <w:rsid w:val="008F06C3"/>
    <w:rsid w:val="008F452E"/>
    <w:rsid w:val="008F5E20"/>
    <w:rsid w:val="008F7BA0"/>
    <w:rsid w:val="0090336E"/>
    <w:rsid w:val="009044E4"/>
    <w:rsid w:val="009058C5"/>
    <w:rsid w:val="009139B3"/>
    <w:rsid w:val="00916C4F"/>
    <w:rsid w:val="009175C8"/>
    <w:rsid w:val="00922D09"/>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194D"/>
    <w:rsid w:val="009A6BBA"/>
    <w:rsid w:val="009B2027"/>
    <w:rsid w:val="009B5CA8"/>
    <w:rsid w:val="009B5E65"/>
    <w:rsid w:val="009B77CC"/>
    <w:rsid w:val="009C684F"/>
    <w:rsid w:val="009C71EF"/>
    <w:rsid w:val="009D22F5"/>
    <w:rsid w:val="009D43F0"/>
    <w:rsid w:val="009D5F7B"/>
    <w:rsid w:val="009D5FA0"/>
    <w:rsid w:val="009D6511"/>
    <w:rsid w:val="009E1914"/>
    <w:rsid w:val="009E1F8C"/>
    <w:rsid w:val="009E3EF8"/>
    <w:rsid w:val="009F2FBA"/>
    <w:rsid w:val="009F5327"/>
    <w:rsid w:val="00A06CE6"/>
    <w:rsid w:val="00A07711"/>
    <w:rsid w:val="00A15E63"/>
    <w:rsid w:val="00A16078"/>
    <w:rsid w:val="00A23BE8"/>
    <w:rsid w:val="00A25698"/>
    <w:rsid w:val="00A2592A"/>
    <w:rsid w:val="00A31233"/>
    <w:rsid w:val="00A319B1"/>
    <w:rsid w:val="00A37CD0"/>
    <w:rsid w:val="00A408B6"/>
    <w:rsid w:val="00A420A1"/>
    <w:rsid w:val="00A42B92"/>
    <w:rsid w:val="00A439E5"/>
    <w:rsid w:val="00A462D4"/>
    <w:rsid w:val="00A46BA5"/>
    <w:rsid w:val="00A547C8"/>
    <w:rsid w:val="00A54C02"/>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107E"/>
    <w:rsid w:val="00A92B92"/>
    <w:rsid w:val="00A9398F"/>
    <w:rsid w:val="00A97268"/>
    <w:rsid w:val="00A97941"/>
    <w:rsid w:val="00AA1E3F"/>
    <w:rsid w:val="00AA2EDE"/>
    <w:rsid w:val="00AA3A38"/>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E37E4"/>
    <w:rsid w:val="00AE5980"/>
    <w:rsid w:val="00AE7F14"/>
    <w:rsid w:val="00AF1947"/>
    <w:rsid w:val="00AF1C43"/>
    <w:rsid w:val="00AF2535"/>
    <w:rsid w:val="00AF3A22"/>
    <w:rsid w:val="00AF4C08"/>
    <w:rsid w:val="00AF6CF7"/>
    <w:rsid w:val="00B011D2"/>
    <w:rsid w:val="00B025FD"/>
    <w:rsid w:val="00B0383E"/>
    <w:rsid w:val="00B04D29"/>
    <w:rsid w:val="00B11C93"/>
    <w:rsid w:val="00B12FED"/>
    <w:rsid w:val="00B17FD7"/>
    <w:rsid w:val="00B203CA"/>
    <w:rsid w:val="00B20E10"/>
    <w:rsid w:val="00B2680B"/>
    <w:rsid w:val="00B26C1C"/>
    <w:rsid w:val="00B3276B"/>
    <w:rsid w:val="00B42C6E"/>
    <w:rsid w:val="00B42F9B"/>
    <w:rsid w:val="00B43BDD"/>
    <w:rsid w:val="00B509C9"/>
    <w:rsid w:val="00B53F5C"/>
    <w:rsid w:val="00B55762"/>
    <w:rsid w:val="00B55EE8"/>
    <w:rsid w:val="00B65BCA"/>
    <w:rsid w:val="00B71862"/>
    <w:rsid w:val="00B72404"/>
    <w:rsid w:val="00B7354D"/>
    <w:rsid w:val="00B739C6"/>
    <w:rsid w:val="00B75C22"/>
    <w:rsid w:val="00B77CD7"/>
    <w:rsid w:val="00B812F4"/>
    <w:rsid w:val="00B849C6"/>
    <w:rsid w:val="00B85483"/>
    <w:rsid w:val="00B8620B"/>
    <w:rsid w:val="00B91B21"/>
    <w:rsid w:val="00B93BCC"/>
    <w:rsid w:val="00B942E9"/>
    <w:rsid w:val="00B94367"/>
    <w:rsid w:val="00BA2DD1"/>
    <w:rsid w:val="00BA3859"/>
    <w:rsid w:val="00BA4275"/>
    <w:rsid w:val="00BA427A"/>
    <w:rsid w:val="00BA5CB8"/>
    <w:rsid w:val="00BA5FF4"/>
    <w:rsid w:val="00BA7D4B"/>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24D8"/>
    <w:rsid w:val="00C04F64"/>
    <w:rsid w:val="00C07D2B"/>
    <w:rsid w:val="00C10789"/>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50C7A"/>
    <w:rsid w:val="00C52ED1"/>
    <w:rsid w:val="00C542D4"/>
    <w:rsid w:val="00C567A4"/>
    <w:rsid w:val="00C5745C"/>
    <w:rsid w:val="00C6109A"/>
    <w:rsid w:val="00C61610"/>
    <w:rsid w:val="00C63B6D"/>
    <w:rsid w:val="00C6470C"/>
    <w:rsid w:val="00C64A29"/>
    <w:rsid w:val="00C705D3"/>
    <w:rsid w:val="00C72C05"/>
    <w:rsid w:val="00C74012"/>
    <w:rsid w:val="00C818F5"/>
    <w:rsid w:val="00C81E65"/>
    <w:rsid w:val="00C86E0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6573"/>
    <w:rsid w:val="00D26937"/>
    <w:rsid w:val="00D3177A"/>
    <w:rsid w:val="00D32299"/>
    <w:rsid w:val="00D41F1D"/>
    <w:rsid w:val="00D453C5"/>
    <w:rsid w:val="00D461FC"/>
    <w:rsid w:val="00D502B4"/>
    <w:rsid w:val="00D54A48"/>
    <w:rsid w:val="00D61A03"/>
    <w:rsid w:val="00D657D7"/>
    <w:rsid w:val="00D659CC"/>
    <w:rsid w:val="00D67303"/>
    <w:rsid w:val="00D67BF2"/>
    <w:rsid w:val="00D70A14"/>
    <w:rsid w:val="00D7182E"/>
    <w:rsid w:val="00D7183A"/>
    <w:rsid w:val="00D7532E"/>
    <w:rsid w:val="00D753AC"/>
    <w:rsid w:val="00D75877"/>
    <w:rsid w:val="00D866B1"/>
    <w:rsid w:val="00DA297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4570"/>
    <w:rsid w:val="00DE52DB"/>
    <w:rsid w:val="00DE6301"/>
    <w:rsid w:val="00DF07E9"/>
    <w:rsid w:val="00DF18C5"/>
    <w:rsid w:val="00DF20A4"/>
    <w:rsid w:val="00DF65D0"/>
    <w:rsid w:val="00E00B66"/>
    <w:rsid w:val="00E01009"/>
    <w:rsid w:val="00E0260B"/>
    <w:rsid w:val="00E04019"/>
    <w:rsid w:val="00E05B90"/>
    <w:rsid w:val="00E1248E"/>
    <w:rsid w:val="00E12774"/>
    <w:rsid w:val="00E1516B"/>
    <w:rsid w:val="00E17E3B"/>
    <w:rsid w:val="00E20896"/>
    <w:rsid w:val="00E25FBE"/>
    <w:rsid w:val="00E31B90"/>
    <w:rsid w:val="00E3738C"/>
    <w:rsid w:val="00E3795C"/>
    <w:rsid w:val="00E400D7"/>
    <w:rsid w:val="00E40D48"/>
    <w:rsid w:val="00E45EF6"/>
    <w:rsid w:val="00E475BE"/>
    <w:rsid w:val="00E5114C"/>
    <w:rsid w:val="00E545F6"/>
    <w:rsid w:val="00E54F37"/>
    <w:rsid w:val="00E57D27"/>
    <w:rsid w:val="00E61037"/>
    <w:rsid w:val="00E617A6"/>
    <w:rsid w:val="00E639BB"/>
    <w:rsid w:val="00E64631"/>
    <w:rsid w:val="00E64E1D"/>
    <w:rsid w:val="00E70599"/>
    <w:rsid w:val="00E7373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D05DC"/>
    <w:rsid w:val="00ED070E"/>
    <w:rsid w:val="00ED4EDA"/>
    <w:rsid w:val="00ED50B5"/>
    <w:rsid w:val="00ED5AC4"/>
    <w:rsid w:val="00EE1762"/>
    <w:rsid w:val="00EE52D8"/>
    <w:rsid w:val="00EE7E5B"/>
    <w:rsid w:val="00EF0129"/>
    <w:rsid w:val="00EF0764"/>
    <w:rsid w:val="00EF29D3"/>
    <w:rsid w:val="00EF4EF9"/>
    <w:rsid w:val="00EF7D81"/>
    <w:rsid w:val="00EF7EA4"/>
    <w:rsid w:val="00F00BF4"/>
    <w:rsid w:val="00F00C17"/>
    <w:rsid w:val="00F036D8"/>
    <w:rsid w:val="00F04F21"/>
    <w:rsid w:val="00F10B54"/>
    <w:rsid w:val="00F1224D"/>
    <w:rsid w:val="00F15371"/>
    <w:rsid w:val="00F17926"/>
    <w:rsid w:val="00F22DA9"/>
    <w:rsid w:val="00F22E6C"/>
    <w:rsid w:val="00F24140"/>
    <w:rsid w:val="00F2761D"/>
    <w:rsid w:val="00F340FE"/>
    <w:rsid w:val="00F34ACB"/>
    <w:rsid w:val="00F52878"/>
    <w:rsid w:val="00F60D9F"/>
    <w:rsid w:val="00F6514D"/>
    <w:rsid w:val="00F71AF7"/>
    <w:rsid w:val="00F75220"/>
    <w:rsid w:val="00F75615"/>
    <w:rsid w:val="00F76AB4"/>
    <w:rsid w:val="00F80AAC"/>
    <w:rsid w:val="00F84494"/>
    <w:rsid w:val="00F86280"/>
    <w:rsid w:val="00F9188F"/>
    <w:rsid w:val="00F9332B"/>
    <w:rsid w:val="00F95931"/>
    <w:rsid w:val="00FA11DE"/>
    <w:rsid w:val="00FA4169"/>
    <w:rsid w:val="00FA7A06"/>
    <w:rsid w:val="00FB2E63"/>
    <w:rsid w:val="00FB4CAD"/>
    <w:rsid w:val="00FB5CCA"/>
    <w:rsid w:val="00FC1077"/>
    <w:rsid w:val="00FC10D8"/>
    <w:rsid w:val="00FC12D0"/>
    <w:rsid w:val="00FC2D9A"/>
    <w:rsid w:val="00FC34EA"/>
    <w:rsid w:val="00FC4ABC"/>
    <w:rsid w:val="00FD0A29"/>
    <w:rsid w:val="00FD31D6"/>
    <w:rsid w:val="00FD3E23"/>
    <w:rsid w:val="00FD485D"/>
    <w:rsid w:val="00FD4E47"/>
    <w:rsid w:val="00FD54C3"/>
    <w:rsid w:val="00FD75E9"/>
    <w:rsid w:val="00FE16C3"/>
    <w:rsid w:val="00FE45D0"/>
    <w:rsid w:val="00FF0CAA"/>
    <w:rsid w:val="00FF2985"/>
    <w:rsid w:val="00FF4498"/>
    <w:rsid w:val="00FF5094"/>
    <w:rsid w:val="00FF6550"/>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8E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9045F"/>
    <w:pPr>
      <w:jc w:val="both"/>
    </w:pPr>
    <w:rPr>
      <w:rFonts w:ascii="Times" w:hAnsi="Times"/>
      <w:sz w:val="24"/>
      <w:lang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1516B2"/>
    <w:pPr>
      <w:keepNext/>
      <w:spacing w:before="240" w:after="60"/>
      <w:outlineLvl w:val="1"/>
    </w:pPr>
    <w:rPr>
      <w:rFonts w:ascii="Arial" w:eastAsia="Times New Roman" w:hAnsi="Arial" w:cs="Arial"/>
      <w:b/>
      <w:bCs/>
      <w:i/>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1516B2"/>
    <w:rPr>
      <w:rFonts w:ascii="Arial" w:eastAsia="Times New Roman" w:hAnsi="Arial" w:cs="Arial"/>
      <w:b/>
      <w:bCs/>
      <w:i/>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884C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tevik.babayan@nova-institut.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fab.info/future-protein-award/" TargetMode="External"/><Relationship Id="rId17" Type="http://schemas.openxmlformats.org/officeDocument/2006/relationships/hyperlink" Target="mailto:contact@nova-institut.de" TargetMode="External"/><Relationship Id="rId2" Type="http://schemas.openxmlformats.org/officeDocument/2006/relationships/numbering" Target="numbering.xml"/><Relationship Id="rId16" Type="http://schemas.openxmlformats.org/officeDocument/2006/relationships/hyperlink" Target="http://www.bio-based.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fab.info/exhibition" TargetMode="External"/><Relationship Id="rId5" Type="http://schemas.openxmlformats.org/officeDocument/2006/relationships/webSettings" Target="webSettings.xml"/><Relationship Id="rId15" Type="http://schemas.openxmlformats.org/officeDocument/2006/relationships/hyperlink" Target="http://www.nova-institut.de" TargetMode="External"/><Relationship Id="rId10" Type="http://schemas.openxmlformats.org/officeDocument/2006/relationships/hyperlink" Target="http://www.refab.inf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ova-institut.eu" TargetMode="External"/><Relationship Id="rId14" Type="http://schemas.openxmlformats.org/officeDocument/2006/relationships/hyperlink" Target="mailto:dominik.vogt@nova-institut.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00-00-00%20PM%20Vorlage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2F583-4F5F-084E-8864-4FF6D071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PM Vorlage_deutsch.dotx</Template>
  <TotalTime>0</TotalTime>
  <Pages>2</Pages>
  <Words>672</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4897</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Linda Engel</dc:creator>
  <cp:lastModifiedBy>Linda Engel</cp:lastModifiedBy>
  <cp:revision>3</cp:revision>
  <cp:lastPrinted>2014-10-23T09:39:00Z</cp:lastPrinted>
  <dcterms:created xsi:type="dcterms:W3CDTF">2018-05-29T06:48:00Z</dcterms:created>
  <dcterms:modified xsi:type="dcterms:W3CDTF">2018-05-29T06:49:00Z</dcterms:modified>
</cp:coreProperties>
</file>