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0ECA7AB4" w:rsidR="00256CE0" w:rsidRPr="00D4638A" w:rsidRDefault="004774E4" w:rsidP="00791F30">
      <w:pPr>
        <w:spacing w:after="0" w:line="360" w:lineRule="auto"/>
        <w:ind w:left="0" w:right="0" w:firstLine="0"/>
        <w:rPr>
          <w:b/>
          <w:szCs w:val="24"/>
        </w:rPr>
      </w:pPr>
      <w:r>
        <w:rPr>
          <w:b/>
          <w:szCs w:val="24"/>
        </w:rPr>
        <w:t xml:space="preserve"> </w:t>
      </w:r>
      <w:r w:rsidR="00256CE0"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263C9029" w14:textId="77777777" w:rsidR="000E0AF6" w:rsidRDefault="000E0AF6" w:rsidP="00791F30">
      <w:pPr>
        <w:pStyle w:val="NormalWeb"/>
        <w:tabs>
          <w:tab w:val="left" w:pos="2948"/>
        </w:tabs>
        <w:spacing w:before="0" w:beforeAutospacing="0" w:after="0" w:afterAutospacing="0"/>
        <w:jc w:val="both"/>
        <w:textAlignment w:val="baseline"/>
        <w:rPr>
          <w:rFonts w:ascii="Arial" w:eastAsia="Arial" w:hAnsi="Arial" w:cs="Arial"/>
          <w:b/>
          <w:color w:val="000000"/>
          <w:sz w:val="28"/>
          <w:szCs w:val="28"/>
        </w:rPr>
      </w:pPr>
      <w:bookmarkStart w:id="0" w:name="_Hlk66208327"/>
      <w:bookmarkStart w:id="1" w:name="_Hlk64901521"/>
      <w:bookmarkStart w:id="2" w:name="_Hlk81900176"/>
    </w:p>
    <w:p w14:paraId="7B940A9A" w14:textId="3241ED62" w:rsidR="003247C0" w:rsidRPr="000E0AF6" w:rsidRDefault="00256CE0" w:rsidP="00791F30">
      <w:pPr>
        <w:pStyle w:val="NormalWeb"/>
        <w:tabs>
          <w:tab w:val="left" w:pos="2948"/>
        </w:tabs>
        <w:spacing w:before="0" w:beforeAutospacing="0" w:after="0" w:afterAutospacing="0"/>
        <w:jc w:val="both"/>
        <w:textAlignment w:val="baseline"/>
        <w:rPr>
          <w:rFonts w:ascii="Arial" w:eastAsia="Arial" w:hAnsi="Arial" w:cs="Arial"/>
          <w:b/>
          <w:color w:val="000000"/>
          <w:sz w:val="28"/>
          <w:szCs w:val="28"/>
        </w:rPr>
      </w:pPr>
      <w:r w:rsidRPr="000E0AF6">
        <w:rPr>
          <w:rFonts w:ascii="Arial" w:eastAsia="Arial" w:hAnsi="Arial" w:cs="Arial"/>
          <w:b/>
          <w:color w:val="000000"/>
          <w:sz w:val="28"/>
          <w:szCs w:val="28"/>
        </w:rPr>
        <w:t>Pressemitteilung</w:t>
      </w:r>
      <w:bookmarkEnd w:id="0"/>
      <w:bookmarkEnd w:id="1"/>
      <w:bookmarkEnd w:id="2"/>
    </w:p>
    <w:p w14:paraId="2F6BC8B7" w14:textId="14717839" w:rsidR="00E15CA4" w:rsidRPr="005840DF" w:rsidRDefault="003F0334" w:rsidP="00791F30">
      <w:pPr>
        <w:pStyle w:val="NormalWeb"/>
        <w:tabs>
          <w:tab w:val="left" w:pos="2948"/>
        </w:tabs>
        <w:spacing w:before="0" w:beforeAutospacing="0" w:after="0" w:afterAutospacing="0" w:line="276" w:lineRule="auto"/>
        <w:jc w:val="both"/>
        <w:textAlignment w:val="baseline"/>
        <w:rPr>
          <w:rFonts w:ascii="Arial" w:eastAsia="Arial" w:hAnsi="Arial" w:cs="Arial"/>
          <w:b/>
          <w:sz w:val="32"/>
          <w:szCs w:val="32"/>
        </w:rPr>
      </w:pPr>
      <w:r w:rsidRPr="00F90E1F">
        <w:rPr>
          <w:rFonts w:ascii="Arial" w:eastAsia="Arial" w:hAnsi="Arial" w:cs="Arial"/>
          <w:b/>
          <w:sz w:val="20"/>
          <w:szCs w:val="20"/>
        </w:rPr>
        <w:br/>
      </w:r>
      <w:r w:rsidR="00791F30">
        <w:rPr>
          <w:rFonts w:ascii="Arial" w:eastAsia="Arial" w:hAnsi="Arial" w:cs="Arial"/>
          <w:b/>
          <w:sz w:val="32"/>
          <w:szCs w:val="32"/>
        </w:rPr>
        <w:t xml:space="preserve">Entscheidung zum </w:t>
      </w:r>
      <w:r w:rsidR="009C7ED2" w:rsidRPr="009C7ED2">
        <w:rPr>
          <w:rFonts w:ascii="Arial" w:eastAsia="Arial" w:hAnsi="Arial" w:cs="Arial"/>
          <w:b/>
          <w:sz w:val="32"/>
          <w:szCs w:val="32"/>
        </w:rPr>
        <w:t>ZIA-Innovationsradar 2023</w:t>
      </w:r>
      <w:r w:rsidR="00791F30">
        <w:rPr>
          <w:rFonts w:ascii="Arial" w:eastAsia="Arial" w:hAnsi="Arial" w:cs="Arial"/>
          <w:b/>
          <w:sz w:val="32"/>
          <w:szCs w:val="32"/>
        </w:rPr>
        <w:t xml:space="preserve"> gefallen</w:t>
      </w:r>
      <w:r w:rsidR="009C7ED2" w:rsidRPr="009C7ED2">
        <w:rPr>
          <w:rFonts w:ascii="Arial" w:eastAsia="Arial" w:hAnsi="Arial" w:cs="Arial"/>
          <w:b/>
          <w:sz w:val="32"/>
          <w:szCs w:val="32"/>
        </w:rPr>
        <w:t xml:space="preserve">: </w:t>
      </w:r>
      <w:r w:rsidR="00791F30">
        <w:rPr>
          <w:rFonts w:ascii="Arial" w:eastAsia="Arial" w:hAnsi="Arial" w:cs="Arial"/>
          <w:b/>
          <w:sz w:val="32"/>
          <w:szCs w:val="32"/>
        </w:rPr>
        <w:br/>
      </w:r>
      <w:r w:rsidR="003A57EE">
        <w:rPr>
          <w:rFonts w:ascii="Arial" w:eastAsia="Arial" w:hAnsi="Arial" w:cs="Arial"/>
          <w:b/>
          <w:sz w:val="32"/>
          <w:szCs w:val="32"/>
        </w:rPr>
        <w:t xml:space="preserve">Die prämierten </w:t>
      </w:r>
      <w:r w:rsidR="009C7ED2" w:rsidRPr="009C7ED2">
        <w:rPr>
          <w:rFonts w:ascii="Arial" w:eastAsia="Arial" w:hAnsi="Arial" w:cs="Arial"/>
          <w:b/>
          <w:sz w:val="32"/>
          <w:szCs w:val="32"/>
        </w:rPr>
        <w:t>Outstanding Innovations</w:t>
      </w:r>
      <w:r w:rsidR="00791F30">
        <w:rPr>
          <w:rFonts w:ascii="Arial" w:eastAsia="Arial" w:hAnsi="Arial" w:cs="Arial"/>
          <w:b/>
          <w:sz w:val="32"/>
          <w:szCs w:val="32"/>
        </w:rPr>
        <w:t xml:space="preserve"> sind Beleg für </w:t>
      </w:r>
      <w:r w:rsidR="003A57EE">
        <w:rPr>
          <w:rFonts w:ascii="Arial" w:eastAsia="Arial" w:hAnsi="Arial" w:cs="Arial"/>
          <w:b/>
          <w:sz w:val="32"/>
          <w:szCs w:val="32"/>
        </w:rPr>
        <w:t>die Erneuerungskraft und Dynamik der Immobilienbranche</w:t>
      </w:r>
    </w:p>
    <w:p w14:paraId="2E2DE0A5" w14:textId="7AE65981" w:rsidR="00791F30" w:rsidRPr="00F4454F" w:rsidRDefault="00DB44FC" w:rsidP="00791F30">
      <w:pPr>
        <w:pStyle w:val="NormalWeb"/>
        <w:tabs>
          <w:tab w:val="left" w:pos="2948"/>
        </w:tabs>
        <w:spacing w:after="0" w:line="360" w:lineRule="auto"/>
        <w:jc w:val="both"/>
        <w:textAlignment w:val="baseline"/>
        <w:rPr>
          <w:rFonts w:ascii="Arial" w:eastAsia="Arial" w:hAnsi="Arial" w:cs="Arial"/>
          <w:bCs/>
        </w:rPr>
      </w:pPr>
      <w:r w:rsidRPr="00F4454F">
        <w:rPr>
          <w:rFonts w:ascii="Arial" w:eastAsia="Arial" w:hAnsi="Arial" w:cs="Arial"/>
          <w:b/>
        </w:rPr>
        <w:t>Berlin,</w:t>
      </w:r>
      <w:r w:rsidR="003C5C6C" w:rsidRPr="00F4454F">
        <w:rPr>
          <w:rFonts w:ascii="Arial" w:eastAsia="Arial" w:hAnsi="Arial" w:cs="Arial"/>
          <w:b/>
        </w:rPr>
        <w:t xml:space="preserve"> </w:t>
      </w:r>
      <w:r w:rsidR="009C7ED2" w:rsidRPr="00F4454F">
        <w:rPr>
          <w:rFonts w:ascii="Arial" w:eastAsia="Arial" w:hAnsi="Arial" w:cs="Arial"/>
          <w:b/>
        </w:rPr>
        <w:t>4.10</w:t>
      </w:r>
      <w:r w:rsidRPr="00F4454F">
        <w:rPr>
          <w:rFonts w:ascii="Arial" w:eastAsia="Arial" w:hAnsi="Arial" w:cs="Arial"/>
          <w:b/>
        </w:rPr>
        <w:t>.2023</w:t>
      </w:r>
      <w:r w:rsidRPr="00F4454F">
        <w:rPr>
          <w:rFonts w:ascii="Arial" w:eastAsia="Arial" w:hAnsi="Arial" w:cs="Arial"/>
          <w:bCs/>
        </w:rPr>
        <w:t xml:space="preserve"> –</w:t>
      </w:r>
      <w:r w:rsidR="00146C0A" w:rsidRPr="00F4454F">
        <w:rPr>
          <w:rFonts w:ascii="Arial" w:eastAsia="Arial" w:hAnsi="Arial" w:cs="Arial"/>
          <w:bCs/>
        </w:rPr>
        <w:t xml:space="preserve"> Neue Trends, innovative Techniken</w:t>
      </w:r>
      <w:r w:rsidR="00CE0348" w:rsidRPr="00F4454F">
        <w:rPr>
          <w:rFonts w:ascii="Arial" w:eastAsia="Arial" w:hAnsi="Arial" w:cs="Arial"/>
          <w:bCs/>
        </w:rPr>
        <w:t>,</w:t>
      </w:r>
      <w:r w:rsidR="00146C0A" w:rsidRPr="00F4454F">
        <w:rPr>
          <w:rFonts w:ascii="Arial" w:eastAsia="Arial" w:hAnsi="Arial" w:cs="Arial"/>
          <w:bCs/>
        </w:rPr>
        <w:t xml:space="preserve"> kreative Ansätze – das ZIA-Innovationsradar </w:t>
      </w:r>
      <w:r w:rsidR="003A57EE" w:rsidRPr="00F4454F">
        <w:rPr>
          <w:rFonts w:ascii="Arial" w:eastAsia="Arial" w:hAnsi="Arial" w:cs="Arial"/>
          <w:bCs/>
        </w:rPr>
        <w:t xml:space="preserve">rückt </w:t>
      </w:r>
      <w:r w:rsidR="0027109F" w:rsidRPr="00F4454F">
        <w:rPr>
          <w:rFonts w:ascii="Arial" w:eastAsia="Arial" w:hAnsi="Arial" w:cs="Arial"/>
          <w:bCs/>
        </w:rPr>
        <w:t>bahnbrechende</w:t>
      </w:r>
      <w:r w:rsidR="00146C0A" w:rsidRPr="00F4454F">
        <w:rPr>
          <w:rFonts w:ascii="Arial" w:eastAsia="Arial" w:hAnsi="Arial" w:cs="Arial"/>
          <w:bCs/>
        </w:rPr>
        <w:t xml:space="preserve"> Neuerungen der Immobilienwirtschaft </w:t>
      </w:r>
      <w:r w:rsidR="003A57EE" w:rsidRPr="00F4454F">
        <w:rPr>
          <w:rFonts w:ascii="Arial" w:eastAsia="Arial" w:hAnsi="Arial" w:cs="Arial"/>
          <w:bCs/>
        </w:rPr>
        <w:t>in den Blick</w:t>
      </w:r>
      <w:r w:rsidR="00146C0A" w:rsidRPr="00F4454F">
        <w:rPr>
          <w:rFonts w:ascii="Arial" w:eastAsia="Arial" w:hAnsi="Arial" w:cs="Arial"/>
          <w:bCs/>
        </w:rPr>
        <w:t xml:space="preserve">. </w:t>
      </w:r>
      <w:r w:rsidR="00B76EE2" w:rsidRPr="00F4454F">
        <w:rPr>
          <w:rFonts w:ascii="Arial" w:eastAsia="Arial" w:hAnsi="Arial" w:cs="Arial"/>
          <w:bCs/>
        </w:rPr>
        <w:t xml:space="preserve">Jetzt stand auf der Expo Real </w:t>
      </w:r>
      <w:r w:rsidR="004D11EA">
        <w:rPr>
          <w:rFonts w:ascii="Arial" w:eastAsia="Arial" w:hAnsi="Arial" w:cs="Arial"/>
          <w:bCs/>
        </w:rPr>
        <w:t xml:space="preserve">in München </w:t>
      </w:r>
      <w:r w:rsidR="00B76EE2" w:rsidRPr="00F4454F">
        <w:rPr>
          <w:rFonts w:ascii="Arial" w:eastAsia="Arial" w:hAnsi="Arial" w:cs="Arial"/>
          <w:bCs/>
        </w:rPr>
        <w:t xml:space="preserve">wieder eine wichtige Entscheidung an. </w:t>
      </w:r>
      <w:r w:rsidR="0027109F" w:rsidRPr="00F4454F">
        <w:rPr>
          <w:rFonts w:ascii="Arial" w:eastAsia="Arial" w:hAnsi="Arial" w:cs="Arial"/>
          <w:bCs/>
        </w:rPr>
        <w:t>Mit dem Etikett</w:t>
      </w:r>
      <w:r w:rsidR="00146C0A" w:rsidRPr="00F4454F">
        <w:rPr>
          <w:rFonts w:ascii="Arial" w:eastAsia="Arial" w:hAnsi="Arial" w:cs="Arial"/>
          <w:bCs/>
        </w:rPr>
        <w:t xml:space="preserve"> </w:t>
      </w:r>
      <w:r w:rsidR="0027109F" w:rsidRPr="00F4454F">
        <w:rPr>
          <w:rFonts w:ascii="Arial" w:eastAsia="Arial" w:hAnsi="Arial" w:cs="Arial"/>
          <w:bCs/>
        </w:rPr>
        <w:t>„</w:t>
      </w:r>
      <w:r w:rsidR="00146C0A" w:rsidRPr="00F4454F">
        <w:rPr>
          <w:rFonts w:ascii="Arial" w:eastAsia="Arial" w:hAnsi="Arial" w:cs="Arial"/>
          <w:bCs/>
        </w:rPr>
        <w:t>Outstanding Innovation 2023</w:t>
      </w:r>
      <w:r w:rsidR="0027109F" w:rsidRPr="00F4454F">
        <w:rPr>
          <w:rFonts w:ascii="Arial" w:eastAsia="Arial" w:hAnsi="Arial" w:cs="Arial"/>
          <w:bCs/>
        </w:rPr>
        <w:t>“</w:t>
      </w:r>
      <w:r w:rsidR="00146C0A" w:rsidRPr="00F4454F">
        <w:rPr>
          <w:rFonts w:ascii="Arial" w:eastAsia="Arial" w:hAnsi="Arial" w:cs="Arial"/>
          <w:bCs/>
        </w:rPr>
        <w:t xml:space="preserve"> </w:t>
      </w:r>
      <w:r w:rsidR="0027109F" w:rsidRPr="00F4454F">
        <w:rPr>
          <w:rFonts w:ascii="Arial" w:eastAsia="Arial" w:hAnsi="Arial" w:cs="Arial"/>
          <w:bCs/>
        </w:rPr>
        <w:t xml:space="preserve">wurden ausgezeichnet: </w:t>
      </w:r>
      <w:r w:rsidR="00146C0A" w:rsidRPr="00F4454F">
        <w:rPr>
          <w:rFonts w:ascii="Arial" w:eastAsia="Arial" w:hAnsi="Arial" w:cs="Arial"/>
          <w:bCs/>
        </w:rPr>
        <w:t>OTTO DÖRNER Entsorgung GmbH, Art-Invest Real Estate Management GmbH &amp; Co. KG, Eike Becker</w:t>
      </w:r>
      <w:r w:rsidR="003A57EE" w:rsidRPr="00F4454F">
        <w:rPr>
          <w:rFonts w:ascii="Arial" w:eastAsia="Arial" w:hAnsi="Arial" w:cs="Arial"/>
          <w:bCs/>
        </w:rPr>
        <w:t xml:space="preserve"> </w:t>
      </w:r>
      <w:r w:rsidR="00146C0A" w:rsidRPr="00F4454F">
        <w:rPr>
          <w:rFonts w:ascii="Arial" w:eastAsia="Arial" w:hAnsi="Arial" w:cs="Arial"/>
          <w:bCs/>
        </w:rPr>
        <w:t>Architekten GmbH, Ecoestate GmbH, GROPYUS AG</w:t>
      </w:r>
      <w:r w:rsidR="0027109F" w:rsidRPr="00F4454F">
        <w:rPr>
          <w:rFonts w:ascii="Arial" w:eastAsia="Arial" w:hAnsi="Arial" w:cs="Arial"/>
          <w:bCs/>
        </w:rPr>
        <w:t>, Typha Technik &amp; Fraunhofer Institut für Bauphysik</w:t>
      </w:r>
      <w:r w:rsidR="00CE0348" w:rsidRPr="00F4454F">
        <w:rPr>
          <w:rFonts w:ascii="Arial" w:eastAsia="Arial" w:hAnsi="Arial" w:cs="Arial"/>
          <w:bCs/>
        </w:rPr>
        <w:t xml:space="preserve"> e.V.</w:t>
      </w:r>
      <w:r w:rsidR="0027109F" w:rsidRPr="00F4454F">
        <w:rPr>
          <w:rFonts w:ascii="Arial" w:eastAsia="Arial" w:hAnsi="Arial" w:cs="Arial"/>
          <w:bCs/>
        </w:rPr>
        <w:t>, Comgy GmbH</w:t>
      </w:r>
      <w:r w:rsidR="003A57EE" w:rsidRPr="00F4454F">
        <w:rPr>
          <w:rFonts w:ascii="Arial" w:eastAsia="Arial" w:hAnsi="Arial" w:cs="Arial"/>
          <w:bCs/>
        </w:rPr>
        <w:t xml:space="preserve">, </w:t>
      </w:r>
      <w:r w:rsidR="0027109F" w:rsidRPr="00F4454F">
        <w:rPr>
          <w:rFonts w:ascii="Arial" w:eastAsia="Arial" w:hAnsi="Arial" w:cs="Arial"/>
          <w:bCs/>
        </w:rPr>
        <w:t>Rea</w:t>
      </w:r>
      <w:r w:rsidR="003A57EE" w:rsidRPr="00F4454F">
        <w:rPr>
          <w:rFonts w:ascii="Arial" w:eastAsia="Arial" w:hAnsi="Arial" w:cs="Arial"/>
          <w:bCs/>
        </w:rPr>
        <w:t>l</w:t>
      </w:r>
      <w:r w:rsidR="0027109F" w:rsidRPr="00F4454F">
        <w:rPr>
          <w:rFonts w:ascii="Arial" w:eastAsia="Arial" w:hAnsi="Arial" w:cs="Arial"/>
          <w:bCs/>
        </w:rPr>
        <w:t>cube</w:t>
      </w:r>
      <w:r w:rsidR="00CE0348" w:rsidRPr="00F4454F">
        <w:rPr>
          <w:rFonts w:ascii="Arial" w:eastAsia="Arial" w:hAnsi="Arial" w:cs="Arial"/>
          <w:bCs/>
        </w:rPr>
        <w:t xml:space="preserve"> GmbH</w:t>
      </w:r>
      <w:r w:rsidR="003A57EE" w:rsidRPr="00F4454F">
        <w:rPr>
          <w:rFonts w:ascii="Arial" w:eastAsia="Arial" w:hAnsi="Arial" w:cs="Arial"/>
          <w:bCs/>
        </w:rPr>
        <w:t xml:space="preserve"> und Beyond Tech GmbH. </w:t>
      </w:r>
    </w:p>
    <w:p w14:paraId="694B7BB7" w14:textId="19D004AD" w:rsidR="00B36621" w:rsidRPr="00F4454F" w:rsidRDefault="003A57EE" w:rsidP="00791F30">
      <w:pPr>
        <w:pStyle w:val="NormalWeb"/>
        <w:tabs>
          <w:tab w:val="left" w:pos="2948"/>
        </w:tabs>
        <w:spacing w:after="0" w:line="360" w:lineRule="auto"/>
        <w:jc w:val="both"/>
        <w:textAlignment w:val="baseline"/>
        <w:rPr>
          <w:rFonts w:ascii="Arial" w:eastAsia="Arial" w:hAnsi="Arial" w:cs="Arial"/>
          <w:bCs/>
        </w:rPr>
      </w:pPr>
      <w:r w:rsidRPr="00F4454F">
        <w:rPr>
          <w:rFonts w:ascii="Arial" w:eastAsia="Arial" w:hAnsi="Arial" w:cs="Arial"/>
          <w:bCs/>
        </w:rPr>
        <w:t>„Wie viel Dynamik und Ideen-Power in der Immobilien</w:t>
      </w:r>
      <w:r w:rsidR="00B36621" w:rsidRPr="00F4454F">
        <w:rPr>
          <w:rFonts w:ascii="Arial" w:eastAsia="Arial" w:hAnsi="Arial" w:cs="Arial"/>
          <w:bCs/>
        </w:rPr>
        <w:t>wirtschaft</w:t>
      </w:r>
      <w:r w:rsidRPr="00F4454F">
        <w:rPr>
          <w:rFonts w:ascii="Arial" w:eastAsia="Arial" w:hAnsi="Arial" w:cs="Arial"/>
          <w:bCs/>
        </w:rPr>
        <w:t xml:space="preserve"> steckt, zeigt sich schon an einer einzigen Zahl: Mit 129 Bewerb</w:t>
      </w:r>
      <w:r w:rsidR="00642F4C" w:rsidRPr="00F4454F">
        <w:rPr>
          <w:rFonts w:ascii="Arial" w:eastAsia="Arial" w:hAnsi="Arial" w:cs="Arial"/>
          <w:bCs/>
        </w:rPr>
        <w:t>ungen</w:t>
      </w:r>
      <w:r w:rsidRPr="00F4454F">
        <w:rPr>
          <w:rFonts w:ascii="Arial" w:eastAsia="Arial" w:hAnsi="Arial" w:cs="Arial"/>
          <w:bCs/>
        </w:rPr>
        <w:t xml:space="preserve"> gab es diesmal fast doppelt so viele Preis-Aspiranten wie im vorigen Jahr“, </w:t>
      </w:r>
      <w:r w:rsidR="005A7C8B" w:rsidRPr="00F4454F">
        <w:rPr>
          <w:rFonts w:ascii="Arial" w:eastAsia="Arial" w:hAnsi="Arial" w:cs="Arial"/>
          <w:bCs/>
        </w:rPr>
        <w:t>kommentiert</w:t>
      </w:r>
      <w:r w:rsidRPr="00F4454F">
        <w:rPr>
          <w:rFonts w:ascii="Arial" w:eastAsia="Arial" w:hAnsi="Arial" w:cs="Arial"/>
          <w:bCs/>
        </w:rPr>
        <w:t xml:space="preserve"> Prof. Dr. Pete</w:t>
      </w:r>
      <w:r w:rsidR="00CE0348" w:rsidRPr="00F4454F">
        <w:rPr>
          <w:rFonts w:ascii="Arial" w:eastAsia="Arial" w:hAnsi="Arial" w:cs="Arial"/>
          <w:bCs/>
        </w:rPr>
        <w:t>r</w:t>
      </w:r>
      <w:r w:rsidRPr="00F4454F">
        <w:rPr>
          <w:rFonts w:ascii="Arial" w:eastAsia="Arial" w:hAnsi="Arial" w:cs="Arial"/>
          <w:bCs/>
        </w:rPr>
        <w:t xml:space="preserve"> Russo, Leiter der Jury aus dem ZIA Innovation Think Tank. </w:t>
      </w:r>
      <w:r w:rsidR="00B36621" w:rsidRPr="00F4454F">
        <w:rPr>
          <w:rFonts w:ascii="Arial" w:eastAsia="Arial" w:hAnsi="Arial" w:cs="Arial"/>
          <w:bCs/>
        </w:rPr>
        <w:t xml:space="preserve">„Vielfalt und Bandbreite </w:t>
      </w:r>
      <w:r w:rsidR="007D5B3F" w:rsidRPr="00F4454F">
        <w:rPr>
          <w:rFonts w:ascii="Arial" w:eastAsia="Arial" w:hAnsi="Arial" w:cs="Arial"/>
          <w:bCs/>
        </w:rPr>
        <w:t>dieser</w:t>
      </w:r>
      <w:r w:rsidR="00B36621" w:rsidRPr="00F4454F">
        <w:rPr>
          <w:rFonts w:ascii="Arial" w:eastAsia="Arial" w:hAnsi="Arial" w:cs="Arial"/>
          <w:bCs/>
        </w:rPr>
        <w:t xml:space="preserve"> Bewerbungen sind ein exzellentes Aushängeschild für die Branche. Anders als manche öffentliche Debatte suggeriert, </w:t>
      </w:r>
      <w:r w:rsidR="007D5B3F" w:rsidRPr="00F4454F">
        <w:rPr>
          <w:rFonts w:ascii="Arial" w:eastAsia="Arial" w:hAnsi="Arial" w:cs="Arial"/>
          <w:bCs/>
        </w:rPr>
        <w:t>ist</w:t>
      </w:r>
      <w:r w:rsidR="00B36621" w:rsidRPr="00F4454F">
        <w:rPr>
          <w:rFonts w:ascii="Arial" w:eastAsia="Arial" w:hAnsi="Arial" w:cs="Arial"/>
          <w:bCs/>
        </w:rPr>
        <w:t xml:space="preserve"> die Immobilienwirtschaft </w:t>
      </w:r>
      <w:r w:rsidR="007D5B3F" w:rsidRPr="00F4454F">
        <w:rPr>
          <w:rFonts w:ascii="Arial" w:eastAsia="Arial" w:hAnsi="Arial" w:cs="Arial"/>
          <w:bCs/>
        </w:rPr>
        <w:t>in einem entscheidenden Maße</w:t>
      </w:r>
      <w:r w:rsidR="00B36621" w:rsidRPr="00F4454F">
        <w:rPr>
          <w:rFonts w:ascii="Arial" w:eastAsia="Arial" w:hAnsi="Arial" w:cs="Arial"/>
          <w:bCs/>
        </w:rPr>
        <w:t xml:space="preserve"> aus eigene</w:t>
      </w:r>
      <w:r w:rsidR="005A7C8B" w:rsidRPr="00F4454F">
        <w:rPr>
          <w:rFonts w:ascii="Arial" w:eastAsia="Arial" w:hAnsi="Arial" w:cs="Arial"/>
          <w:bCs/>
        </w:rPr>
        <w:t>m Antrieb</w:t>
      </w:r>
      <w:r w:rsidR="00B36621" w:rsidRPr="00F4454F">
        <w:rPr>
          <w:rFonts w:ascii="Arial" w:eastAsia="Arial" w:hAnsi="Arial" w:cs="Arial"/>
          <w:bCs/>
        </w:rPr>
        <w:t xml:space="preserve"> Motor des Fortschritts“, </w:t>
      </w:r>
      <w:r w:rsidR="005A7C8B" w:rsidRPr="00F4454F">
        <w:rPr>
          <w:rFonts w:ascii="Arial" w:eastAsia="Arial" w:hAnsi="Arial" w:cs="Arial"/>
          <w:bCs/>
        </w:rPr>
        <w:t>betont</w:t>
      </w:r>
      <w:r w:rsidR="00B36621" w:rsidRPr="00F4454F">
        <w:rPr>
          <w:rFonts w:ascii="Arial" w:eastAsia="Arial" w:hAnsi="Arial" w:cs="Arial"/>
          <w:bCs/>
        </w:rPr>
        <w:t xml:space="preserve"> die stellvertretende ZIA-Hauptgeschäftsführerin Aygül Özkan.</w:t>
      </w:r>
    </w:p>
    <w:p w14:paraId="49C50685" w14:textId="66E6C797" w:rsidR="00CE0348" w:rsidRPr="00F4454F" w:rsidRDefault="00CE0348" w:rsidP="00791F30">
      <w:pPr>
        <w:pStyle w:val="NormalWeb"/>
        <w:tabs>
          <w:tab w:val="left" w:pos="2948"/>
        </w:tabs>
        <w:spacing w:after="0" w:line="360" w:lineRule="auto"/>
        <w:jc w:val="both"/>
        <w:textAlignment w:val="baseline"/>
        <w:rPr>
          <w:rFonts w:ascii="Arial" w:hAnsi="Arial" w:cs="Arial"/>
          <w:color w:val="000000"/>
          <w:shd w:val="clear" w:color="auto" w:fill="FFFFFF"/>
        </w:rPr>
      </w:pPr>
      <w:r w:rsidRPr="00F4454F">
        <w:rPr>
          <w:rFonts w:ascii="Arial" w:hAnsi="Arial" w:cs="Arial"/>
          <w:color w:val="000000"/>
          <w:shd w:val="clear" w:color="auto" w:fill="FFFFFF"/>
        </w:rPr>
        <w:t xml:space="preserve">Das ZIA-Innovationsradar wird durch eine unabhängige Schirmherrschaft gefördert und unterstützt. Seit 2022 steht Colliers Deutschland dem ZIA als innovativer Partner zur Seite. „Die prämierten Outstanding Innovations des ZIA-Innovationsradars 2023 sind ein eindrucksvoller Beleg für die Erneuerungskraft und Dynamik, die in der Immobilienbranche stecken. </w:t>
      </w:r>
      <w:r w:rsidR="00642F4C" w:rsidRPr="00F4454F">
        <w:rPr>
          <w:rFonts w:ascii="Arial" w:hAnsi="Arial" w:cs="Arial"/>
          <w:color w:val="000000"/>
          <w:shd w:val="clear" w:color="auto" w:fill="FFFFFF"/>
        </w:rPr>
        <w:t>S</w:t>
      </w:r>
      <w:r w:rsidRPr="00F4454F">
        <w:rPr>
          <w:rFonts w:ascii="Arial" w:hAnsi="Arial" w:cs="Arial"/>
          <w:color w:val="000000"/>
          <w:shd w:val="clear" w:color="auto" w:fill="FFFFFF"/>
        </w:rPr>
        <w:t>ie</w:t>
      </w:r>
      <w:r w:rsidR="005F54F4">
        <w:rPr>
          <w:rFonts w:ascii="Arial" w:hAnsi="Arial" w:cs="Arial"/>
          <w:color w:val="000000"/>
          <w:shd w:val="clear" w:color="auto" w:fill="FFFFFF"/>
        </w:rPr>
        <w:t xml:space="preserve"> </w:t>
      </w:r>
      <w:r w:rsidRPr="00F4454F">
        <w:rPr>
          <w:rFonts w:ascii="Arial" w:hAnsi="Arial" w:cs="Arial"/>
          <w:color w:val="000000"/>
          <w:shd w:val="clear" w:color="auto" w:fill="FFFFFF"/>
        </w:rPr>
        <w:t>sind wegweisend für die Zukunft unserer Branche</w:t>
      </w:r>
      <w:r w:rsidR="005F54F4">
        <w:rPr>
          <w:rFonts w:ascii="Arial" w:hAnsi="Arial" w:cs="Arial"/>
          <w:color w:val="000000"/>
          <w:shd w:val="clear" w:color="auto" w:fill="FFFFFF"/>
        </w:rPr>
        <w:t>. Gleichzeitig bleibt viel zu tun. Wir werden noch zahlreiche weitere Innovationen benötigen, um die Transformation der Immobilienwirtschaft erfolgreich zu gestalten</w:t>
      </w:r>
      <w:r w:rsidRPr="00F4454F">
        <w:rPr>
          <w:rFonts w:ascii="Arial" w:hAnsi="Arial" w:cs="Arial"/>
          <w:color w:val="000000"/>
          <w:shd w:val="clear" w:color="auto" w:fill="FFFFFF"/>
        </w:rPr>
        <w:t>“, s</w:t>
      </w:r>
      <w:r w:rsidR="005F54F4">
        <w:rPr>
          <w:rFonts w:ascii="Arial" w:hAnsi="Arial" w:cs="Arial"/>
          <w:color w:val="000000"/>
          <w:shd w:val="clear" w:color="auto" w:fill="FFFFFF"/>
        </w:rPr>
        <w:t>agt</w:t>
      </w:r>
      <w:r w:rsidRPr="00F4454F">
        <w:rPr>
          <w:rFonts w:ascii="Arial" w:hAnsi="Arial" w:cs="Arial"/>
          <w:color w:val="000000"/>
          <w:shd w:val="clear" w:color="auto" w:fill="FFFFFF"/>
        </w:rPr>
        <w:t xml:space="preserve"> Matthias Leube, CEO von Colliers Deutschland und Schirmherr des ZIA-Innovationsradars.</w:t>
      </w:r>
    </w:p>
    <w:p w14:paraId="04FF816A" w14:textId="2DA7184E" w:rsidR="00642F4C" w:rsidRPr="00F4454F" w:rsidRDefault="00642F4C" w:rsidP="00791F30">
      <w:pPr>
        <w:pStyle w:val="NormalWeb"/>
        <w:tabs>
          <w:tab w:val="left" w:pos="2948"/>
        </w:tabs>
        <w:spacing w:after="0" w:line="360" w:lineRule="auto"/>
        <w:jc w:val="both"/>
        <w:textAlignment w:val="baseline"/>
        <w:rPr>
          <w:rFonts w:ascii="Arial" w:eastAsia="Arial" w:hAnsi="Arial" w:cs="Arial"/>
          <w:bCs/>
        </w:rPr>
      </w:pPr>
      <w:r w:rsidRPr="00F4454F">
        <w:rPr>
          <w:rFonts w:ascii="Arial" w:eastAsia="Arial" w:hAnsi="Arial" w:cs="Arial"/>
          <w:bCs/>
        </w:rPr>
        <w:lastRenderedPageBreak/>
        <w:t xml:space="preserve">Die fachkundige Jury bestehend aus den Mitgliedern des ZIA Innovation Think Tank (ITT) hat </w:t>
      </w:r>
      <w:r w:rsidR="00D37ED3" w:rsidRPr="00F4454F">
        <w:rPr>
          <w:rFonts w:ascii="Arial" w:eastAsia="Arial" w:hAnsi="Arial" w:cs="Arial"/>
          <w:bCs/>
        </w:rPr>
        <w:t xml:space="preserve">dieses Jahr den Fokus auf die Felder „Neues Bauen“, </w:t>
      </w:r>
      <w:r w:rsidR="00F50E5D">
        <w:rPr>
          <w:rFonts w:ascii="Arial" w:eastAsia="Arial" w:hAnsi="Arial" w:cs="Arial"/>
          <w:bCs/>
        </w:rPr>
        <w:t>„</w:t>
      </w:r>
      <w:r w:rsidR="00D37ED3" w:rsidRPr="00F4454F">
        <w:rPr>
          <w:rFonts w:ascii="Arial" w:eastAsia="Arial" w:hAnsi="Arial" w:cs="Arial"/>
          <w:bCs/>
        </w:rPr>
        <w:t>CO2-Reduktion im Bestand“, „Kreislaufwirtschaft“, „Bezahlbares Wohnen“ und „Lebenswerte Städte &amp; Regionen“ gelegt. A</w:t>
      </w:r>
      <w:r w:rsidRPr="00F4454F">
        <w:rPr>
          <w:rFonts w:ascii="Arial" w:eastAsia="Arial" w:hAnsi="Arial" w:cs="Arial"/>
          <w:bCs/>
        </w:rPr>
        <w:t xml:space="preserve">m Ende </w:t>
      </w:r>
      <w:r w:rsidR="00D37ED3" w:rsidRPr="00F4454F">
        <w:rPr>
          <w:rFonts w:ascii="Arial" w:eastAsia="Arial" w:hAnsi="Arial" w:cs="Arial"/>
          <w:bCs/>
        </w:rPr>
        <w:t xml:space="preserve">haben sie sich </w:t>
      </w:r>
      <w:r w:rsidRPr="00F4454F">
        <w:rPr>
          <w:rFonts w:ascii="Arial" w:eastAsia="Arial" w:hAnsi="Arial" w:cs="Arial"/>
          <w:bCs/>
        </w:rPr>
        <w:t>für folgende Preisträger entschieden:</w:t>
      </w:r>
    </w:p>
    <w:p w14:paraId="5CDCA3AD" w14:textId="733F1E98" w:rsidR="00CE0348" w:rsidRPr="00F4454F" w:rsidRDefault="00741915"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Pr>
          <w:rFonts w:ascii="Arial" w:eastAsia="Arial" w:hAnsi="Arial" w:cs="Arial"/>
          <w:b/>
        </w:rPr>
        <w:t xml:space="preserve">CO2-Reporting im Kundenportal DÖRNER GO von </w:t>
      </w:r>
      <w:r w:rsidR="00146C0A" w:rsidRPr="00F4454F">
        <w:rPr>
          <w:rFonts w:ascii="Arial" w:eastAsia="Arial" w:hAnsi="Arial" w:cs="Arial"/>
          <w:b/>
        </w:rPr>
        <w:t>OTTO DÖRNER Entsorgung GmbH:</w:t>
      </w:r>
      <w:r w:rsidR="00146C0A" w:rsidRPr="00F4454F">
        <w:rPr>
          <w:rFonts w:ascii="Arial" w:eastAsia="Arial" w:hAnsi="Arial" w:cs="Arial"/>
          <w:bCs/>
        </w:rPr>
        <w:t xml:space="preserve"> „Die Innovation begeistert nicht nur in Bezug auf Setup, Entstehungsgeschichte, Skalierbarkeit und direkte</w:t>
      </w:r>
      <w:r w:rsidR="00B76EE2" w:rsidRPr="00F4454F">
        <w:rPr>
          <w:rFonts w:ascii="Arial" w:eastAsia="Arial" w:hAnsi="Arial" w:cs="Arial"/>
          <w:bCs/>
        </w:rPr>
        <w:t>n</w:t>
      </w:r>
      <w:r w:rsidR="00146C0A" w:rsidRPr="00F4454F">
        <w:rPr>
          <w:rFonts w:ascii="Arial" w:eastAsia="Arial" w:hAnsi="Arial" w:cs="Arial"/>
          <w:bCs/>
        </w:rPr>
        <w:t xml:space="preserve"> Kundennutzen, sondern bringt </w:t>
      </w:r>
      <w:r w:rsidR="00B76EE2" w:rsidRPr="00F4454F">
        <w:rPr>
          <w:rFonts w:ascii="Arial" w:eastAsia="Arial" w:hAnsi="Arial" w:cs="Arial"/>
          <w:bCs/>
        </w:rPr>
        <w:t xml:space="preserve">auch </w:t>
      </w:r>
      <w:r w:rsidR="00146C0A" w:rsidRPr="00F4454F">
        <w:rPr>
          <w:rFonts w:ascii="Arial" w:eastAsia="Arial" w:hAnsi="Arial" w:cs="Arial"/>
          <w:bCs/>
        </w:rPr>
        <w:t>datenbasierte Transparenz und Messbarkeit in den Umgang mit Ressourcen und Abfällen</w:t>
      </w:r>
      <w:r w:rsidR="00B76EE2" w:rsidRPr="00F4454F">
        <w:rPr>
          <w:rFonts w:ascii="Arial" w:eastAsia="Arial" w:hAnsi="Arial" w:cs="Arial"/>
          <w:bCs/>
        </w:rPr>
        <w:t>. So entsteht</w:t>
      </w:r>
      <w:r w:rsidR="00146C0A" w:rsidRPr="00F4454F">
        <w:rPr>
          <w:rFonts w:ascii="Arial" w:eastAsia="Arial" w:hAnsi="Arial" w:cs="Arial"/>
          <w:bCs/>
        </w:rPr>
        <w:t xml:space="preserve"> </w:t>
      </w:r>
      <w:r w:rsidR="00B76EE2" w:rsidRPr="00F4454F">
        <w:rPr>
          <w:rFonts w:ascii="Arial" w:eastAsia="Arial" w:hAnsi="Arial" w:cs="Arial"/>
          <w:bCs/>
        </w:rPr>
        <w:t>in der</w:t>
      </w:r>
      <w:r w:rsidR="00146C0A" w:rsidRPr="00F4454F">
        <w:rPr>
          <w:rFonts w:ascii="Arial" w:eastAsia="Arial" w:hAnsi="Arial" w:cs="Arial"/>
          <w:bCs/>
        </w:rPr>
        <w:t xml:space="preserve"> Kreislaufwirtschaft eine Datenbasis, die für den Fortschritt der Kreislaufwirtschaft </w:t>
      </w:r>
      <w:r w:rsidR="00B76EE2" w:rsidRPr="00F4454F">
        <w:rPr>
          <w:rFonts w:ascii="Arial" w:eastAsia="Arial" w:hAnsi="Arial" w:cs="Arial"/>
          <w:bCs/>
        </w:rPr>
        <w:t>der</w:t>
      </w:r>
      <w:r w:rsidR="00146C0A" w:rsidRPr="00F4454F">
        <w:rPr>
          <w:rFonts w:ascii="Arial" w:eastAsia="Arial" w:hAnsi="Arial" w:cs="Arial"/>
          <w:bCs/>
        </w:rPr>
        <w:t xml:space="preserve"> </w:t>
      </w:r>
      <w:r w:rsidR="00B76EE2" w:rsidRPr="00F4454F">
        <w:rPr>
          <w:rFonts w:ascii="Arial" w:eastAsia="Arial" w:hAnsi="Arial" w:cs="Arial"/>
          <w:bCs/>
        </w:rPr>
        <w:t>Immobilienb</w:t>
      </w:r>
      <w:r w:rsidR="00146C0A" w:rsidRPr="00F4454F">
        <w:rPr>
          <w:rFonts w:ascii="Arial" w:eastAsia="Arial" w:hAnsi="Arial" w:cs="Arial"/>
          <w:bCs/>
        </w:rPr>
        <w:t xml:space="preserve">ranche </w:t>
      </w:r>
      <w:r w:rsidR="007D5B3F" w:rsidRPr="00F4454F">
        <w:rPr>
          <w:rFonts w:ascii="Arial" w:eastAsia="Arial" w:hAnsi="Arial" w:cs="Arial"/>
          <w:bCs/>
        </w:rPr>
        <w:t>essenziell</w:t>
      </w:r>
      <w:r w:rsidR="00146C0A" w:rsidRPr="00F4454F">
        <w:rPr>
          <w:rFonts w:ascii="Arial" w:eastAsia="Arial" w:hAnsi="Arial" w:cs="Arial"/>
          <w:bCs/>
        </w:rPr>
        <w:t xml:space="preserve"> ist</w:t>
      </w:r>
      <w:r w:rsidR="003A57EE" w:rsidRPr="00F4454F">
        <w:rPr>
          <w:rFonts w:ascii="Arial" w:eastAsia="Arial" w:hAnsi="Arial" w:cs="Arial"/>
          <w:bCs/>
        </w:rPr>
        <w:t xml:space="preserve">“, kommentiert </w:t>
      </w:r>
      <w:r w:rsidR="00CE0348" w:rsidRPr="00F4454F">
        <w:rPr>
          <w:rFonts w:ascii="Arial" w:eastAsia="Arial" w:hAnsi="Arial" w:cs="Arial"/>
          <w:bCs/>
        </w:rPr>
        <w:t>die Jury.</w:t>
      </w:r>
    </w:p>
    <w:p w14:paraId="14A2FBD5" w14:textId="3E83DD4C" w:rsidR="00146C0A" w:rsidRPr="00F4454F" w:rsidRDefault="00741915"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sidRPr="004D11EA">
        <w:rPr>
          <w:rFonts w:ascii="Arial" w:eastAsia="Arial" w:hAnsi="Arial" w:cs="Arial"/>
          <w:b/>
        </w:rPr>
        <w:t>Die Macherei Berlin-K</w:t>
      </w:r>
      <w:r>
        <w:rPr>
          <w:rFonts w:ascii="Arial" w:eastAsia="Arial" w:hAnsi="Arial" w:cs="Arial"/>
          <w:b/>
        </w:rPr>
        <w:t xml:space="preserve">reuzberg von </w:t>
      </w:r>
      <w:r w:rsidR="00146C0A" w:rsidRPr="004D11EA">
        <w:rPr>
          <w:rFonts w:ascii="Arial" w:eastAsia="Arial" w:hAnsi="Arial" w:cs="Arial"/>
          <w:b/>
        </w:rPr>
        <w:t xml:space="preserve">Art-Invest Real Estate Management GmbH &amp; Co. </w:t>
      </w:r>
      <w:r w:rsidR="00146C0A" w:rsidRPr="00F4454F">
        <w:rPr>
          <w:rFonts w:ascii="Arial" w:eastAsia="Arial" w:hAnsi="Arial" w:cs="Arial"/>
          <w:b/>
        </w:rPr>
        <w:t xml:space="preserve">KG: </w:t>
      </w:r>
      <w:r w:rsidR="00146C0A" w:rsidRPr="00F4454F">
        <w:rPr>
          <w:rFonts w:ascii="Arial" w:eastAsia="Arial" w:hAnsi="Arial" w:cs="Arial"/>
          <w:bCs/>
        </w:rPr>
        <w:t>„</w:t>
      </w:r>
      <w:r>
        <w:rPr>
          <w:rFonts w:ascii="Arial" w:eastAsia="Arial" w:hAnsi="Arial" w:cs="Arial"/>
          <w:bCs/>
        </w:rPr>
        <w:t>Das Quartier</w:t>
      </w:r>
      <w:r w:rsidR="0027109F" w:rsidRPr="00F4454F">
        <w:rPr>
          <w:rFonts w:ascii="Arial" w:eastAsia="Arial" w:hAnsi="Arial" w:cs="Arial"/>
          <w:bCs/>
        </w:rPr>
        <w:t xml:space="preserve"> </w:t>
      </w:r>
      <w:r w:rsidR="00146C0A" w:rsidRPr="00F4454F">
        <w:rPr>
          <w:rFonts w:ascii="Arial" w:eastAsia="Arial" w:hAnsi="Arial" w:cs="Arial"/>
          <w:bCs/>
        </w:rPr>
        <w:t>bietet herausragend gute Lösungen für diverse Ansprüche an zeitgenössische Projektentwicklungen. Hierzu zählen die Mischung von Wohnen, Arbeiten und Freizeit, von sozialem und freifinanziertem Wohnen, die Weiterverwendung von vorhandener Bausubstanz, die Holz-Hybridbauweise und der klimaneutrale Betrieb.“</w:t>
      </w:r>
    </w:p>
    <w:p w14:paraId="6F5136E9" w14:textId="607C24E7" w:rsidR="00CE0348" w:rsidRPr="00F4454F" w:rsidRDefault="00741915" w:rsidP="00CE0348">
      <w:pPr>
        <w:pStyle w:val="NormalWeb"/>
        <w:numPr>
          <w:ilvl w:val="0"/>
          <w:numId w:val="18"/>
        </w:numPr>
        <w:tabs>
          <w:tab w:val="left" w:pos="2948"/>
        </w:tabs>
        <w:spacing w:after="0" w:line="360" w:lineRule="auto"/>
        <w:jc w:val="both"/>
        <w:textAlignment w:val="baseline"/>
        <w:rPr>
          <w:rFonts w:ascii="Arial" w:eastAsia="Arial" w:hAnsi="Arial" w:cs="Arial"/>
          <w:bCs/>
        </w:rPr>
      </w:pPr>
      <w:r>
        <w:rPr>
          <w:rFonts w:ascii="Arial" w:eastAsia="Arial" w:hAnsi="Arial" w:cs="Arial"/>
          <w:b/>
        </w:rPr>
        <w:t xml:space="preserve">TLW von </w:t>
      </w:r>
      <w:r w:rsidR="00146C0A" w:rsidRPr="00F4454F">
        <w:rPr>
          <w:rFonts w:ascii="Arial" w:eastAsia="Arial" w:hAnsi="Arial" w:cs="Arial"/>
          <w:b/>
        </w:rPr>
        <w:t>Eike Becker</w:t>
      </w:r>
      <w:r w:rsidR="0027109F" w:rsidRPr="00F4454F">
        <w:rPr>
          <w:rFonts w:ascii="Arial" w:eastAsia="Arial" w:hAnsi="Arial" w:cs="Arial"/>
          <w:b/>
        </w:rPr>
        <w:t xml:space="preserve"> </w:t>
      </w:r>
      <w:r w:rsidR="00146C0A" w:rsidRPr="00F4454F">
        <w:rPr>
          <w:rFonts w:ascii="Arial" w:eastAsia="Arial" w:hAnsi="Arial" w:cs="Arial"/>
          <w:b/>
        </w:rPr>
        <w:t xml:space="preserve">Architekten GmbH: </w:t>
      </w:r>
      <w:r w:rsidR="00146C0A" w:rsidRPr="00F4454F">
        <w:rPr>
          <w:rFonts w:ascii="Arial" w:eastAsia="Arial" w:hAnsi="Arial" w:cs="Arial"/>
          <w:bCs/>
        </w:rPr>
        <w:t xml:space="preserve">„Das Projekt </w:t>
      </w:r>
      <w:r w:rsidR="00CE0348" w:rsidRPr="00F4454F">
        <w:rPr>
          <w:rFonts w:ascii="Arial" w:eastAsia="Arial" w:hAnsi="Arial" w:cs="Arial"/>
          <w:bCs/>
        </w:rPr>
        <w:t>TLW in Berlin</w:t>
      </w:r>
      <w:r w:rsidR="0027109F" w:rsidRPr="00F4454F">
        <w:rPr>
          <w:rFonts w:ascii="Arial" w:eastAsia="Arial" w:hAnsi="Arial" w:cs="Arial"/>
          <w:bCs/>
        </w:rPr>
        <w:t xml:space="preserve"> </w:t>
      </w:r>
      <w:r w:rsidR="00146C0A" w:rsidRPr="00F4454F">
        <w:rPr>
          <w:rFonts w:ascii="Arial" w:eastAsia="Arial" w:hAnsi="Arial" w:cs="Arial"/>
          <w:bCs/>
        </w:rPr>
        <w:t xml:space="preserve">ist ein herausragend gutes Beispiel für eine städtische Nachverdichtung, </w:t>
      </w:r>
      <w:r w:rsidR="007D5B3F" w:rsidRPr="00F4454F">
        <w:rPr>
          <w:rFonts w:ascii="Arial" w:eastAsia="Arial" w:hAnsi="Arial" w:cs="Arial"/>
          <w:bCs/>
        </w:rPr>
        <w:t>und zwar</w:t>
      </w:r>
      <w:r w:rsidR="00146C0A" w:rsidRPr="00F4454F">
        <w:rPr>
          <w:rFonts w:ascii="Arial" w:eastAsia="Arial" w:hAnsi="Arial" w:cs="Arial"/>
          <w:bCs/>
        </w:rPr>
        <w:t xml:space="preserve"> auf dem Gelände eines ehemaligen Parkhauses. Es ist das erste genossenschaftliche, 20-geschossige Wohnhochhaus seit vier Jahrzehnten in Berlin und kann als erprobtes Vorbild für die Tokenisierung von Immobilienwerten dienen. Durch die zusätzlichen Begegnungsräume wird auch die bestehende Nachbarschaft gestärkt“</w:t>
      </w:r>
      <w:r w:rsidR="00CE0348" w:rsidRPr="00F4454F">
        <w:rPr>
          <w:rFonts w:ascii="Arial" w:eastAsia="Arial" w:hAnsi="Arial" w:cs="Arial"/>
          <w:bCs/>
        </w:rPr>
        <w:t>, so der Befund der Jury.</w:t>
      </w:r>
    </w:p>
    <w:p w14:paraId="2E2F305D" w14:textId="3BEC825C" w:rsidR="00146C0A" w:rsidRPr="00F4454F" w:rsidRDefault="00741915"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Pr>
          <w:rFonts w:ascii="Arial" w:eastAsia="Arial" w:hAnsi="Arial" w:cs="Arial"/>
          <w:b/>
        </w:rPr>
        <w:t xml:space="preserve">LifeHub von </w:t>
      </w:r>
      <w:r w:rsidR="00146C0A" w:rsidRPr="00F4454F">
        <w:rPr>
          <w:rFonts w:ascii="Arial" w:eastAsia="Arial" w:hAnsi="Arial" w:cs="Arial"/>
          <w:b/>
        </w:rPr>
        <w:t xml:space="preserve">Ecoestate GmbH: </w:t>
      </w:r>
      <w:r w:rsidR="00146C0A" w:rsidRPr="00F4454F">
        <w:rPr>
          <w:rFonts w:ascii="Arial" w:eastAsia="Arial" w:hAnsi="Arial" w:cs="Arial"/>
          <w:bCs/>
        </w:rPr>
        <w:t xml:space="preserve">„Das Konzept </w:t>
      </w:r>
      <w:r w:rsidR="00CE0348" w:rsidRPr="00F4454F">
        <w:rPr>
          <w:rFonts w:ascii="Arial" w:eastAsia="Arial" w:hAnsi="Arial" w:cs="Arial"/>
          <w:bCs/>
        </w:rPr>
        <w:t>LifeHub</w:t>
      </w:r>
      <w:r w:rsidR="0027109F" w:rsidRPr="00F4454F">
        <w:rPr>
          <w:rFonts w:ascii="Arial" w:eastAsia="Arial" w:hAnsi="Arial" w:cs="Arial"/>
          <w:bCs/>
        </w:rPr>
        <w:t xml:space="preserve"> </w:t>
      </w:r>
      <w:r w:rsidR="00B36621" w:rsidRPr="00F4454F">
        <w:rPr>
          <w:rFonts w:ascii="Arial" w:eastAsia="Arial" w:hAnsi="Arial" w:cs="Arial"/>
          <w:bCs/>
        </w:rPr>
        <w:t xml:space="preserve">bietet </w:t>
      </w:r>
      <w:r w:rsidR="00146C0A" w:rsidRPr="00F4454F">
        <w:rPr>
          <w:rFonts w:ascii="Arial" w:eastAsia="Arial" w:hAnsi="Arial" w:cs="Arial"/>
          <w:bCs/>
        </w:rPr>
        <w:t>eine Neuerung im Beherbergungsgewerbe für die integrierte Unterbringung von sowohl sozial-bedürftigen Menschen als auch Studenten und Longstay-Gästen unter einem Dach. Diese Lösung findet eine Antwort auf die zunehmenden sozialen Konflikte und die mangelnde Akzeptanz von zentralisierter Unterbringung sozialbedürftiger Menschen.“</w:t>
      </w:r>
    </w:p>
    <w:p w14:paraId="5447226C" w14:textId="30D275A6" w:rsidR="00146C0A" w:rsidRPr="00F4454F" w:rsidRDefault="00146C0A"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sidRPr="00F4454F">
        <w:rPr>
          <w:rFonts w:ascii="Arial" w:eastAsia="Arial" w:hAnsi="Arial" w:cs="Arial"/>
          <w:b/>
        </w:rPr>
        <w:t>GROPYUS AG:</w:t>
      </w:r>
      <w:r w:rsidRPr="00F4454F">
        <w:rPr>
          <w:rFonts w:ascii="Arial" w:eastAsia="Arial" w:hAnsi="Arial" w:cs="Arial"/>
          <w:bCs/>
        </w:rPr>
        <w:t xml:space="preserve"> „Der bereits mehrfach prämierte Anbieter digitalisiert im Holz-Systembau nicht nur den Planungs-, Fertigungs- und Bauerrichtungsprozess, sondern sichert eine Durchgängigkeit bis zum Betrieb der Immobilie mit der </w:t>
      </w:r>
      <w:r w:rsidRPr="00F4454F">
        <w:rPr>
          <w:rFonts w:ascii="Arial" w:eastAsia="Arial" w:hAnsi="Arial" w:cs="Arial"/>
          <w:bCs/>
        </w:rPr>
        <w:lastRenderedPageBreak/>
        <w:t xml:space="preserve">Möglichkeit, durch künftige „over-the-air“ Software-Updates Wohngebäuden genauso ein Upgrade zu verpassen, wie </w:t>
      </w:r>
      <w:r w:rsidR="00407FAB" w:rsidRPr="00F4454F">
        <w:rPr>
          <w:rFonts w:ascii="Arial" w:eastAsia="Arial" w:hAnsi="Arial" w:cs="Arial"/>
          <w:bCs/>
        </w:rPr>
        <w:t>man</w:t>
      </w:r>
      <w:r w:rsidRPr="00F4454F">
        <w:rPr>
          <w:rFonts w:ascii="Arial" w:eastAsia="Arial" w:hAnsi="Arial" w:cs="Arial"/>
          <w:bCs/>
        </w:rPr>
        <w:t xml:space="preserve"> es von modernen Kfz kenn</w:t>
      </w:r>
      <w:r w:rsidR="00407FAB" w:rsidRPr="00F4454F">
        <w:rPr>
          <w:rFonts w:ascii="Arial" w:eastAsia="Arial" w:hAnsi="Arial" w:cs="Arial"/>
          <w:bCs/>
        </w:rPr>
        <w:t>t</w:t>
      </w:r>
      <w:r w:rsidRPr="00F4454F">
        <w:rPr>
          <w:rFonts w:ascii="Arial" w:eastAsia="Arial" w:hAnsi="Arial" w:cs="Arial"/>
          <w:bCs/>
        </w:rPr>
        <w:t>.“</w:t>
      </w:r>
    </w:p>
    <w:p w14:paraId="516CE701" w14:textId="10FD0C79" w:rsidR="00146C0A" w:rsidRPr="00F4454F" w:rsidRDefault="00741915"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Pr>
          <w:rFonts w:ascii="Arial" w:eastAsia="Arial" w:hAnsi="Arial" w:cs="Arial"/>
          <w:b/>
        </w:rPr>
        <w:t xml:space="preserve">Typha-Board von </w:t>
      </w:r>
      <w:r w:rsidR="00146C0A" w:rsidRPr="00F4454F">
        <w:rPr>
          <w:rFonts w:ascii="Arial" w:eastAsia="Arial" w:hAnsi="Arial" w:cs="Arial"/>
          <w:b/>
        </w:rPr>
        <w:t>Typha Technik &amp; Fraunhofer Institut für Bauphysik</w:t>
      </w:r>
      <w:r w:rsidR="00CE0348" w:rsidRPr="00F4454F">
        <w:rPr>
          <w:rFonts w:ascii="Arial" w:eastAsia="Arial" w:hAnsi="Arial" w:cs="Arial"/>
          <w:b/>
        </w:rPr>
        <w:t xml:space="preserve"> e.V.</w:t>
      </w:r>
      <w:r w:rsidR="00146C0A" w:rsidRPr="00F4454F">
        <w:rPr>
          <w:rFonts w:ascii="Arial" w:eastAsia="Arial" w:hAnsi="Arial" w:cs="Arial"/>
          <w:b/>
        </w:rPr>
        <w:t xml:space="preserve">: </w:t>
      </w:r>
      <w:r w:rsidR="00146C0A" w:rsidRPr="00F4454F">
        <w:rPr>
          <w:rFonts w:ascii="Arial" w:eastAsia="Arial" w:hAnsi="Arial" w:cs="Arial"/>
          <w:bCs/>
        </w:rPr>
        <w:t xml:space="preserve">„Die Kombination aus einer Lösung für die Renaturierung von Landschaften mit der Entwicklung eines nachhaltigen, emissionsarmen Bauprodukts qualifiziert zur Outstanding Innovation.“ </w:t>
      </w:r>
    </w:p>
    <w:p w14:paraId="0DB9DA75" w14:textId="4DCB9F88" w:rsidR="00146C0A" w:rsidRPr="00F4454F" w:rsidRDefault="00741915"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Pr>
          <w:rFonts w:ascii="Arial" w:eastAsia="Arial" w:hAnsi="Arial" w:cs="Arial"/>
          <w:b/>
        </w:rPr>
        <w:t xml:space="preserve">ComgyOS von </w:t>
      </w:r>
      <w:r w:rsidR="00146C0A" w:rsidRPr="00F4454F">
        <w:rPr>
          <w:rFonts w:ascii="Arial" w:eastAsia="Arial" w:hAnsi="Arial" w:cs="Arial"/>
          <w:b/>
        </w:rPr>
        <w:t xml:space="preserve">Comgy GmbH: </w:t>
      </w:r>
      <w:r w:rsidR="00146C0A" w:rsidRPr="00F4454F">
        <w:rPr>
          <w:rFonts w:ascii="Arial" w:eastAsia="Arial" w:hAnsi="Arial" w:cs="Arial"/>
          <w:bCs/>
        </w:rPr>
        <w:t xml:space="preserve">„Die Lösung von Comgy ermöglicht </w:t>
      </w:r>
      <w:r w:rsidR="00407FAB" w:rsidRPr="00F4454F">
        <w:rPr>
          <w:rFonts w:ascii="Arial" w:eastAsia="Arial" w:hAnsi="Arial" w:cs="Arial"/>
          <w:bCs/>
        </w:rPr>
        <w:t xml:space="preserve">es, </w:t>
      </w:r>
      <w:r w:rsidR="00146C0A" w:rsidRPr="00F4454F">
        <w:rPr>
          <w:rFonts w:ascii="Arial" w:eastAsia="Arial" w:hAnsi="Arial" w:cs="Arial"/>
          <w:bCs/>
        </w:rPr>
        <w:t>die Erfassung von Energiedaten verschiedenster Immobilienportfolios aggregiert und visualisiert darzustellen. Das schafft Transparenz für alle Stakeholder, vereinfacht Abläufe, indem alle Daten digital und somit jederzeit und von überall verfügbar sind und ermöglicht vor allem das Einsparen von Kosten und Ressourcen beim Erstellen der Energiekostenabrechnungen.“</w:t>
      </w:r>
    </w:p>
    <w:p w14:paraId="179CA787" w14:textId="407411BB" w:rsidR="00146C0A" w:rsidRPr="00F4454F" w:rsidRDefault="00146C0A"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sidRPr="00F4454F">
        <w:rPr>
          <w:rFonts w:ascii="Arial" w:eastAsia="Arial" w:hAnsi="Arial" w:cs="Arial"/>
          <w:b/>
        </w:rPr>
        <w:t>Realcube</w:t>
      </w:r>
      <w:r w:rsidR="00CE0348" w:rsidRPr="00F4454F">
        <w:rPr>
          <w:rFonts w:ascii="Arial" w:eastAsia="Arial" w:hAnsi="Arial" w:cs="Arial"/>
          <w:b/>
        </w:rPr>
        <w:t xml:space="preserve"> GmbH</w:t>
      </w:r>
      <w:r w:rsidRPr="00F4454F">
        <w:rPr>
          <w:rFonts w:ascii="Arial" w:eastAsia="Arial" w:hAnsi="Arial" w:cs="Arial"/>
          <w:b/>
        </w:rPr>
        <w:t>:</w:t>
      </w:r>
      <w:r w:rsidRPr="00F4454F">
        <w:rPr>
          <w:rFonts w:ascii="Arial" w:eastAsia="Arial" w:hAnsi="Arial" w:cs="Arial"/>
          <w:bCs/>
        </w:rPr>
        <w:t xml:space="preserve"> „Besonders hohes marktliches oder gesellschaftliches Erfolgspotenzial sehen wir bei Realcube aufgrund der zugrunde liegenden Plattformökonomie, die überfällig war und wir bisher von der Immobilienwirtschaft so nicht kannten; durch die integrative Lösung Realcube entsteht eine Plattform, mehr noch ein technologisches Netzwerk, das alles Gewinnbringende (auch wirtschaftlich) miteinander verbindet</w:t>
      </w:r>
      <w:r w:rsidR="00642F4C" w:rsidRPr="00F4454F">
        <w:rPr>
          <w:rFonts w:ascii="Arial" w:eastAsia="Arial" w:hAnsi="Arial" w:cs="Arial"/>
          <w:bCs/>
        </w:rPr>
        <w:t>,</w:t>
      </w:r>
      <w:r w:rsidR="00630126" w:rsidRPr="00F4454F">
        <w:rPr>
          <w:rFonts w:ascii="Arial" w:eastAsia="Arial" w:hAnsi="Arial" w:cs="Arial"/>
          <w:bCs/>
        </w:rPr>
        <w:t>“</w:t>
      </w:r>
      <w:r w:rsidR="00642F4C" w:rsidRPr="00F4454F">
        <w:rPr>
          <w:rFonts w:ascii="Arial" w:eastAsia="Arial" w:hAnsi="Arial" w:cs="Arial"/>
          <w:bCs/>
        </w:rPr>
        <w:t xml:space="preserve"> so die Jury.</w:t>
      </w:r>
    </w:p>
    <w:p w14:paraId="63D3F4B7" w14:textId="4645E2BA" w:rsidR="00791F30" w:rsidRPr="00791F30" w:rsidRDefault="00741915" w:rsidP="00F4454F">
      <w:pPr>
        <w:pStyle w:val="NormalWeb"/>
        <w:numPr>
          <w:ilvl w:val="0"/>
          <w:numId w:val="18"/>
        </w:numPr>
        <w:tabs>
          <w:tab w:val="left" w:pos="2948"/>
        </w:tabs>
        <w:spacing w:after="0" w:line="360" w:lineRule="auto"/>
        <w:jc w:val="both"/>
        <w:textAlignment w:val="baseline"/>
        <w:rPr>
          <w:rFonts w:ascii="Arial" w:eastAsia="Arial" w:hAnsi="Arial" w:cs="Arial"/>
          <w:bCs/>
        </w:rPr>
      </w:pPr>
      <w:r>
        <w:rPr>
          <w:rFonts w:ascii="Arial" w:eastAsia="Arial" w:hAnsi="Arial" w:cs="Arial"/>
          <w:b/>
        </w:rPr>
        <w:t xml:space="preserve">BYND SITE von </w:t>
      </w:r>
      <w:r w:rsidR="00146C0A" w:rsidRPr="00F4454F">
        <w:rPr>
          <w:rFonts w:ascii="Arial" w:eastAsia="Arial" w:hAnsi="Arial" w:cs="Arial"/>
          <w:b/>
        </w:rPr>
        <w:t>Beyond Tech GmbH:</w:t>
      </w:r>
      <w:r w:rsidR="00146C0A" w:rsidRPr="00F4454F">
        <w:rPr>
          <w:rFonts w:ascii="Arial" w:eastAsia="Arial" w:hAnsi="Arial" w:cs="Arial"/>
          <w:bCs/>
        </w:rPr>
        <w:t xml:space="preserve"> „Besonders hohes Potenzial hat diese Innovation aufgrund</w:t>
      </w:r>
      <w:r w:rsidR="00146C0A" w:rsidRPr="00791F30">
        <w:rPr>
          <w:rFonts w:ascii="Arial" w:eastAsia="Arial" w:hAnsi="Arial" w:cs="Arial"/>
          <w:bCs/>
        </w:rPr>
        <w:t xml:space="preserve"> der umfänglichen Schaffung von Transparenz. Alles, was auf Google Maps Karten ist, kann analysiert werden, egal ob bebaut, Green Field oder Brown Field – es gibt keine Limits. BYND TECH ermöglicht Einordnungen und Prognosen, sodass etwa Projektentwickler zukünftig nicht mehr an der Grundstücksgrenze aufhören zu denken.“</w:t>
      </w:r>
    </w:p>
    <w:p w14:paraId="527EFA29" w14:textId="25E7AE75" w:rsidR="00AA6239" w:rsidRPr="00AA6239" w:rsidRDefault="00E83184" w:rsidP="004D11EA">
      <w:pPr>
        <w:pStyle w:val="NormalWeb"/>
        <w:tabs>
          <w:tab w:val="left" w:pos="2948"/>
        </w:tabs>
        <w:spacing w:before="0" w:beforeAutospacing="0" w:after="0" w:line="360" w:lineRule="auto"/>
        <w:jc w:val="both"/>
        <w:textAlignment w:val="baseline"/>
        <w:rPr>
          <w:rFonts w:ascii="Arial" w:eastAsia="Arial" w:hAnsi="Arial" w:cs="Arial"/>
          <w:bCs/>
        </w:rPr>
      </w:pPr>
      <w:r w:rsidRPr="00BA7014">
        <w:rPr>
          <w:rFonts w:ascii="Arial" w:hAnsi="Arial" w:cs="Arial"/>
        </w:rPr>
        <w:t>---</w:t>
      </w:r>
    </w:p>
    <w:p w14:paraId="062CAFBB" w14:textId="314C2D9F" w:rsidR="002F12C0" w:rsidRPr="00BA7014" w:rsidRDefault="002F12C0" w:rsidP="004D11EA">
      <w:pPr>
        <w:pStyle w:val="NormalWeb"/>
        <w:tabs>
          <w:tab w:val="left" w:pos="2948"/>
        </w:tabs>
        <w:spacing w:line="276" w:lineRule="auto"/>
        <w:textAlignment w:val="baseline"/>
        <w:rPr>
          <w:rFonts w:ascii="Arial" w:eastAsia="Arial" w:hAnsi="Arial" w:cs="Arial"/>
          <w:bCs/>
          <w:sz w:val="22"/>
          <w:szCs w:val="22"/>
        </w:rPr>
      </w:pPr>
      <w:r w:rsidRPr="00BA7014">
        <w:rPr>
          <w:rFonts w:ascii="Arial" w:hAnsi="Arial" w:cs="Arial"/>
          <w:b/>
          <w:sz w:val="18"/>
          <w:szCs w:val="18"/>
        </w:rPr>
        <w:t>Der ZIA</w:t>
      </w:r>
      <w:r w:rsidR="00234236" w:rsidRPr="00BA7014">
        <w:rPr>
          <w:rFonts w:ascii="Arial" w:hAnsi="Arial" w:cs="Arial"/>
          <w:b/>
          <w:sz w:val="18"/>
          <w:szCs w:val="18"/>
        </w:rPr>
        <w:br/>
      </w:r>
      <w:r w:rsidRPr="000E0AF6">
        <w:rPr>
          <w:rFonts w:ascii="Arial" w:hAnsi="Arial" w:cs="Arial"/>
          <w:bCs/>
          <w:sz w:val="18"/>
          <w:szCs w:val="18"/>
        </w:rPr>
        <w:t>Der Zentrale Immobilien Ausschuss e.V. (ZIA) ist der Spitzenverband der Immobilienwirtschaft. Er spricht durch seine Mitglieder, darunter 3</w:t>
      </w:r>
      <w:r w:rsidR="0030240D" w:rsidRPr="000E0AF6">
        <w:rPr>
          <w:rFonts w:ascii="Arial" w:hAnsi="Arial" w:cs="Arial"/>
          <w:bCs/>
          <w:sz w:val="18"/>
          <w:szCs w:val="18"/>
        </w:rPr>
        <w:t>3</w:t>
      </w:r>
      <w:r w:rsidRPr="000E0AF6">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7B5E4969" w14:textId="77777777" w:rsidR="002F12C0" w:rsidRPr="00CC3CA0" w:rsidRDefault="002F12C0" w:rsidP="00791F30">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791F30">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791F30">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791F30">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65C699E5" w:rsidR="002F12C0" w:rsidRPr="00CC3CA0" w:rsidRDefault="002F12C0" w:rsidP="00791F30">
      <w:pPr>
        <w:spacing w:after="0" w:line="268" w:lineRule="auto"/>
        <w:ind w:left="-5" w:right="54"/>
        <w:rPr>
          <w:color w:val="000000" w:themeColor="text1"/>
          <w:sz w:val="22"/>
          <w:szCs w:val="20"/>
        </w:rPr>
      </w:pPr>
      <w:r w:rsidRPr="00CC3CA0">
        <w:rPr>
          <w:color w:val="000000" w:themeColor="text1"/>
          <w:sz w:val="18"/>
          <w:szCs w:val="20"/>
        </w:rPr>
        <w:t xml:space="preserve">Tel.: 030/20 21 585 </w:t>
      </w:r>
      <w:r w:rsidR="00791F30">
        <w:rPr>
          <w:color w:val="000000" w:themeColor="text1"/>
          <w:sz w:val="18"/>
          <w:szCs w:val="20"/>
        </w:rPr>
        <w:t>17</w:t>
      </w:r>
    </w:p>
    <w:p w14:paraId="5172F1CE" w14:textId="04FE235D" w:rsidR="00B35CB7" w:rsidRDefault="002F12C0" w:rsidP="00791F30">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2C068679" w14:textId="596FF2DB" w:rsidR="001A4EEE" w:rsidRPr="002454A0" w:rsidRDefault="001A4EEE" w:rsidP="00791F30">
      <w:pPr>
        <w:spacing w:after="0" w:line="265" w:lineRule="auto"/>
        <w:ind w:left="0" w:right="0" w:firstLine="0"/>
        <w:rPr>
          <w:color w:val="auto"/>
          <w:sz w:val="18"/>
          <w:szCs w:val="20"/>
          <w:u w:val="single" w:color="0000FF"/>
        </w:rPr>
      </w:pPr>
    </w:p>
    <w:sectPr w:rsidR="001A4EEE" w:rsidRPr="002454A0"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4"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DA767D"/>
    <w:multiLevelType w:val="hybridMultilevel"/>
    <w:tmpl w:val="F2B47A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863329383">
    <w:abstractNumId w:val="9"/>
  </w:num>
  <w:num w:numId="2" w16cid:durableId="1263536483">
    <w:abstractNumId w:val="12"/>
  </w:num>
  <w:num w:numId="3" w16cid:durableId="1065883575">
    <w:abstractNumId w:val="8"/>
  </w:num>
  <w:num w:numId="4" w16cid:durableId="1957177194">
    <w:abstractNumId w:val="1"/>
  </w:num>
  <w:num w:numId="5" w16cid:durableId="99496350">
    <w:abstractNumId w:val="5"/>
  </w:num>
  <w:num w:numId="6" w16cid:durableId="1328049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5410323">
    <w:abstractNumId w:val="10"/>
  </w:num>
  <w:num w:numId="8" w16cid:durableId="359822432">
    <w:abstractNumId w:val="6"/>
  </w:num>
  <w:num w:numId="9" w16cid:durableId="1279988700">
    <w:abstractNumId w:val="16"/>
  </w:num>
  <w:num w:numId="10" w16cid:durableId="2040618816">
    <w:abstractNumId w:val="13"/>
  </w:num>
  <w:num w:numId="11" w16cid:durableId="1649557845">
    <w:abstractNumId w:val="2"/>
  </w:num>
  <w:num w:numId="12" w16cid:durableId="72092084">
    <w:abstractNumId w:val="0"/>
  </w:num>
  <w:num w:numId="13" w16cid:durableId="407191453">
    <w:abstractNumId w:val="11"/>
  </w:num>
  <w:num w:numId="14" w16cid:durableId="1761021822">
    <w:abstractNumId w:val="3"/>
  </w:num>
  <w:num w:numId="15" w16cid:durableId="973021158">
    <w:abstractNumId w:val="4"/>
  </w:num>
  <w:num w:numId="16" w16cid:durableId="1482229682">
    <w:abstractNumId w:val="15"/>
  </w:num>
  <w:num w:numId="17" w16cid:durableId="1441802230">
    <w:abstractNumId w:val="7"/>
  </w:num>
  <w:num w:numId="18" w16cid:durableId="1840121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2A50"/>
    <w:rsid w:val="00006FCD"/>
    <w:rsid w:val="00007D48"/>
    <w:rsid w:val="0002440F"/>
    <w:rsid w:val="000248A5"/>
    <w:rsid w:val="000317F1"/>
    <w:rsid w:val="00033465"/>
    <w:rsid w:val="000465AE"/>
    <w:rsid w:val="000506BE"/>
    <w:rsid w:val="000613EB"/>
    <w:rsid w:val="00067FD0"/>
    <w:rsid w:val="00071F26"/>
    <w:rsid w:val="000769BE"/>
    <w:rsid w:val="00082A2B"/>
    <w:rsid w:val="00082C51"/>
    <w:rsid w:val="00083459"/>
    <w:rsid w:val="00085465"/>
    <w:rsid w:val="0008576A"/>
    <w:rsid w:val="00086DC7"/>
    <w:rsid w:val="00090A37"/>
    <w:rsid w:val="000976B5"/>
    <w:rsid w:val="000A240F"/>
    <w:rsid w:val="000B494E"/>
    <w:rsid w:val="000B497B"/>
    <w:rsid w:val="000B5704"/>
    <w:rsid w:val="000C335C"/>
    <w:rsid w:val="000D1601"/>
    <w:rsid w:val="000D5FE7"/>
    <w:rsid w:val="000D7E65"/>
    <w:rsid w:val="000E0505"/>
    <w:rsid w:val="000E0AF6"/>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70E2"/>
    <w:rsid w:val="00135C38"/>
    <w:rsid w:val="00136B1F"/>
    <w:rsid w:val="00142ABE"/>
    <w:rsid w:val="00146C0A"/>
    <w:rsid w:val="00150470"/>
    <w:rsid w:val="00155B20"/>
    <w:rsid w:val="00157A6F"/>
    <w:rsid w:val="001606B4"/>
    <w:rsid w:val="001678C1"/>
    <w:rsid w:val="00170388"/>
    <w:rsid w:val="00172683"/>
    <w:rsid w:val="00181D06"/>
    <w:rsid w:val="00183801"/>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2272"/>
    <w:rsid w:val="00253FA3"/>
    <w:rsid w:val="00255138"/>
    <w:rsid w:val="0025616C"/>
    <w:rsid w:val="00256CE0"/>
    <w:rsid w:val="00265595"/>
    <w:rsid w:val="0027109F"/>
    <w:rsid w:val="002801B9"/>
    <w:rsid w:val="0028091B"/>
    <w:rsid w:val="00280E74"/>
    <w:rsid w:val="00286D9B"/>
    <w:rsid w:val="00297BAF"/>
    <w:rsid w:val="002A3BDA"/>
    <w:rsid w:val="002A4286"/>
    <w:rsid w:val="002A5D5C"/>
    <w:rsid w:val="002B3107"/>
    <w:rsid w:val="002B64C6"/>
    <w:rsid w:val="002C3E2A"/>
    <w:rsid w:val="002C4B57"/>
    <w:rsid w:val="002C648A"/>
    <w:rsid w:val="002D0679"/>
    <w:rsid w:val="002D143A"/>
    <w:rsid w:val="002D2E07"/>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2520B"/>
    <w:rsid w:val="00332AEE"/>
    <w:rsid w:val="00336303"/>
    <w:rsid w:val="00341C63"/>
    <w:rsid w:val="0034528F"/>
    <w:rsid w:val="00346E7A"/>
    <w:rsid w:val="003502F0"/>
    <w:rsid w:val="00350745"/>
    <w:rsid w:val="003531CF"/>
    <w:rsid w:val="00354F1A"/>
    <w:rsid w:val="0036036F"/>
    <w:rsid w:val="00364767"/>
    <w:rsid w:val="00366AC1"/>
    <w:rsid w:val="003712C3"/>
    <w:rsid w:val="00373F65"/>
    <w:rsid w:val="00376CD1"/>
    <w:rsid w:val="00377B94"/>
    <w:rsid w:val="00381E95"/>
    <w:rsid w:val="00383D38"/>
    <w:rsid w:val="00396287"/>
    <w:rsid w:val="00397CB5"/>
    <w:rsid w:val="003A57EE"/>
    <w:rsid w:val="003B00D6"/>
    <w:rsid w:val="003B16EF"/>
    <w:rsid w:val="003C09B8"/>
    <w:rsid w:val="003C1731"/>
    <w:rsid w:val="003C1A66"/>
    <w:rsid w:val="003C2936"/>
    <w:rsid w:val="003C4A92"/>
    <w:rsid w:val="003C5B25"/>
    <w:rsid w:val="003C5C6C"/>
    <w:rsid w:val="003D4062"/>
    <w:rsid w:val="003D44A9"/>
    <w:rsid w:val="003D44CC"/>
    <w:rsid w:val="003E45B8"/>
    <w:rsid w:val="003F009E"/>
    <w:rsid w:val="003F0334"/>
    <w:rsid w:val="003F5BEA"/>
    <w:rsid w:val="003F7AE2"/>
    <w:rsid w:val="004020D4"/>
    <w:rsid w:val="00407FAB"/>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623F1"/>
    <w:rsid w:val="00466373"/>
    <w:rsid w:val="00470353"/>
    <w:rsid w:val="0047069C"/>
    <w:rsid w:val="0047284C"/>
    <w:rsid w:val="0047358C"/>
    <w:rsid w:val="00473B3F"/>
    <w:rsid w:val="004743C3"/>
    <w:rsid w:val="004774E4"/>
    <w:rsid w:val="00482BB1"/>
    <w:rsid w:val="00486DE6"/>
    <w:rsid w:val="004910BD"/>
    <w:rsid w:val="00491F6C"/>
    <w:rsid w:val="00496CEB"/>
    <w:rsid w:val="004A49C1"/>
    <w:rsid w:val="004A7310"/>
    <w:rsid w:val="004B7294"/>
    <w:rsid w:val="004C12D8"/>
    <w:rsid w:val="004D11EA"/>
    <w:rsid w:val="004D16F0"/>
    <w:rsid w:val="004D4ED2"/>
    <w:rsid w:val="004D5C89"/>
    <w:rsid w:val="004D5CE0"/>
    <w:rsid w:val="004E44FD"/>
    <w:rsid w:val="004F7A2E"/>
    <w:rsid w:val="00502FB0"/>
    <w:rsid w:val="005070F9"/>
    <w:rsid w:val="00512B2F"/>
    <w:rsid w:val="00514663"/>
    <w:rsid w:val="00514BD5"/>
    <w:rsid w:val="00517A38"/>
    <w:rsid w:val="0052346F"/>
    <w:rsid w:val="0053015E"/>
    <w:rsid w:val="00536FFE"/>
    <w:rsid w:val="0054423C"/>
    <w:rsid w:val="005477BE"/>
    <w:rsid w:val="00550553"/>
    <w:rsid w:val="005568EB"/>
    <w:rsid w:val="0056093B"/>
    <w:rsid w:val="00563485"/>
    <w:rsid w:val="00573119"/>
    <w:rsid w:val="00575CAE"/>
    <w:rsid w:val="00581A33"/>
    <w:rsid w:val="00582506"/>
    <w:rsid w:val="005840DF"/>
    <w:rsid w:val="0059000C"/>
    <w:rsid w:val="005917FD"/>
    <w:rsid w:val="00592E02"/>
    <w:rsid w:val="005A0FD1"/>
    <w:rsid w:val="005A2244"/>
    <w:rsid w:val="005A7C8B"/>
    <w:rsid w:val="005B1921"/>
    <w:rsid w:val="005B1E9F"/>
    <w:rsid w:val="005B3361"/>
    <w:rsid w:val="005B383A"/>
    <w:rsid w:val="005B6D7B"/>
    <w:rsid w:val="005C4DF3"/>
    <w:rsid w:val="005D41D0"/>
    <w:rsid w:val="005D5B0A"/>
    <w:rsid w:val="005D6976"/>
    <w:rsid w:val="005D7A63"/>
    <w:rsid w:val="005E55AB"/>
    <w:rsid w:val="005F179B"/>
    <w:rsid w:val="005F26CC"/>
    <w:rsid w:val="005F4A9B"/>
    <w:rsid w:val="005F54F4"/>
    <w:rsid w:val="006023DA"/>
    <w:rsid w:val="00603FD4"/>
    <w:rsid w:val="00604678"/>
    <w:rsid w:val="0061268D"/>
    <w:rsid w:val="00614ABC"/>
    <w:rsid w:val="006154EB"/>
    <w:rsid w:val="0062792D"/>
    <w:rsid w:val="00630126"/>
    <w:rsid w:val="006309EB"/>
    <w:rsid w:val="006338DC"/>
    <w:rsid w:val="006344C6"/>
    <w:rsid w:val="00642DFC"/>
    <w:rsid w:val="00642F4C"/>
    <w:rsid w:val="00644B4C"/>
    <w:rsid w:val="00645127"/>
    <w:rsid w:val="006518BB"/>
    <w:rsid w:val="0066135E"/>
    <w:rsid w:val="0066376B"/>
    <w:rsid w:val="00664D47"/>
    <w:rsid w:val="00665598"/>
    <w:rsid w:val="00670A3A"/>
    <w:rsid w:val="00672084"/>
    <w:rsid w:val="006720D6"/>
    <w:rsid w:val="00672522"/>
    <w:rsid w:val="0068135C"/>
    <w:rsid w:val="006820A9"/>
    <w:rsid w:val="00683E5B"/>
    <w:rsid w:val="0068559E"/>
    <w:rsid w:val="00690020"/>
    <w:rsid w:val="00691F1A"/>
    <w:rsid w:val="00697166"/>
    <w:rsid w:val="00697AFC"/>
    <w:rsid w:val="006A0BD8"/>
    <w:rsid w:val="006A1360"/>
    <w:rsid w:val="006A2748"/>
    <w:rsid w:val="006A4776"/>
    <w:rsid w:val="006A4D39"/>
    <w:rsid w:val="006A4EB8"/>
    <w:rsid w:val="006A5F58"/>
    <w:rsid w:val="006A6DFB"/>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1915"/>
    <w:rsid w:val="00742402"/>
    <w:rsid w:val="00750F03"/>
    <w:rsid w:val="0075151B"/>
    <w:rsid w:val="00752A8B"/>
    <w:rsid w:val="007535CE"/>
    <w:rsid w:val="00756FB7"/>
    <w:rsid w:val="00762896"/>
    <w:rsid w:val="007638B1"/>
    <w:rsid w:val="007640D7"/>
    <w:rsid w:val="007703FC"/>
    <w:rsid w:val="007739DA"/>
    <w:rsid w:val="00776856"/>
    <w:rsid w:val="00783273"/>
    <w:rsid w:val="00786666"/>
    <w:rsid w:val="00791F30"/>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D5B3F"/>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033B"/>
    <w:rsid w:val="0086101E"/>
    <w:rsid w:val="00861B56"/>
    <w:rsid w:val="00864E7D"/>
    <w:rsid w:val="00871F71"/>
    <w:rsid w:val="00875CF4"/>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F204B"/>
    <w:rsid w:val="008F2560"/>
    <w:rsid w:val="008F6F32"/>
    <w:rsid w:val="00900DAB"/>
    <w:rsid w:val="00904444"/>
    <w:rsid w:val="00905CD7"/>
    <w:rsid w:val="009066CE"/>
    <w:rsid w:val="009069FC"/>
    <w:rsid w:val="009174D7"/>
    <w:rsid w:val="00922139"/>
    <w:rsid w:val="00931DA1"/>
    <w:rsid w:val="00932A8C"/>
    <w:rsid w:val="0093357C"/>
    <w:rsid w:val="0093421B"/>
    <w:rsid w:val="009355A8"/>
    <w:rsid w:val="00951666"/>
    <w:rsid w:val="00951E67"/>
    <w:rsid w:val="00952299"/>
    <w:rsid w:val="00956A52"/>
    <w:rsid w:val="009576A2"/>
    <w:rsid w:val="00962789"/>
    <w:rsid w:val="009629CD"/>
    <w:rsid w:val="00974619"/>
    <w:rsid w:val="00981504"/>
    <w:rsid w:val="009817A7"/>
    <w:rsid w:val="00990830"/>
    <w:rsid w:val="00990C0A"/>
    <w:rsid w:val="00993C82"/>
    <w:rsid w:val="009B18D4"/>
    <w:rsid w:val="009B2CE8"/>
    <w:rsid w:val="009B40BE"/>
    <w:rsid w:val="009C084B"/>
    <w:rsid w:val="009C1A48"/>
    <w:rsid w:val="009C3F67"/>
    <w:rsid w:val="009C7ED2"/>
    <w:rsid w:val="009E30A5"/>
    <w:rsid w:val="009E6EB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48B"/>
    <w:rsid w:val="00AD68A3"/>
    <w:rsid w:val="00AE01BE"/>
    <w:rsid w:val="00AE1209"/>
    <w:rsid w:val="00AE163E"/>
    <w:rsid w:val="00AE40FF"/>
    <w:rsid w:val="00AE7D23"/>
    <w:rsid w:val="00AF1CD2"/>
    <w:rsid w:val="00AF5898"/>
    <w:rsid w:val="00AF6BAE"/>
    <w:rsid w:val="00B02299"/>
    <w:rsid w:val="00B0349E"/>
    <w:rsid w:val="00B0791B"/>
    <w:rsid w:val="00B147EA"/>
    <w:rsid w:val="00B15D79"/>
    <w:rsid w:val="00B22EA2"/>
    <w:rsid w:val="00B35CB7"/>
    <w:rsid w:val="00B36575"/>
    <w:rsid w:val="00B36621"/>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76EE2"/>
    <w:rsid w:val="00B84FE7"/>
    <w:rsid w:val="00BA0F0F"/>
    <w:rsid w:val="00BA18CC"/>
    <w:rsid w:val="00BA2ED0"/>
    <w:rsid w:val="00BA5D3B"/>
    <w:rsid w:val="00BA7014"/>
    <w:rsid w:val="00BB0DD8"/>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6662"/>
    <w:rsid w:val="00CB67E1"/>
    <w:rsid w:val="00CB76CB"/>
    <w:rsid w:val="00CC7AA2"/>
    <w:rsid w:val="00CC7E5B"/>
    <w:rsid w:val="00CD3297"/>
    <w:rsid w:val="00CD4375"/>
    <w:rsid w:val="00CD4468"/>
    <w:rsid w:val="00CD6690"/>
    <w:rsid w:val="00CD6BA5"/>
    <w:rsid w:val="00CE025D"/>
    <w:rsid w:val="00CE0348"/>
    <w:rsid w:val="00CE5E65"/>
    <w:rsid w:val="00CF19A5"/>
    <w:rsid w:val="00CF6D8D"/>
    <w:rsid w:val="00D0786C"/>
    <w:rsid w:val="00D17806"/>
    <w:rsid w:val="00D220CF"/>
    <w:rsid w:val="00D25A90"/>
    <w:rsid w:val="00D32866"/>
    <w:rsid w:val="00D36418"/>
    <w:rsid w:val="00D37ED3"/>
    <w:rsid w:val="00D4262E"/>
    <w:rsid w:val="00D4273F"/>
    <w:rsid w:val="00D42D17"/>
    <w:rsid w:val="00D4501D"/>
    <w:rsid w:val="00D45DD9"/>
    <w:rsid w:val="00D4638A"/>
    <w:rsid w:val="00D47708"/>
    <w:rsid w:val="00D50628"/>
    <w:rsid w:val="00D525C2"/>
    <w:rsid w:val="00D52FAB"/>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D0ED4"/>
    <w:rsid w:val="00DD68A7"/>
    <w:rsid w:val="00DD7A36"/>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DA7"/>
    <w:rsid w:val="00E82B75"/>
    <w:rsid w:val="00E83184"/>
    <w:rsid w:val="00E86098"/>
    <w:rsid w:val="00E941E7"/>
    <w:rsid w:val="00E955DD"/>
    <w:rsid w:val="00EA1D44"/>
    <w:rsid w:val="00EA4283"/>
    <w:rsid w:val="00EA6FE8"/>
    <w:rsid w:val="00EB5047"/>
    <w:rsid w:val="00EC0846"/>
    <w:rsid w:val="00ED4CDF"/>
    <w:rsid w:val="00ED540E"/>
    <w:rsid w:val="00EE091F"/>
    <w:rsid w:val="00EE1B0A"/>
    <w:rsid w:val="00EF22B1"/>
    <w:rsid w:val="00EF4069"/>
    <w:rsid w:val="00EF5B81"/>
    <w:rsid w:val="00EF6992"/>
    <w:rsid w:val="00F0524B"/>
    <w:rsid w:val="00F0529F"/>
    <w:rsid w:val="00F05DC6"/>
    <w:rsid w:val="00F10973"/>
    <w:rsid w:val="00F113CC"/>
    <w:rsid w:val="00F15008"/>
    <w:rsid w:val="00F212FC"/>
    <w:rsid w:val="00F2399F"/>
    <w:rsid w:val="00F313F4"/>
    <w:rsid w:val="00F319C0"/>
    <w:rsid w:val="00F41A74"/>
    <w:rsid w:val="00F42ABD"/>
    <w:rsid w:val="00F4454F"/>
    <w:rsid w:val="00F4719B"/>
    <w:rsid w:val="00F477AB"/>
    <w:rsid w:val="00F50E5D"/>
    <w:rsid w:val="00F561B5"/>
    <w:rsid w:val="00F663DE"/>
    <w:rsid w:val="00F75472"/>
    <w:rsid w:val="00F76A60"/>
    <w:rsid w:val="00F77A8E"/>
    <w:rsid w:val="00F8247D"/>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44B9CCCC-2981-40A1-886F-DB0F3ADA1AC7}">
  <ds:schemaRefs>
    <ds:schemaRef ds:uri="http://schemas.openxmlformats.org/officeDocument/2006/bibliography"/>
  </ds:schemaRefs>
</ds:datastoreItem>
</file>

<file path=customXml/itemProps2.xml><?xml version="1.0" encoding="utf-8"?>
<ds:datastoreItem xmlns:ds="http://schemas.openxmlformats.org/officeDocument/2006/customXml" ds:itemID="{EDA25C46-625C-42AF-AC33-67889EA5C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5993</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3</cp:revision>
  <cp:lastPrinted>2023-09-12T10:09:00Z</cp:lastPrinted>
  <dcterms:created xsi:type="dcterms:W3CDTF">2023-10-02T12:32:00Z</dcterms:created>
  <dcterms:modified xsi:type="dcterms:W3CDTF">2023-10-04T13:50:00Z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