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16D9C" w14:textId="77777777" w:rsidR="00A4169C" w:rsidRPr="005F3430" w:rsidRDefault="00A4169C" w:rsidP="006A5B19">
      <w:pPr>
        <w:pStyle w:val="Textkrper"/>
        <w:spacing w:line="300" w:lineRule="auto"/>
        <w:rPr>
          <w:rFonts w:cs="Arial"/>
          <w:b w:val="0"/>
          <w:bCs w:val="0"/>
          <w:sz w:val="22"/>
          <w:szCs w:val="22"/>
          <w:u w:val="single"/>
        </w:rPr>
      </w:pPr>
    </w:p>
    <w:p w14:paraId="5936EBA3" w14:textId="77777777" w:rsidR="00E269FC" w:rsidRPr="00BD4796" w:rsidRDefault="00E269FC" w:rsidP="00D14A49">
      <w:pPr>
        <w:autoSpaceDE w:val="0"/>
        <w:autoSpaceDN w:val="0"/>
        <w:adjustRightInd w:val="0"/>
        <w:rPr>
          <w:rFonts w:ascii="Spiegel-SemiBold" w:hAnsi="Spiegel-SemiBold" w:cs="Spiegel-SemiBold"/>
          <w:b/>
          <w:bCs/>
          <w:color w:val="41833F"/>
          <w:sz w:val="24"/>
          <w:szCs w:val="24"/>
        </w:rPr>
      </w:pPr>
    </w:p>
    <w:p w14:paraId="1E7DEE36" w14:textId="77777777" w:rsidR="001121E0" w:rsidRDefault="001121E0" w:rsidP="00D14A49">
      <w:pPr>
        <w:autoSpaceDE w:val="0"/>
        <w:autoSpaceDN w:val="0"/>
        <w:adjustRightInd w:val="0"/>
        <w:spacing w:before="120" w:after="480"/>
        <w:rPr>
          <w:rFonts w:ascii="Spiegel-Bold" w:hAnsi="Spiegel-Bold" w:cs="Spiegel-Bold"/>
          <w:b/>
          <w:bCs/>
          <w:color w:val="000000"/>
          <w:sz w:val="44"/>
          <w:szCs w:val="44"/>
        </w:rPr>
      </w:pPr>
      <w:bookmarkStart w:id="0" w:name="_GoBack"/>
      <w:bookmarkEnd w:id="0"/>
    </w:p>
    <w:p w14:paraId="6E596664" w14:textId="1FD737A1" w:rsidR="00D14A49" w:rsidRDefault="000C08BE" w:rsidP="00D14A49">
      <w:pPr>
        <w:autoSpaceDE w:val="0"/>
        <w:autoSpaceDN w:val="0"/>
        <w:adjustRightInd w:val="0"/>
        <w:spacing w:before="120" w:after="480"/>
        <w:rPr>
          <w:rFonts w:ascii="Spiegel-Bold" w:hAnsi="Spiegel-Bold" w:cs="Spiegel-Bold"/>
          <w:b/>
          <w:bCs/>
          <w:color w:val="000000"/>
          <w:sz w:val="44"/>
          <w:szCs w:val="44"/>
        </w:rPr>
      </w:pPr>
      <w:r>
        <w:rPr>
          <w:rFonts w:ascii="Spiegel-Bold" w:hAnsi="Spiegel-Bold" w:cs="Spiegel-Bold"/>
          <w:b/>
          <w:bCs/>
          <w:color w:val="000000"/>
          <w:sz w:val="44"/>
          <w:szCs w:val="44"/>
        </w:rPr>
        <w:t>Themenblatt</w:t>
      </w:r>
    </w:p>
    <w:p w14:paraId="76BA0056" w14:textId="77777777" w:rsidR="007E0241" w:rsidRDefault="00D54248" w:rsidP="00457AAF">
      <w:pPr>
        <w:pStyle w:val="Listenabsatz"/>
        <w:numPr>
          <w:ilvl w:val="0"/>
          <w:numId w:val="24"/>
        </w:numPr>
        <w:autoSpaceDE w:val="0"/>
        <w:autoSpaceDN w:val="0"/>
        <w:adjustRightInd w:val="0"/>
        <w:spacing w:before="240" w:line="240" w:lineRule="auto"/>
        <w:ind w:left="714" w:hanging="357"/>
        <w:rPr>
          <w:rFonts w:ascii="Spiegel-Bold" w:hAnsi="Spiegel-Bold" w:cs="Spiegel-Bold"/>
          <w:b/>
          <w:bCs/>
          <w:color w:val="000000"/>
          <w:sz w:val="24"/>
          <w:szCs w:val="24"/>
        </w:rPr>
      </w:pPr>
      <w:r>
        <w:rPr>
          <w:rFonts w:ascii="Spiegel-Bold" w:hAnsi="Spiegel-Bold" w:cs="Spiegel-Bold"/>
          <w:b/>
          <w:bCs/>
          <w:color w:val="000000"/>
          <w:sz w:val="24"/>
          <w:szCs w:val="24"/>
        </w:rPr>
        <w:t>Zitate</w:t>
      </w:r>
      <w:r w:rsidR="007E0241">
        <w:rPr>
          <w:rFonts w:ascii="Spiegel-Bold" w:hAnsi="Spiegel-Bold" w:cs="Spiegel-Bold"/>
          <w:b/>
          <w:bCs/>
          <w:color w:val="000000"/>
          <w:sz w:val="24"/>
          <w:szCs w:val="24"/>
        </w:rPr>
        <w:t xml:space="preserve"> </w:t>
      </w:r>
      <w:r w:rsidR="00457AAF">
        <w:rPr>
          <w:rFonts w:ascii="Spiegel-Bold" w:hAnsi="Spiegel-Bold" w:cs="Spiegel-Bold"/>
          <w:b/>
          <w:bCs/>
          <w:color w:val="000000"/>
          <w:sz w:val="24"/>
          <w:szCs w:val="24"/>
        </w:rPr>
        <w:tab/>
      </w:r>
      <w:r w:rsidR="009C7C1F">
        <w:rPr>
          <w:rFonts w:ascii="Spiegel-Bold" w:hAnsi="Spiegel-Bold" w:cs="Spiegel-Bold"/>
          <w:b/>
          <w:bCs/>
          <w:color w:val="000000"/>
          <w:sz w:val="24"/>
          <w:szCs w:val="24"/>
        </w:rPr>
        <w:tab/>
      </w:r>
      <w:r w:rsidR="00457AAF">
        <w:rPr>
          <w:rFonts w:ascii="Spiegel-Bold" w:hAnsi="Spiegel-Bold" w:cs="Spiegel-Bold"/>
          <w:b/>
          <w:bCs/>
          <w:color w:val="000000"/>
          <w:sz w:val="24"/>
          <w:szCs w:val="24"/>
        </w:rPr>
        <w:t>Günter Wältermann, V</w:t>
      </w:r>
      <w:r w:rsidR="002E3DB7">
        <w:rPr>
          <w:rFonts w:ascii="Spiegel-Bold" w:hAnsi="Spiegel-Bold" w:cs="Spiegel-Bold"/>
          <w:b/>
          <w:bCs/>
          <w:color w:val="000000"/>
          <w:sz w:val="24"/>
          <w:szCs w:val="24"/>
        </w:rPr>
        <w:t xml:space="preserve">orsitzender des Vorstandes der </w:t>
      </w:r>
      <w:r w:rsidR="009C7C1F">
        <w:rPr>
          <w:rFonts w:ascii="Spiegel-Bold" w:hAnsi="Spiegel-Bold" w:cs="Spiegel-Bold"/>
          <w:b/>
          <w:bCs/>
          <w:color w:val="000000"/>
          <w:sz w:val="24"/>
          <w:szCs w:val="24"/>
        </w:rPr>
        <w:tab/>
      </w:r>
      <w:r w:rsidR="009C7C1F">
        <w:rPr>
          <w:rFonts w:ascii="Spiegel-Bold" w:hAnsi="Spiegel-Bold" w:cs="Spiegel-Bold"/>
          <w:b/>
          <w:bCs/>
          <w:color w:val="000000"/>
          <w:sz w:val="24"/>
          <w:szCs w:val="24"/>
        </w:rPr>
        <w:tab/>
      </w:r>
      <w:r w:rsidR="009C7C1F">
        <w:rPr>
          <w:rFonts w:ascii="Spiegel-Bold" w:hAnsi="Spiegel-Bold" w:cs="Spiegel-Bold"/>
          <w:b/>
          <w:bCs/>
          <w:color w:val="000000"/>
          <w:sz w:val="24"/>
          <w:szCs w:val="24"/>
        </w:rPr>
        <w:tab/>
      </w:r>
      <w:r w:rsidR="009C7C1F">
        <w:rPr>
          <w:rFonts w:ascii="Spiegel-Bold" w:hAnsi="Spiegel-Bold" w:cs="Spiegel-Bold"/>
          <w:b/>
          <w:bCs/>
          <w:color w:val="000000"/>
          <w:sz w:val="24"/>
          <w:szCs w:val="24"/>
        </w:rPr>
        <w:tab/>
      </w:r>
      <w:r w:rsidR="002E3DB7">
        <w:rPr>
          <w:rFonts w:ascii="Spiegel-Bold" w:hAnsi="Spiegel-Bold" w:cs="Spiegel-Bold"/>
          <w:b/>
          <w:bCs/>
          <w:color w:val="000000"/>
          <w:sz w:val="24"/>
          <w:szCs w:val="24"/>
        </w:rPr>
        <w:t>A</w:t>
      </w:r>
      <w:r w:rsidR="00457AAF" w:rsidRPr="00457AAF">
        <w:rPr>
          <w:rFonts w:ascii="Spiegel-Bold" w:hAnsi="Spiegel-Bold" w:cs="Spiegel-Bold"/>
          <w:b/>
          <w:bCs/>
          <w:color w:val="000000"/>
          <w:sz w:val="24"/>
          <w:szCs w:val="24"/>
        </w:rPr>
        <w:t>OK Rheinland/Hamburg</w:t>
      </w:r>
    </w:p>
    <w:p w14:paraId="58ABE6BD" w14:textId="77777777" w:rsidR="009C7C1F" w:rsidRPr="009C7C1F" w:rsidRDefault="00B608D8" w:rsidP="009C7C1F">
      <w:pPr>
        <w:autoSpaceDE w:val="0"/>
        <w:autoSpaceDN w:val="0"/>
        <w:adjustRightInd w:val="0"/>
        <w:spacing w:before="240"/>
        <w:ind w:left="2124"/>
        <w:rPr>
          <w:rFonts w:ascii="Spiegel-Bold" w:hAnsi="Spiegel-Bold" w:cs="Spiegel-Bold"/>
          <w:b/>
          <w:bCs/>
          <w:color w:val="000000"/>
          <w:sz w:val="24"/>
          <w:szCs w:val="24"/>
        </w:rPr>
      </w:pPr>
      <w:r>
        <w:rPr>
          <w:rFonts w:ascii="Spiegel-Bold" w:hAnsi="Spiegel-Bold" w:cs="Spiegel-Bold"/>
          <w:b/>
          <w:bCs/>
          <w:color w:val="000000"/>
          <w:sz w:val="24"/>
          <w:szCs w:val="24"/>
        </w:rPr>
        <w:t xml:space="preserve">Matthias Mohrmann, Mitglied des Vorstandes der </w:t>
      </w:r>
      <w:r>
        <w:rPr>
          <w:rFonts w:ascii="Spiegel-Bold" w:hAnsi="Spiegel-Bold" w:cs="Spiegel-Bold"/>
          <w:b/>
          <w:bCs/>
          <w:color w:val="000000"/>
          <w:sz w:val="24"/>
          <w:szCs w:val="24"/>
        </w:rPr>
        <w:br/>
        <w:t>AOK Rheinland/Hamburg</w:t>
      </w:r>
    </w:p>
    <w:p w14:paraId="55BFD878" w14:textId="77777777" w:rsidR="00D14A49" w:rsidRDefault="00756D15" w:rsidP="00CE4CBB">
      <w:pPr>
        <w:pStyle w:val="Listenabsatz"/>
        <w:numPr>
          <w:ilvl w:val="0"/>
          <w:numId w:val="24"/>
        </w:numPr>
        <w:autoSpaceDE w:val="0"/>
        <w:autoSpaceDN w:val="0"/>
        <w:adjustRightInd w:val="0"/>
        <w:spacing w:before="240" w:line="240" w:lineRule="auto"/>
        <w:ind w:left="714" w:hanging="357"/>
        <w:rPr>
          <w:rFonts w:ascii="Spiegel-Bold" w:hAnsi="Spiegel-Bold" w:cs="Spiegel-Bold"/>
          <w:b/>
          <w:bCs/>
          <w:color w:val="000000"/>
          <w:sz w:val="24"/>
          <w:szCs w:val="24"/>
        </w:rPr>
      </w:pPr>
      <w:r>
        <w:rPr>
          <w:rFonts w:ascii="Spiegel-Bold" w:hAnsi="Spiegel-Bold" w:cs="Spiegel-Bold"/>
          <w:b/>
          <w:bCs/>
          <w:color w:val="000000"/>
          <w:sz w:val="24"/>
          <w:szCs w:val="24"/>
        </w:rPr>
        <w:t>Kernaussagen</w:t>
      </w:r>
      <w:r w:rsidR="00D54248">
        <w:rPr>
          <w:rFonts w:ascii="Spiegel-Bold" w:hAnsi="Spiegel-Bold" w:cs="Spiegel-Bold"/>
          <w:b/>
          <w:bCs/>
          <w:color w:val="000000"/>
          <w:sz w:val="24"/>
          <w:szCs w:val="24"/>
        </w:rPr>
        <w:t xml:space="preserve"> des </w:t>
      </w:r>
      <w:r w:rsidR="009E45AD">
        <w:rPr>
          <w:rFonts w:ascii="Spiegel-Bold" w:hAnsi="Spiegel-Bold" w:cs="Spiegel-Bold"/>
          <w:b/>
          <w:bCs/>
          <w:color w:val="000000"/>
          <w:sz w:val="24"/>
          <w:szCs w:val="24"/>
        </w:rPr>
        <w:t>Gesundheitsr</w:t>
      </w:r>
      <w:r w:rsidR="008C4A62">
        <w:rPr>
          <w:rFonts w:ascii="Spiegel-Bold" w:hAnsi="Spiegel-Bold" w:cs="Spiegel-Bold"/>
          <w:b/>
          <w:bCs/>
          <w:color w:val="000000"/>
          <w:sz w:val="24"/>
          <w:szCs w:val="24"/>
        </w:rPr>
        <w:t xml:space="preserve">eports </w:t>
      </w:r>
      <w:r w:rsidR="00CE4CBB">
        <w:rPr>
          <w:rFonts w:ascii="Spiegel-Bold" w:hAnsi="Spiegel-Bold" w:cs="Spiegel-Bold"/>
          <w:b/>
          <w:bCs/>
          <w:color w:val="000000"/>
          <w:sz w:val="24"/>
          <w:szCs w:val="24"/>
        </w:rPr>
        <w:t>2020</w:t>
      </w:r>
    </w:p>
    <w:p w14:paraId="3BE05E71" w14:textId="77777777" w:rsidR="004D5761" w:rsidRDefault="004D5761" w:rsidP="004D5761">
      <w:pPr>
        <w:pStyle w:val="Listenabsatz"/>
        <w:autoSpaceDE w:val="0"/>
        <w:autoSpaceDN w:val="0"/>
        <w:adjustRightInd w:val="0"/>
        <w:spacing w:before="240" w:line="240" w:lineRule="auto"/>
        <w:ind w:left="714"/>
        <w:rPr>
          <w:rFonts w:ascii="Spiegel-Bold" w:hAnsi="Spiegel-Bold" w:cs="Spiegel-Bold"/>
          <w:b/>
          <w:bCs/>
          <w:color w:val="000000"/>
          <w:sz w:val="24"/>
          <w:szCs w:val="24"/>
        </w:rPr>
      </w:pPr>
    </w:p>
    <w:p w14:paraId="2993EFA4" w14:textId="77777777" w:rsidR="00E25C05" w:rsidRDefault="00E25C05" w:rsidP="004D5761">
      <w:pPr>
        <w:pStyle w:val="Listenabsatz"/>
        <w:autoSpaceDE w:val="0"/>
        <w:autoSpaceDN w:val="0"/>
        <w:adjustRightInd w:val="0"/>
        <w:spacing w:before="240" w:line="240" w:lineRule="auto"/>
        <w:ind w:left="714"/>
        <w:rPr>
          <w:rFonts w:ascii="Spiegel-Bold" w:hAnsi="Spiegel-Bold" w:cs="Spiegel-Bold"/>
          <w:b/>
          <w:bCs/>
          <w:color w:val="000000"/>
          <w:sz w:val="24"/>
          <w:szCs w:val="24"/>
        </w:rPr>
      </w:pPr>
    </w:p>
    <w:p w14:paraId="2B5D3135" w14:textId="77777777" w:rsidR="00E25C05" w:rsidRDefault="00E25C05" w:rsidP="004D5761">
      <w:pPr>
        <w:pStyle w:val="Listenabsatz"/>
        <w:autoSpaceDE w:val="0"/>
        <w:autoSpaceDN w:val="0"/>
        <w:adjustRightInd w:val="0"/>
        <w:spacing w:before="240" w:line="240" w:lineRule="auto"/>
        <w:ind w:left="714"/>
        <w:rPr>
          <w:rFonts w:ascii="Spiegel-Bold" w:hAnsi="Spiegel-Bold" w:cs="Spiegel-Bold"/>
          <w:b/>
          <w:bCs/>
          <w:color w:val="000000"/>
          <w:sz w:val="24"/>
          <w:szCs w:val="24"/>
        </w:rPr>
      </w:pPr>
    </w:p>
    <w:p w14:paraId="313594CC" w14:textId="77777777" w:rsidR="00756D15" w:rsidRDefault="00E25C05" w:rsidP="00756D15">
      <w:pPr>
        <w:autoSpaceDE w:val="0"/>
        <w:autoSpaceDN w:val="0"/>
        <w:adjustRightInd w:val="0"/>
        <w:rPr>
          <w:rFonts w:ascii="Spiegel" w:hAnsi="Spiegel" w:cs="Spiegel"/>
          <w:color w:val="000000"/>
          <w:sz w:val="24"/>
          <w:szCs w:val="24"/>
        </w:rPr>
      </w:pPr>
      <w:r>
        <w:rPr>
          <w:noProof/>
        </w:rPr>
        <w:drawing>
          <wp:inline distT="0" distB="0" distL="0" distR="0" wp14:anchorId="20160659" wp14:editId="07FE351D">
            <wp:extent cx="5987118" cy="3760013"/>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97698" cy="3766657"/>
                    </a:xfrm>
                    <a:prstGeom prst="rect">
                      <a:avLst/>
                    </a:prstGeom>
                  </pic:spPr>
                </pic:pic>
              </a:graphicData>
            </a:graphic>
          </wp:inline>
        </w:drawing>
      </w:r>
    </w:p>
    <w:p w14:paraId="6F9A2814" w14:textId="77777777" w:rsidR="004D5761" w:rsidRDefault="004D5761" w:rsidP="00756D15">
      <w:pPr>
        <w:autoSpaceDE w:val="0"/>
        <w:autoSpaceDN w:val="0"/>
        <w:adjustRightInd w:val="0"/>
        <w:rPr>
          <w:rFonts w:ascii="Spiegel" w:hAnsi="Spiegel" w:cs="Spiegel"/>
          <w:color w:val="000000"/>
          <w:sz w:val="24"/>
          <w:szCs w:val="24"/>
        </w:rPr>
      </w:pPr>
    </w:p>
    <w:p w14:paraId="08007C88" w14:textId="77777777" w:rsidR="00D14A49" w:rsidRDefault="00D14A49" w:rsidP="00D14A49">
      <w:pPr>
        <w:autoSpaceDE w:val="0"/>
        <w:autoSpaceDN w:val="0"/>
        <w:adjustRightInd w:val="0"/>
        <w:rPr>
          <w:rFonts w:ascii="FrutigerLT-Bold" w:hAnsi="FrutigerLT-Bold" w:cs="FrutigerLT-Bold"/>
          <w:b/>
          <w:bCs/>
          <w:color w:val="000000"/>
          <w:sz w:val="24"/>
          <w:szCs w:val="24"/>
        </w:rPr>
      </w:pPr>
      <w:r>
        <w:rPr>
          <w:rFonts w:ascii="FrutigerLT-Bold" w:hAnsi="FrutigerLT-Bold" w:cs="FrutigerLT-Bold"/>
          <w:b/>
          <w:bCs/>
          <w:color w:val="000000"/>
          <w:sz w:val="24"/>
          <w:szCs w:val="24"/>
        </w:rPr>
        <w:t>Kontakt und Information</w:t>
      </w:r>
    </w:p>
    <w:p w14:paraId="15B62B3A" w14:textId="77777777" w:rsidR="00BB659E" w:rsidRPr="00BB659E" w:rsidRDefault="00BB659E" w:rsidP="00D14A49">
      <w:pPr>
        <w:autoSpaceDE w:val="0"/>
        <w:autoSpaceDN w:val="0"/>
        <w:adjustRightInd w:val="0"/>
        <w:rPr>
          <w:rFonts w:ascii="FrutigerLT-Bold" w:hAnsi="FrutigerLT-Bold" w:cs="FrutigerLT-Bold"/>
          <w:b/>
          <w:bCs/>
          <w:color w:val="000000"/>
          <w:sz w:val="16"/>
          <w:szCs w:val="16"/>
        </w:rPr>
      </w:pPr>
    </w:p>
    <w:p w14:paraId="08A4FDEE" w14:textId="77777777" w:rsidR="00BB659E" w:rsidRDefault="00D14A49" w:rsidP="00BB659E">
      <w:pPr>
        <w:jc w:val="center"/>
        <w:rPr>
          <w:rFonts w:ascii="FrutigerLT-Light" w:hAnsi="FrutigerLT-Light" w:cs="FrutigerLT-Light"/>
          <w:color w:val="000000"/>
          <w:sz w:val="24"/>
          <w:szCs w:val="24"/>
        </w:rPr>
      </w:pPr>
      <w:r>
        <w:rPr>
          <w:rFonts w:ascii="FrutigerLT-Light" w:hAnsi="FrutigerLT-Light" w:cs="FrutigerLT-Light"/>
          <w:color w:val="000000"/>
          <w:sz w:val="24"/>
          <w:szCs w:val="24"/>
        </w:rPr>
        <w:t>Christoph</w:t>
      </w:r>
      <w:r w:rsidR="00BB659E">
        <w:rPr>
          <w:rFonts w:ascii="FrutigerLT-Light" w:hAnsi="FrutigerLT-Light" w:cs="FrutigerLT-Light"/>
          <w:color w:val="000000"/>
          <w:sz w:val="24"/>
          <w:szCs w:val="24"/>
        </w:rPr>
        <w:t xml:space="preserve"> J.</w:t>
      </w:r>
      <w:r>
        <w:rPr>
          <w:rFonts w:ascii="FrutigerLT-Light" w:hAnsi="FrutigerLT-Light" w:cs="FrutigerLT-Light"/>
          <w:color w:val="000000"/>
          <w:sz w:val="24"/>
          <w:szCs w:val="24"/>
        </w:rPr>
        <w:t xml:space="preserve"> Rupprecht | AOK Rheinland/Hamburg | </w:t>
      </w:r>
      <w:r w:rsidR="000A4C6C">
        <w:rPr>
          <w:rFonts w:ascii="FrutigerLT-Light" w:hAnsi="FrutigerLT-Light" w:cs="FrutigerLT-Light"/>
          <w:color w:val="000000"/>
          <w:sz w:val="24"/>
          <w:szCs w:val="24"/>
        </w:rPr>
        <w:t>(</w:t>
      </w:r>
      <w:r>
        <w:rPr>
          <w:rFonts w:ascii="FrutigerLT-Light" w:hAnsi="FrutigerLT-Light" w:cs="FrutigerLT-Light"/>
          <w:color w:val="000000"/>
          <w:sz w:val="24"/>
          <w:szCs w:val="24"/>
        </w:rPr>
        <w:t>0211</w:t>
      </w:r>
      <w:r w:rsidR="000A4C6C">
        <w:rPr>
          <w:rFonts w:ascii="FrutigerLT-Light" w:hAnsi="FrutigerLT-Light" w:cs="FrutigerLT-Light"/>
          <w:color w:val="000000"/>
          <w:sz w:val="24"/>
          <w:szCs w:val="24"/>
        </w:rPr>
        <w:t>)</w:t>
      </w:r>
      <w:r>
        <w:rPr>
          <w:rFonts w:ascii="FrutigerLT-Light" w:hAnsi="FrutigerLT-Light" w:cs="FrutigerLT-Light"/>
          <w:color w:val="000000"/>
          <w:sz w:val="24"/>
          <w:szCs w:val="24"/>
        </w:rPr>
        <w:t xml:space="preserve"> 8791</w:t>
      </w:r>
      <w:r w:rsidR="000A4C6C">
        <w:rPr>
          <w:rFonts w:ascii="FrutigerLT-Light" w:hAnsi="FrutigerLT-Light" w:cs="FrutigerLT-Light"/>
          <w:color w:val="000000"/>
          <w:sz w:val="24"/>
          <w:szCs w:val="24"/>
        </w:rPr>
        <w:t>-</w:t>
      </w:r>
      <w:r w:rsidR="00BB659E">
        <w:rPr>
          <w:rFonts w:ascii="FrutigerLT-Light" w:hAnsi="FrutigerLT-Light" w:cs="FrutigerLT-Light"/>
          <w:color w:val="000000"/>
          <w:sz w:val="24"/>
          <w:szCs w:val="24"/>
        </w:rPr>
        <w:t>1154</w:t>
      </w:r>
    </w:p>
    <w:p w14:paraId="3CAE4D3B" w14:textId="77777777" w:rsidR="00D14A49" w:rsidRPr="00E269FC" w:rsidRDefault="001121E0" w:rsidP="00BB659E">
      <w:pPr>
        <w:jc w:val="center"/>
        <w:rPr>
          <w:rFonts w:ascii="FrutigerLT-Light" w:hAnsi="FrutigerLT-Light" w:cs="FrutigerLT-Light"/>
          <w:color w:val="000000"/>
          <w:sz w:val="24"/>
          <w:szCs w:val="24"/>
        </w:rPr>
        <w:sectPr w:rsidR="00D14A49" w:rsidRPr="00E269FC" w:rsidSect="002377D4">
          <w:headerReference w:type="even" r:id="rId9"/>
          <w:headerReference w:type="default" r:id="rId10"/>
          <w:footerReference w:type="even" r:id="rId11"/>
          <w:footerReference w:type="default" r:id="rId12"/>
          <w:headerReference w:type="first" r:id="rId13"/>
          <w:footerReference w:type="first" r:id="rId14"/>
          <w:pgSz w:w="11907" w:h="16840" w:code="9"/>
          <w:pgMar w:top="1417" w:right="1417" w:bottom="1134" w:left="1417" w:header="426" w:footer="284" w:gutter="0"/>
          <w:paperSrc w:first="7" w:other="7"/>
          <w:cols w:space="720"/>
          <w:titlePg/>
          <w:docGrid w:linePitch="299"/>
        </w:sectPr>
      </w:pPr>
      <w:hyperlink r:id="rId15" w:history="1">
        <w:r w:rsidR="00952D78" w:rsidRPr="006E01CD">
          <w:rPr>
            <w:rStyle w:val="Hyperlink"/>
            <w:rFonts w:ascii="FrutigerLT-Light" w:eastAsiaTheme="minorEastAsia" w:hAnsi="FrutigerLT-Light" w:cs="FrutigerLT-Light"/>
            <w:sz w:val="24"/>
            <w:szCs w:val="24"/>
          </w:rPr>
          <w:t>christoph.rupprecht@rh.aok.de</w:t>
        </w:r>
      </w:hyperlink>
    </w:p>
    <w:p w14:paraId="05D5AC00" w14:textId="77777777" w:rsidR="007E0241" w:rsidRPr="0082175A" w:rsidRDefault="007E0241" w:rsidP="0082175A">
      <w:pPr>
        <w:pStyle w:val="berschrift1"/>
        <w:jc w:val="center"/>
        <w:rPr>
          <w:rFonts w:ascii="Spiegel-Bold" w:hAnsi="Spiegel-Bold" w:cs="Spiegel-Bold"/>
          <w:b/>
          <w:bCs/>
          <w:color w:val="000000"/>
          <w:sz w:val="36"/>
          <w:szCs w:val="36"/>
        </w:rPr>
      </w:pPr>
      <w:r w:rsidRPr="0082175A">
        <w:rPr>
          <w:rFonts w:ascii="Spiegel-Bold" w:hAnsi="Spiegel-Bold" w:cs="Spiegel-Bold"/>
          <w:b/>
          <w:bCs/>
          <w:color w:val="000000"/>
          <w:sz w:val="36"/>
          <w:szCs w:val="36"/>
        </w:rPr>
        <w:lastRenderedPageBreak/>
        <w:t>Zitate</w:t>
      </w:r>
    </w:p>
    <w:p w14:paraId="71342E20" w14:textId="77777777" w:rsidR="006A79AA" w:rsidRDefault="00E25C05" w:rsidP="0082175A">
      <w:pPr>
        <w:tabs>
          <w:tab w:val="left" w:pos="5080"/>
        </w:tabs>
        <w:autoSpaceDE w:val="0"/>
        <w:autoSpaceDN w:val="0"/>
        <w:adjustRightInd w:val="0"/>
        <w:spacing w:line="276" w:lineRule="auto"/>
        <w:rPr>
          <w:rFonts w:ascii="Spiegel-Bold" w:hAnsi="Spiegel-Bold" w:cs="Spiegel-Bold"/>
          <w:b/>
          <w:bCs/>
          <w:color w:val="000000"/>
          <w:sz w:val="28"/>
          <w:szCs w:val="28"/>
        </w:rPr>
      </w:pPr>
      <w:r>
        <w:rPr>
          <w:rFonts w:ascii="Spiegel-Bold" w:hAnsi="Spiegel-Bold" w:cs="Spiegel-Bold"/>
          <w:b/>
          <w:bCs/>
          <w:color w:val="000000"/>
          <w:sz w:val="28"/>
          <w:szCs w:val="28"/>
        </w:rPr>
        <w:tab/>
      </w:r>
    </w:p>
    <w:p w14:paraId="79DA6F51" w14:textId="77777777" w:rsidR="006A79AA" w:rsidRPr="009C7C1F" w:rsidRDefault="006A79AA" w:rsidP="009830EB">
      <w:pPr>
        <w:pStyle w:val="berschrift2"/>
        <w:rPr>
          <w:rFonts w:ascii="Spiegel-Bold" w:hAnsi="Spiegel-Bold" w:cs="Spiegel-Bold"/>
          <w:b/>
          <w:bCs/>
          <w:color w:val="000000"/>
          <w:sz w:val="30"/>
          <w:szCs w:val="28"/>
        </w:rPr>
      </w:pPr>
      <w:r w:rsidRPr="009C7C1F">
        <w:rPr>
          <w:rFonts w:ascii="Spiegel-Bold" w:hAnsi="Spiegel-Bold" w:cs="Spiegel-Bold"/>
          <w:b/>
          <w:bCs/>
          <w:color w:val="000000"/>
          <w:sz w:val="30"/>
          <w:szCs w:val="28"/>
        </w:rPr>
        <w:t xml:space="preserve">Günter Wältermann, Vorsitzender des Vorstandes der </w:t>
      </w:r>
      <w:r w:rsidR="00B608D8">
        <w:rPr>
          <w:rFonts w:ascii="Spiegel-Bold" w:hAnsi="Spiegel-Bold" w:cs="Spiegel-Bold"/>
          <w:b/>
          <w:bCs/>
          <w:color w:val="000000"/>
          <w:sz w:val="30"/>
          <w:szCs w:val="28"/>
        </w:rPr>
        <w:br/>
      </w:r>
      <w:r w:rsidRPr="009C7C1F">
        <w:rPr>
          <w:rFonts w:ascii="Spiegel-Bold" w:hAnsi="Spiegel-Bold" w:cs="Spiegel-Bold"/>
          <w:b/>
          <w:bCs/>
          <w:color w:val="000000"/>
          <w:sz w:val="30"/>
          <w:szCs w:val="28"/>
        </w:rPr>
        <w:t>AOK Rheinland/Hamburg</w:t>
      </w:r>
    </w:p>
    <w:p w14:paraId="3AD023E5" w14:textId="30396BEC" w:rsidR="00C73002" w:rsidRDefault="00C73002" w:rsidP="0082175A">
      <w:pPr>
        <w:spacing w:line="276" w:lineRule="auto"/>
        <w:rPr>
          <w:rFonts w:asciiTheme="majorHAnsi" w:hAnsiTheme="majorHAnsi" w:cstheme="minorBidi"/>
        </w:rPr>
      </w:pPr>
    </w:p>
    <w:p w14:paraId="25EDF9BA" w14:textId="41E957B0" w:rsidR="00F83480" w:rsidRDefault="00F83480" w:rsidP="0082175A">
      <w:pPr>
        <w:spacing w:line="276" w:lineRule="auto"/>
        <w:rPr>
          <w:rFonts w:asciiTheme="majorHAnsi" w:hAnsiTheme="majorHAnsi" w:cstheme="minorBidi"/>
          <w:b/>
          <w:bCs/>
        </w:rPr>
      </w:pPr>
      <w:r w:rsidRPr="00F83480">
        <w:rPr>
          <w:rFonts w:asciiTheme="majorHAnsi" w:hAnsiTheme="majorHAnsi" w:cstheme="minorBidi"/>
          <w:b/>
          <w:bCs/>
        </w:rPr>
        <w:t>Digitali</w:t>
      </w:r>
      <w:r>
        <w:rPr>
          <w:rFonts w:asciiTheme="majorHAnsi" w:hAnsiTheme="majorHAnsi" w:cstheme="minorBidi"/>
          <w:b/>
          <w:bCs/>
        </w:rPr>
        <w:t>si</w:t>
      </w:r>
      <w:r w:rsidRPr="00F83480">
        <w:rPr>
          <w:rFonts w:asciiTheme="majorHAnsi" w:hAnsiTheme="majorHAnsi" w:cstheme="minorBidi"/>
          <w:b/>
          <w:bCs/>
        </w:rPr>
        <w:t>erung:</w:t>
      </w:r>
    </w:p>
    <w:p w14:paraId="2FD5E0C4" w14:textId="2CCDD231" w:rsidR="00F83480" w:rsidRPr="00F83480" w:rsidRDefault="004F387F" w:rsidP="0082175A">
      <w:pPr>
        <w:spacing w:line="276" w:lineRule="auto"/>
        <w:rPr>
          <w:rFonts w:asciiTheme="majorHAnsi" w:hAnsiTheme="majorHAnsi" w:cstheme="minorBidi"/>
        </w:rPr>
      </w:pPr>
      <w:r>
        <w:rPr>
          <w:rFonts w:asciiTheme="majorHAnsi" w:hAnsiTheme="majorHAnsi" w:cstheme="minorBidi"/>
        </w:rPr>
        <w:t>„</w:t>
      </w:r>
      <w:r w:rsidR="00405746">
        <w:rPr>
          <w:rFonts w:asciiTheme="majorHAnsi" w:hAnsiTheme="majorHAnsi" w:cstheme="minorBidi"/>
        </w:rPr>
        <w:t xml:space="preserve">Die </w:t>
      </w:r>
      <w:r w:rsidR="00F83480">
        <w:rPr>
          <w:rFonts w:asciiTheme="majorHAnsi" w:hAnsiTheme="majorHAnsi" w:cstheme="minorBidi"/>
        </w:rPr>
        <w:t>Digitalisierung ist</w:t>
      </w:r>
      <w:r w:rsidR="00405746">
        <w:rPr>
          <w:rFonts w:asciiTheme="majorHAnsi" w:hAnsiTheme="majorHAnsi" w:cstheme="minorBidi"/>
        </w:rPr>
        <w:t xml:space="preserve"> ein </w:t>
      </w:r>
      <w:r w:rsidR="00C149FB">
        <w:rPr>
          <w:rFonts w:asciiTheme="majorHAnsi" w:hAnsiTheme="majorHAnsi" w:cstheme="minorBidi"/>
        </w:rPr>
        <w:t xml:space="preserve">klarer </w:t>
      </w:r>
      <w:r w:rsidR="00F83480">
        <w:rPr>
          <w:rFonts w:asciiTheme="majorHAnsi" w:hAnsiTheme="majorHAnsi" w:cstheme="minorBidi"/>
        </w:rPr>
        <w:t xml:space="preserve">Gewinner der </w:t>
      </w:r>
      <w:r w:rsidR="00F350E0">
        <w:rPr>
          <w:rFonts w:asciiTheme="majorHAnsi" w:hAnsiTheme="majorHAnsi" w:cstheme="minorBidi"/>
        </w:rPr>
        <w:t>COVID-19</w:t>
      </w:r>
      <w:r w:rsidR="00F83480">
        <w:rPr>
          <w:rFonts w:asciiTheme="majorHAnsi" w:hAnsiTheme="majorHAnsi" w:cstheme="minorBidi"/>
        </w:rPr>
        <w:t>-Pandemie</w:t>
      </w:r>
      <w:r w:rsidR="00711710">
        <w:rPr>
          <w:rFonts w:asciiTheme="majorHAnsi" w:hAnsiTheme="majorHAnsi" w:cstheme="minorBidi"/>
        </w:rPr>
        <w:t xml:space="preserve">. </w:t>
      </w:r>
      <w:r w:rsidR="00F370DC">
        <w:rPr>
          <w:rFonts w:asciiTheme="majorHAnsi" w:hAnsiTheme="majorHAnsi" w:cstheme="minorBidi"/>
        </w:rPr>
        <w:t>Sie ist</w:t>
      </w:r>
      <w:r w:rsidR="00F83480">
        <w:rPr>
          <w:rFonts w:asciiTheme="majorHAnsi" w:hAnsiTheme="majorHAnsi" w:cstheme="minorBidi"/>
        </w:rPr>
        <w:t xml:space="preserve"> zugleich </w:t>
      </w:r>
      <w:r w:rsidR="00F83480" w:rsidRPr="00F83480">
        <w:rPr>
          <w:rFonts w:asciiTheme="majorHAnsi" w:hAnsiTheme="majorHAnsi" w:cstheme="minorBidi"/>
        </w:rPr>
        <w:t xml:space="preserve">ein </w:t>
      </w:r>
      <w:r w:rsidR="001D0EC0">
        <w:rPr>
          <w:rFonts w:asciiTheme="majorHAnsi" w:hAnsiTheme="majorHAnsi" w:cstheme="minorBidi"/>
        </w:rPr>
        <w:t xml:space="preserve">starker Impulsgeber und </w:t>
      </w:r>
      <w:r w:rsidR="008A4108">
        <w:rPr>
          <w:rFonts w:asciiTheme="majorHAnsi" w:hAnsiTheme="majorHAnsi" w:cstheme="minorBidi"/>
        </w:rPr>
        <w:t xml:space="preserve">sie </w:t>
      </w:r>
      <w:r w:rsidR="001D0EC0">
        <w:rPr>
          <w:rFonts w:asciiTheme="majorHAnsi" w:hAnsiTheme="majorHAnsi" w:cstheme="minorBidi"/>
        </w:rPr>
        <w:t xml:space="preserve">verändert die </w:t>
      </w:r>
      <w:r w:rsidR="00EF138E">
        <w:rPr>
          <w:rFonts w:asciiTheme="majorHAnsi" w:hAnsiTheme="majorHAnsi" w:cstheme="minorBidi"/>
        </w:rPr>
        <w:t>„</w:t>
      </w:r>
      <w:r w:rsidR="001D0EC0">
        <w:rPr>
          <w:rFonts w:asciiTheme="majorHAnsi" w:hAnsiTheme="majorHAnsi" w:cstheme="minorBidi"/>
        </w:rPr>
        <w:t>Spielregeln</w:t>
      </w:r>
      <w:r w:rsidR="00EF138E">
        <w:rPr>
          <w:rFonts w:asciiTheme="majorHAnsi" w:hAnsiTheme="majorHAnsi" w:cstheme="minorBidi"/>
        </w:rPr>
        <w:t>“ (ein Gamechanger)</w:t>
      </w:r>
      <w:r w:rsidR="008A4108">
        <w:rPr>
          <w:rFonts w:asciiTheme="majorHAnsi" w:hAnsiTheme="majorHAnsi" w:cstheme="minorBidi"/>
        </w:rPr>
        <w:t xml:space="preserve"> </w:t>
      </w:r>
      <w:r w:rsidR="00F83480" w:rsidRPr="00F83480">
        <w:rPr>
          <w:rFonts w:asciiTheme="majorHAnsi" w:hAnsiTheme="majorHAnsi" w:cstheme="minorBidi"/>
        </w:rPr>
        <w:t xml:space="preserve">in der Gesundheitsversorgung. </w:t>
      </w:r>
      <w:r w:rsidR="00325E77">
        <w:rPr>
          <w:rFonts w:asciiTheme="majorHAnsi" w:hAnsiTheme="majorHAnsi" w:cstheme="minorBidi"/>
        </w:rPr>
        <w:t xml:space="preserve">Sie </w:t>
      </w:r>
      <w:r w:rsidR="00C149FB">
        <w:rPr>
          <w:rFonts w:asciiTheme="majorHAnsi" w:hAnsiTheme="majorHAnsi" w:cstheme="minorBidi"/>
        </w:rPr>
        <w:t xml:space="preserve">ermöglicht es, </w:t>
      </w:r>
      <w:r w:rsidR="00F83480" w:rsidRPr="00F83480">
        <w:rPr>
          <w:rFonts w:asciiTheme="majorHAnsi" w:hAnsiTheme="majorHAnsi" w:cstheme="minorBidi"/>
        </w:rPr>
        <w:t>bisherige Schwächen der Kooperation und Koordination in der Gesundheitsversorgung zu überwinden</w:t>
      </w:r>
      <w:r w:rsidR="00C149FB">
        <w:rPr>
          <w:rFonts w:asciiTheme="majorHAnsi" w:hAnsiTheme="majorHAnsi" w:cstheme="minorBidi"/>
        </w:rPr>
        <w:t xml:space="preserve"> – </w:t>
      </w:r>
      <w:r w:rsidR="00325E77">
        <w:rPr>
          <w:rFonts w:asciiTheme="majorHAnsi" w:hAnsiTheme="majorHAnsi" w:cstheme="minorBidi"/>
        </w:rPr>
        <w:t>wenn sie zum Nutzen von Patientinnen und Patienten eingesetzt wird</w:t>
      </w:r>
      <w:r w:rsidR="001A0E80">
        <w:rPr>
          <w:rFonts w:asciiTheme="majorHAnsi" w:hAnsiTheme="majorHAnsi" w:cstheme="minorBidi"/>
        </w:rPr>
        <w:t>.</w:t>
      </w:r>
      <w:r>
        <w:rPr>
          <w:rFonts w:asciiTheme="majorHAnsi" w:hAnsiTheme="majorHAnsi" w:cstheme="minorBidi"/>
        </w:rPr>
        <w:t>“</w:t>
      </w:r>
    </w:p>
    <w:p w14:paraId="6EB2CBA3" w14:textId="77777777" w:rsidR="00C73002" w:rsidRDefault="00C73002" w:rsidP="0082175A">
      <w:pPr>
        <w:spacing w:line="276" w:lineRule="auto"/>
        <w:rPr>
          <w:rFonts w:asciiTheme="majorHAnsi" w:hAnsiTheme="majorHAnsi" w:cstheme="minorBidi"/>
        </w:rPr>
      </w:pPr>
    </w:p>
    <w:p w14:paraId="59B11556" w14:textId="69CCBA6E" w:rsidR="00F41B65" w:rsidRPr="00F41B65" w:rsidRDefault="00F41B65" w:rsidP="0082175A">
      <w:pPr>
        <w:spacing w:line="276" w:lineRule="auto"/>
        <w:rPr>
          <w:rFonts w:asciiTheme="majorHAnsi" w:hAnsiTheme="majorHAnsi" w:cstheme="minorBidi"/>
          <w:b/>
          <w:bCs/>
        </w:rPr>
      </w:pPr>
      <w:r w:rsidRPr="00F41B65">
        <w:rPr>
          <w:rFonts w:asciiTheme="majorHAnsi" w:hAnsiTheme="majorHAnsi" w:cstheme="minorBidi"/>
          <w:b/>
          <w:bCs/>
        </w:rPr>
        <w:t>Impfungen</w:t>
      </w:r>
      <w:r>
        <w:rPr>
          <w:rFonts w:asciiTheme="majorHAnsi" w:hAnsiTheme="majorHAnsi" w:cstheme="minorBidi"/>
          <w:b/>
          <w:bCs/>
        </w:rPr>
        <w:t>:</w:t>
      </w:r>
    </w:p>
    <w:p w14:paraId="714E0E58" w14:textId="5FADF769" w:rsidR="008864F6" w:rsidRPr="008E1EF3" w:rsidRDefault="008864F6" w:rsidP="0082175A">
      <w:pPr>
        <w:spacing w:line="276" w:lineRule="auto"/>
        <w:rPr>
          <w:rFonts w:asciiTheme="majorHAnsi" w:hAnsiTheme="majorHAnsi" w:cstheme="minorBidi"/>
        </w:rPr>
      </w:pPr>
      <w:r w:rsidRPr="008E1EF3">
        <w:rPr>
          <w:rFonts w:asciiTheme="majorHAnsi" w:hAnsiTheme="majorHAnsi" w:cstheme="minorBidi"/>
        </w:rPr>
        <w:t>„Impfungen gehören zu den effektivsten Maßnahmen, um Erkrankungen zu vermeiden. Jede Möglichkeit, sich vor einer Erkrankung zu schützen, sollte unbedingt in Anspruch genommen werden – auch</w:t>
      </w:r>
      <w:r w:rsidR="00C149FB">
        <w:rPr>
          <w:rFonts w:asciiTheme="majorHAnsi" w:hAnsiTheme="majorHAnsi" w:cstheme="minorBidi"/>
        </w:rPr>
        <w:t>,</w:t>
      </w:r>
      <w:r w:rsidRPr="008E1EF3">
        <w:rPr>
          <w:rFonts w:asciiTheme="majorHAnsi" w:hAnsiTheme="majorHAnsi" w:cstheme="minorBidi"/>
        </w:rPr>
        <w:t xml:space="preserve"> um das gleichzeitige Auftreten von mehreren Erkr</w:t>
      </w:r>
      <w:r w:rsidR="008E1EF3" w:rsidRPr="008E1EF3">
        <w:rPr>
          <w:rFonts w:asciiTheme="majorHAnsi" w:hAnsiTheme="majorHAnsi" w:cstheme="minorBidi"/>
        </w:rPr>
        <w:t>ankungen</w:t>
      </w:r>
      <w:r w:rsidRPr="008E1EF3">
        <w:rPr>
          <w:rFonts w:asciiTheme="majorHAnsi" w:hAnsiTheme="majorHAnsi" w:cstheme="minorBidi"/>
        </w:rPr>
        <w:t>, wie zum Beispiel Grippe und COVID-19</w:t>
      </w:r>
      <w:r w:rsidR="00C149FB">
        <w:rPr>
          <w:rFonts w:asciiTheme="majorHAnsi" w:hAnsiTheme="majorHAnsi" w:cstheme="minorBidi"/>
        </w:rPr>
        <w:t>,</w:t>
      </w:r>
      <w:r w:rsidRPr="008E1EF3">
        <w:rPr>
          <w:rFonts w:asciiTheme="majorHAnsi" w:hAnsiTheme="majorHAnsi" w:cstheme="minorBidi"/>
        </w:rPr>
        <w:t xml:space="preserve"> zu verhindern.</w:t>
      </w:r>
      <w:r w:rsidR="00A76602">
        <w:rPr>
          <w:rFonts w:asciiTheme="majorHAnsi" w:hAnsiTheme="majorHAnsi" w:cstheme="minorBidi"/>
        </w:rPr>
        <w:t xml:space="preserve"> Die AOK begrüßt hier auch die Möglichkeit die Impfungen zukünftig in Apotheken vorzunehmen.</w:t>
      </w:r>
      <w:r w:rsidRPr="008E1EF3">
        <w:rPr>
          <w:rFonts w:asciiTheme="majorHAnsi" w:hAnsiTheme="majorHAnsi" w:cstheme="minorBidi"/>
        </w:rPr>
        <w:t>“</w:t>
      </w:r>
    </w:p>
    <w:p w14:paraId="4FB3F20E" w14:textId="28E12FD0" w:rsidR="008864F6" w:rsidRDefault="008864F6" w:rsidP="0082175A">
      <w:pPr>
        <w:spacing w:line="276" w:lineRule="auto"/>
        <w:rPr>
          <w:rFonts w:asciiTheme="majorHAnsi" w:hAnsiTheme="majorHAnsi" w:cstheme="minorBidi"/>
          <w:b/>
        </w:rPr>
      </w:pPr>
    </w:p>
    <w:p w14:paraId="61F400A6" w14:textId="351CEA0A" w:rsidR="00901CE3" w:rsidRDefault="007A3A08" w:rsidP="0082175A">
      <w:pPr>
        <w:spacing w:line="276" w:lineRule="auto"/>
        <w:rPr>
          <w:rFonts w:asciiTheme="majorHAnsi" w:hAnsiTheme="majorHAnsi" w:cstheme="minorBidi"/>
          <w:b/>
        </w:rPr>
      </w:pPr>
      <w:r>
        <w:rPr>
          <w:rFonts w:asciiTheme="majorHAnsi" w:hAnsiTheme="majorHAnsi" w:cstheme="minorBidi"/>
          <w:b/>
        </w:rPr>
        <w:t>Berufspendelnde</w:t>
      </w:r>
      <w:r w:rsidR="00901CE3">
        <w:rPr>
          <w:rFonts w:asciiTheme="majorHAnsi" w:hAnsiTheme="majorHAnsi" w:cstheme="minorBidi"/>
          <w:b/>
        </w:rPr>
        <w:t>:</w:t>
      </w:r>
    </w:p>
    <w:p w14:paraId="1E3762FF" w14:textId="03B73715" w:rsidR="00711710" w:rsidRDefault="00711710" w:rsidP="00F01490">
      <w:pPr>
        <w:spacing w:line="276" w:lineRule="auto"/>
        <w:rPr>
          <w:rFonts w:asciiTheme="majorHAnsi" w:hAnsiTheme="majorHAnsi" w:cstheme="minorBidi"/>
        </w:rPr>
      </w:pPr>
      <w:r>
        <w:rPr>
          <w:rFonts w:asciiTheme="majorHAnsi" w:hAnsiTheme="majorHAnsi" w:cstheme="minorBidi"/>
        </w:rPr>
        <w:t>„</w:t>
      </w:r>
      <w:r w:rsidRPr="0030757E">
        <w:rPr>
          <w:rFonts w:asciiTheme="majorHAnsi" w:hAnsiTheme="majorHAnsi" w:cstheme="minorBidi"/>
        </w:rPr>
        <w:t xml:space="preserve">Berufspendeln kann </w:t>
      </w:r>
      <w:r w:rsidR="00C149FB">
        <w:rPr>
          <w:rFonts w:asciiTheme="majorHAnsi" w:hAnsiTheme="majorHAnsi" w:cstheme="minorBidi"/>
        </w:rPr>
        <w:t>eine große Belastung darstellen</w:t>
      </w:r>
      <w:r w:rsidR="00EF138E">
        <w:rPr>
          <w:rFonts w:asciiTheme="majorHAnsi" w:hAnsiTheme="majorHAnsi" w:cstheme="minorBidi"/>
        </w:rPr>
        <w:t>, hohen Stress verursachen</w:t>
      </w:r>
      <w:r w:rsidR="00C149FB">
        <w:rPr>
          <w:rFonts w:asciiTheme="majorHAnsi" w:hAnsiTheme="majorHAnsi" w:cstheme="minorBidi"/>
        </w:rPr>
        <w:t xml:space="preserve"> und damit </w:t>
      </w:r>
      <w:r w:rsidRPr="0030757E">
        <w:rPr>
          <w:rFonts w:asciiTheme="majorHAnsi" w:hAnsiTheme="majorHAnsi" w:cstheme="minorBidi"/>
        </w:rPr>
        <w:t>die Gesundheit beeinträchtigen</w:t>
      </w:r>
      <w:r w:rsidR="00C149FB">
        <w:rPr>
          <w:rFonts w:asciiTheme="majorHAnsi" w:hAnsiTheme="majorHAnsi" w:cstheme="minorBidi"/>
        </w:rPr>
        <w:t>.</w:t>
      </w:r>
      <w:r w:rsidRPr="0030757E">
        <w:rPr>
          <w:rFonts w:asciiTheme="majorHAnsi" w:hAnsiTheme="majorHAnsi" w:cstheme="minorBidi"/>
        </w:rPr>
        <w:t xml:space="preserve"> Lange Fahrzeiten, Staus und ein überfüllter ÖPNV tragen dazu bei.</w:t>
      </w:r>
      <w:r>
        <w:rPr>
          <w:rFonts w:asciiTheme="majorHAnsi" w:hAnsiTheme="majorHAnsi" w:cstheme="minorBidi"/>
        </w:rPr>
        <w:t>“</w:t>
      </w:r>
    </w:p>
    <w:p w14:paraId="4A9CA8A8" w14:textId="77777777" w:rsidR="00F350E0" w:rsidRDefault="00F350E0" w:rsidP="00F01490">
      <w:pPr>
        <w:spacing w:line="276" w:lineRule="auto"/>
        <w:rPr>
          <w:rFonts w:asciiTheme="majorHAnsi" w:hAnsiTheme="majorHAnsi" w:cstheme="minorBidi"/>
        </w:rPr>
      </w:pPr>
    </w:p>
    <w:p w14:paraId="576B86FF" w14:textId="23708C53" w:rsidR="00F01490" w:rsidRPr="0030757E" w:rsidRDefault="00F01490" w:rsidP="00F01490">
      <w:pPr>
        <w:spacing w:line="276" w:lineRule="auto"/>
        <w:rPr>
          <w:rFonts w:asciiTheme="majorHAnsi" w:hAnsiTheme="majorHAnsi" w:cstheme="minorBidi"/>
        </w:rPr>
      </w:pPr>
      <w:r w:rsidRPr="0030757E">
        <w:rPr>
          <w:rFonts w:asciiTheme="majorHAnsi" w:hAnsiTheme="majorHAnsi" w:cstheme="minorBidi"/>
        </w:rPr>
        <w:t>„</w:t>
      </w:r>
      <w:r w:rsidR="00901CE3" w:rsidRPr="0030757E">
        <w:rPr>
          <w:rFonts w:asciiTheme="majorHAnsi" w:hAnsiTheme="majorHAnsi" w:cstheme="minorBidi"/>
        </w:rPr>
        <w:t xml:space="preserve">Während </w:t>
      </w:r>
      <w:r w:rsidR="00EA4D56" w:rsidRPr="0030757E">
        <w:rPr>
          <w:rFonts w:asciiTheme="majorHAnsi" w:hAnsiTheme="majorHAnsi" w:cstheme="minorBidi"/>
        </w:rPr>
        <w:t xml:space="preserve">der </w:t>
      </w:r>
      <w:r w:rsidR="00F350E0">
        <w:rPr>
          <w:rFonts w:asciiTheme="majorHAnsi" w:hAnsiTheme="majorHAnsi" w:cstheme="minorBidi"/>
        </w:rPr>
        <w:t>COVID-19</w:t>
      </w:r>
      <w:r w:rsidR="00EA4D56" w:rsidRPr="0030757E">
        <w:rPr>
          <w:rFonts w:asciiTheme="majorHAnsi" w:hAnsiTheme="majorHAnsi" w:cstheme="minorBidi"/>
        </w:rPr>
        <w:t xml:space="preserve">-Pandemie ist das Arbeiten im Homeoffice </w:t>
      </w:r>
      <w:r w:rsidR="00DD6A8E">
        <w:rPr>
          <w:rFonts w:asciiTheme="majorHAnsi" w:hAnsiTheme="majorHAnsi" w:cstheme="minorBidi"/>
        </w:rPr>
        <w:t xml:space="preserve">in vielen Unternehmen </w:t>
      </w:r>
      <w:r w:rsidR="0068234E" w:rsidRPr="0030757E">
        <w:rPr>
          <w:rFonts w:asciiTheme="majorHAnsi" w:hAnsiTheme="majorHAnsi" w:cstheme="minorBidi"/>
        </w:rPr>
        <w:t>eine wirkungsvolle Ausweichstrategie.</w:t>
      </w:r>
      <w:r w:rsidR="00901CE3" w:rsidRPr="0030757E">
        <w:rPr>
          <w:rFonts w:asciiTheme="majorHAnsi" w:hAnsiTheme="majorHAnsi" w:cstheme="minorBidi"/>
        </w:rPr>
        <w:t xml:space="preserve"> </w:t>
      </w:r>
      <w:r w:rsidR="00C149FB">
        <w:rPr>
          <w:rFonts w:asciiTheme="majorHAnsi" w:hAnsiTheme="majorHAnsi" w:cstheme="minorBidi"/>
        </w:rPr>
        <w:t xml:space="preserve">Es ist ratsam, an diese Strategie </w:t>
      </w:r>
      <w:r w:rsidRPr="0030757E">
        <w:rPr>
          <w:rFonts w:asciiTheme="majorHAnsi" w:hAnsiTheme="majorHAnsi" w:cstheme="minorBidi"/>
        </w:rPr>
        <w:t xml:space="preserve">anzuknüpfen, um die täglich aufgewendete Zeit für den Arbeitsweg </w:t>
      </w:r>
      <w:r w:rsidR="00C149FB">
        <w:rPr>
          <w:rFonts w:asciiTheme="majorHAnsi" w:hAnsiTheme="majorHAnsi" w:cstheme="minorBidi"/>
        </w:rPr>
        <w:t xml:space="preserve">und die damit einhergehende Belastung der Mitarbeiter </w:t>
      </w:r>
      <w:r w:rsidRPr="0030757E">
        <w:rPr>
          <w:rFonts w:asciiTheme="majorHAnsi" w:hAnsiTheme="majorHAnsi" w:cstheme="minorBidi"/>
        </w:rPr>
        <w:t>zu reduzieren.</w:t>
      </w:r>
      <w:r w:rsidR="00325E77">
        <w:rPr>
          <w:rFonts w:asciiTheme="majorHAnsi" w:hAnsiTheme="majorHAnsi" w:cstheme="minorBidi"/>
        </w:rPr>
        <w:t xml:space="preserve"> Eine ausgewogene Kombination aus Homeoffice und Präsenzpflicht könnte sowohl dem Teamgedanken als auch den persönlichen Erfordernissen gerecht werden.</w:t>
      </w:r>
      <w:r w:rsidRPr="0030757E">
        <w:rPr>
          <w:rFonts w:asciiTheme="majorHAnsi" w:hAnsiTheme="majorHAnsi" w:cstheme="minorBidi"/>
        </w:rPr>
        <w:t xml:space="preserve">“ </w:t>
      </w:r>
    </w:p>
    <w:p w14:paraId="3B764CAD" w14:textId="6A0C2B97" w:rsidR="00F350E0" w:rsidRDefault="00F01490" w:rsidP="0030757E">
      <w:pPr>
        <w:spacing w:line="276" w:lineRule="auto"/>
        <w:rPr>
          <w:rFonts w:asciiTheme="majorHAnsi" w:hAnsiTheme="majorHAnsi" w:cstheme="minorBidi"/>
        </w:rPr>
      </w:pPr>
      <w:r w:rsidRPr="0030757E">
        <w:rPr>
          <w:rFonts w:asciiTheme="majorHAnsi" w:hAnsiTheme="majorHAnsi" w:cstheme="minorBidi"/>
        </w:rPr>
        <w:t xml:space="preserve"> </w:t>
      </w:r>
    </w:p>
    <w:p w14:paraId="07B30FA0" w14:textId="155CCF3E" w:rsidR="0030757E" w:rsidRPr="0030757E" w:rsidRDefault="00711710" w:rsidP="0030757E">
      <w:pPr>
        <w:spacing w:line="276" w:lineRule="auto"/>
        <w:rPr>
          <w:rFonts w:asciiTheme="majorHAnsi" w:hAnsiTheme="majorHAnsi" w:cstheme="minorBidi"/>
        </w:rPr>
      </w:pPr>
      <w:r>
        <w:rPr>
          <w:rFonts w:asciiTheme="majorHAnsi" w:hAnsiTheme="majorHAnsi" w:cstheme="minorBidi"/>
        </w:rPr>
        <w:t>„</w:t>
      </w:r>
      <w:r w:rsidR="0030757E" w:rsidRPr="0030757E">
        <w:rPr>
          <w:rFonts w:asciiTheme="majorHAnsi" w:hAnsiTheme="majorHAnsi" w:cstheme="minorBidi"/>
        </w:rPr>
        <w:t xml:space="preserve">Es </w:t>
      </w:r>
      <w:r>
        <w:rPr>
          <w:rFonts w:asciiTheme="majorHAnsi" w:hAnsiTheme="majorHAnsi" w:cstheme="minorBidi"/>
        </w:rPr>
        <w:t>gilt</w:t>
      </w:r>
      <w:r w:rsidR="007A3A08">
        <w:rPr>
          <w:rFonts w:asciiTheme="majorHAnsi" w:hAnsiTheme="majorHAnsi" w:cstheme="minorBidi"/>
        </w:rPr>
        <w:t>,</w:t>
      </w:r>
      <w:r w:rsidRPr="0030757E">
        <w:rPr>
          <w:rFonts w:asciiTheme="majorHAnsi" w:hAnsiTheme="majorHAnsi" w:cstheme="minorBidi"/>
        </w:rPr>
        <w:t xml:space="preserve"> </w:t>
      </w:r>
      <w:r w:rsidR="0030757E" w:rsidRPr="0030757E">
        <w:rPr>
          <w:rFonts w:asciiTheme="majorHAnsi" w:hAnsiTheme="majorHAnsi" w:cstheme="minorBidi"/>
        </w:rPr>
        <w:t xml:space="preserve">eine zeitgemäße Verkehrsinfrastruktur und einen </w:t>
      </w:r>
      <w:r>
        <w:rPr>
          <w:rFonts w:asciiTheme="majorHAnsi" w:hAnsiTheme="majorHAnsi" w:cstheme="minorBidi"/>
        </w:rPr>
        <w:t>bedarfs</w:t>
      </w:r>
      <w:r w:rsidR="007A3A08">
        <w:rPr>
          <w:rFonts w:asciiTheme="majorHAnsi" w:hAnsiTheme="majorHAnsi" w:cstheme="minorBidi"/>
        </w:rPr>
        <w:t>orientierten</w:t>
      </w:r>
      <w:r w:rsidRPr="0030757E">
        <w:rPr>
          <w:rFonts w:asciiTheme="majorHAnsi" w:hAnsiTheme="majorHAnsi" w:cstheme="minorBidi"/>
        </w:rPr>
        <w:t xml:space="preserve"> </w:t>
      </w:r>
      <w:r w:rsidR="0030757E" w:rsidRPr="0030757E">
        <w:rPr>
          <w:rFonts w:asciiTheme="majorHAnsi" w:hAnsiTheme="majorHAnsi" w:cstheme="minorBidi"/>
        </w:rPr>
        <w:t xml:space="preserve">öffentlichen </w:t>
      </w:r>
      <w:r w:rsidR="00F370DC" w:rsidRPr="0030757E">
        <w:rPr>
          <w:rFonts w:asciiTheme="majorHAnsi" w:hAnsiTheme="majorHAnsi" w:cstheme="minorBidi"/>
        </w:rPr>
        <w:t>Nahverkehr zu</w:t>
      </w:r>
      <w:r w:rsidR="0030757E" w:rsidRPr="0030757E">
        <w:rPr>
          <w:rFonts w:asciiTheme="majorHAnsi" w:hAnsiTheme="majorHAnsi" w:cstheme="minorBidi"/>
        </w:rPr>
        <w:t xml:space="preserve"> schaffen. Bisher sterben zu viele Menschen im Straßenverkehr</w:t>
      </w:r>
      <w:r>
        <w:rPr>
          <w:rFonts w:asciiTheme="majorHAnsi" w:hAnsiTheme="majorHAnsi" w:cstheme="minorBidi"/>
        </w:rPr>
        <w:t xml:space="preserve"> und</w:t>
      </w:r>
      <w:r w:rsidR="0030757E" w:rsidRPr="0030757E">
        <w:rPr>
          <w:rFonts w:asciiTheme="majorHAnsi" w:hAnsiTheme="majorHAnsi" w:cstheme="minorBidi"/>
        </w:rPr>
        <w:t xml:space="preserve"> es gibt zu hohe Umwelt- und Gesundheitsbelastungen</w:t>
      </w:r>
      <w:r w:rsidR="0030757E">
        <w:rPr>
          <w:rFonts w:asciiTheme="majorHAnsi" w:hAnsiTheme="majorHAnsi" w:cstheme="minorBidi"/>
        </w:rPr>
        <w:t>“</w:t>
      </w:r>
      <w:r w:rsidR="0030757E" w:rsidRPr="0030757E">
        <w:rPr>
          <w:rFonts w:asciiTheme="majorHAnsi" w:hAnsiTheme="majorHAnsi" w:cstheme="minorBidi"/>
        </w:rPr>
        <w:t xml:space="preserve">. </w:t>
      </w:r>
    </w:p>
    <w:p w14:paraId="4079E05E" w14:textId="650681A4" w:rsidR="00901CE3" w:rsidRDefault="00901CE3" w:rsidP="008864F6">
      <w:pPr>
        <w:spacing w:line="276" w:lineRule="auto"/>
        <w:rPr>
          <w:rFonts w:asciiTheme="majorHAnsi" w:hAnsiTheme="majorHAnsi" w:cstheme="minorBidi"/>
          <w:strike/>
        </w:rPr>
      </w:pPr>
    </w:p>
    <w:p w14:paraId="45A863D1" w14:textId="571B3CFC" w:rsidR="000F2251" w:rsidRPr="000F2251" w:rsidRDefault="000F2251" w:rsidP="008864F6">
      <w:pPr>
        <w:spacing w:line="276" w:lineRule="auto"/>
        <w:rPr>
          <w:rFonts w:asciiTheme="majorHAnsi" w:hAnsiTheme="majorHAnsi" w:cstheme="minorBidi"/>
          <w:b/>
          <w:bCs/>
        </w:rPr>
      </w:pPr>
      <w:r w:rsidRPr="000F2251">
        <w:rPr>
          <w:rFonts w:asciiTheme="majorHAnsi" w:hAnsiTheme="majorHAnsi" w:cstheme="minorBidi"/>
          <w:b/>
          <w:bCs/>
        </w:rPr>
        <w:t>ÖGD</w:t>
      </w:r>
      <w:r w:rsidR="001A0E80">
        <w:rPr>
          <w:rFonts w:asciiTheme="majorHAnsi" w:hAnsiTheme="majorHAnsi" w:cstheme="minorBidi"/>
          <w:b/>
          <w:bCs/>
        </w:rPr>
        <w:t>:</w:t>
      </w:r>
    </w:p>
    <w:p w14:paraId="541BB57B" w14:textId="1D7D4BAA" w:rsidR="0068234E" w:rsidRPr="00530F94" w:rsidRDefault="0030757E" w:rsidP="0082175A">
      <w:pPr>
        <w:spacing w:line="276" w:lineRule="auto"/>
        <w:rPr>
          <w:rFonts w:asciiTheme="majorHAnsi" w:hAnsiTheme="majorHAnsi" w:cstheme="minorBidi"/>
          <w:bCs/>
        </w:rPr>
      </w:pPr>
      <w:r w:rsidRPr="000F2251">
        <w:rPr>
          <w:rFonts w:asciiTheme="majorHAnsi" w:hAnsiTheme="majorHAnsi" w:cstheme="minorBidi"/>
          <w:bCs/>
        </w:rPr>
        <w:t>„</w:t>
      </w:r>
      <w:r w:rsidR="00115921" w:rsidRPr="000F2251">
        <w:rPr>
          <w:rFonts w:asciiTheme="majorHAnsi" w:hAnsiTheme="majorHAnsi" w:cstheme="minorBidi"/>
          <w:bCs/>
        </w:rPr>
        <w:t xml:space="preserve">Vor der </w:t>
      </w:r>
      <w:r w:rsidR="00F350E0">
        <w:rPr>
          <w:rFonts w:asciiTheme="majorHAnsi" w:hAnsiTheme="majorHAnsi" w:cstheme="minorBidi"/>
          <w:bCs/>
        </w:rPr>
        <w:t>COVID-19</w:t>
      </w:r>
      <w:r w:rsidR="007A3A08">
        <w:rPr>
          <w:rFonts w:asciiTheme="majorHAnsi" w:hAnsiTheme="majorHAnsi" w:cstheme="minorBidi"/>
          <w:bCs/>
        </w:rPr>
        <w:t>-</w:t>
      </w:r>
      <w:r w:rsidR="00115921" w:rsidRPr="000F2251">
        <w:rPr>
          <w:rFonts w:asciiTheme="majorHAnsi" w:hAnsiTheme="majorHAnsi" w:cstheme="minorBidi"/>
          <w:bCs/>
        </w:rPr>
        <w:t>Pandemie ist</w:t>
      </w:r>
      <w:r w:rsidR="00DD6A8E">
        <w:rPr>
          <w:rFonts w:asciiTheme="majorHAnsi" w:hAnsiTheme="majorHAnsi" w:cstheme="minorBidi"/>
          <w:bCs/>
        </w:rPr>
        <w:t xml:space="preserve"> </w:t>
      </w:r>
      <w:r w:rsidR="00DD6A8E" w:rsidRPr="000F2251">
        <w:rPr>
          <w:rFonts w:asciiTheme="majorHAnsi" w:hAnsiTheme="majorHAnsi" w:cstheme="minorBidi"/>
          <w:bCs/>
        </w:rPr>
        <w:t xml:space="preserve">die wichtige Rolle des </w:t>
      </w:r>
      <w:r w:rsidR="00DD6A8E">
        <w:rPr>
          <w:rFonts w:asciiTheme="majorHAnsi" w:hAnsiTheme="majorHAnsi" w:cstheme="minorBidi"/>
          <w:bCs/>
        </w:rPr>
        <w:t>Ö</w:t>
      </w:r>
      <w:r w:rsidR="00DD6A8E" w:rsidRPr="000F2251">
        <w:rPr>
          <w:rFonts w:asciiTheme="majorHAnsi" w:hAnsiTheme="majorHAnsi" w:cstheme="minorBidi"/>
          <w:bCs/>
        </w:rPr>
        <w:t>ffentlichen Gesundheitsdienstes</w:t>
      </w:r>
      <w:r w:rsidR="00DD6A8E">
        <w:rPr>
          <w:rFonts w:asciiTheme="majorHAnsi" w:hAnsiTheme="majorHAnsi" w:cstheme="minorBidi"/>
          <w:bCs/>
        </w:rPr>
        <w:t xml:space="preserve"> (ÖGD)</w:t>
      </w:r>
      <w:r w:rsidR="00115921" w:rsidRPr="000F2251">
        <w:rPr>
          <w:rFonts w:asciiTheme="majorHAnsi" w:hAnsiTheme="majorHAnsi" w:cstheme="minorBidi"/>
          <w:bCs/>
        </w:rPr>
        <w:t xml:space="preserve"> lange Zeit verkannt worden.</w:t>
      </w:r>
      <w:r w:rsidR="00895D9E">
        <w:rPr>
          <w:rFonts w:asciiTheme="majorHAnsi" w:hAnsiTheme="majorHAnsi" w:cstheme="minorBidi"/>
          <w:bCs/>
        </w:rPr>
        <w:t xml:space="preserve"> Die Aufgaben des ÖGD gehen </w:t>
      </w:r>
      <w:r w:rsidR="001D0EC0">
        <w:rPr>
          <w:rFonts w:asciiTheme="majorHAnsi" w:hAnsiTheme="majorHAnsi" w:cstheme="minorBidi"/>
          <w:bCs/>
        </w:rPr>
        <w:t xml:space="preserve">weit </w:t>
      </w:r>
      <w:r w:rsidR="00895D9E">
        <w:rPr>
          <w:rFonts w:asciiTheme="majorHAnsi" w:hAnsiTheme="majorHAnsi" w:cstheme="minorBidi"/>
          <w:bCs/>
        </w:rPr>
        <w:t xml:space="preserve">über die </w:t>
      </w:r>
      <w:r w:rsidR="00DD6A8E">
        <w:rPr>
          <w:rFonts w:asciiTheme="majorHAnsi" w:hAnsiTheme="majorHAnsi" w:cstheme="minorBidi"/>
          <w:bCs/>
        </w:rPr>
        <w:t xml:space="preserve">Aufgaben hinaus, die </w:t>
      </w:r>
      <w:r w:rsidR="00D06886">
        <w:rPr>
          <w:rFonts w:asciiTheme="majorHAnsi" w:hAnsiTheme="majorHAnsi" w:cstheme="minorBidi"/>
          <w:bCs/>
        </w:rPr>
        <w:t>er im Rahmen der Corona-</w:t>
      </w:r>
      <w:r w:rsidR="00895D9E">
        <w:rPr>
          <w:rFonts w:asciiTheme="majorHAnsi" w:hAnsiTheme="majorHAnsi" w:cstheme="minorBidi"/>
          <w:bCs/>
        </w:rPr>
        <w:t xml:space="preserve">Pandemie </w:t>
      </w:r>
      <w:r w:rsidR="00D06886">
        <w:rPr>
          <w:rFonts w:asciiTheme="majorHAnsi" w:hAnsiTheme="majorHAnsi" w:cstheme="minorBidi"/>
          <w:bCs/>
        </w:rPr>
        <w:t>erfüllt</w:t>
      </w:r>
      <w:r w:rsidR="00895D9E">
        <w:rPr>
          <w:rFonts w:asciiTheme="majorHAnsi" w:hAnsiTheme="majorHAnsi" w:cstheme="minorBidi"/>
          <w:bCs/>
        </w:rPr>
        <w:t>.</w:t>
      </w:r>
      <w:r w:rsidR="00115921" w:rsidRPr="000F2251">
        <w:rPr>
          <w:rFonts w:asciiTheme="majorHAnsi" w:hAnsiTheme="majorHAnsi" w:cstheme="minorBidi"/>
          <w:bCs/>
        </w:rPr>
        <w:t xml:space="preserve"> </w:t>
      </w:r>
      <w:r w:rsidR="000F2251" w:rsidRPr="000F2251">
        <w:rPr>
          <w:rFonts w:asciiTheme="majorHAnsi" w:hAnsiTheme="majorHAnsi" w:cstheme="minorBidi"/>
          <w:bCs/>
        </w:rPr>
        <w:t>J</w:t>
      </w:r>
      <w:r w:rsidR="00115921" w:rsidRPr="000F2251">
        <w:rPr>
          <w:rFonts w:asciiTheme="majorHAnsi" w:hAnsiTheme="majorHAnsi" w:cstheme="minorBidi"/>
          <w:bCs/>
        </w:rPr>
        <w:t xml:space="preserve">etzt </w:t>
      </w:r>
      <w:r w:rsidR="000F2251" w:rsidRPr="000F2251">
        <w:rPr>
          <w:rFonts w:asciiTheme="majorHAnsi" w:hAnsiTheme="majorHAnsi" w:cstheme="minorBidi"/>
          <w:bCs/>
        </w:rPr>
        <w:t xml:space="preserve">ist </w:t>
      </w:r>
      <w:r w:rsidR="00115921" w:rsidRPr="000F2251">
        <w:rPr>
          <w:rFonts w:asciiTheme="majorHAnsi" w:hAnsiTheme="majorHAnsi" w:cstheme="minorBidi"/>
          <w:bCs/>
        </w:rPr>
        <w:t>die Chance gegeben, die kommunalen Gesundheitskompetenzen zu stärken</w:t>
      </w:r>
      <w:r w:rsidR="000F2251">
        <w:rPr>
          <w:rFonts w:asciiTheme="majorHAnsi" w:hAnsiTheme="majorHAnsi" w:cstheme="minorBidi"/>
          <w:bCs/>
        </w:rPr>
        <w:t xml:space="preserve"> und dem ÖGD eine wichtige Rolle bei der Verfolgung kommunaler </w:t>
      </w:r>
      <w:r w:rsidR="000F2251" w:rsidRPr="00491FE7">
        <w:rPr>
          <w:rFonts w:asciiTheme="majorHAnsi" w:hAnsiTheme="majorHAnsi" w:cstheme="minorBidi"/>
        </w:rPr>
        <w:t>Gesundheitsziele</w:t>
      </w:r>
      <w:r w:rsidR="000F2251">
        <w:rPr>
          <w:rFonts w:asciiTheme="majorHAnsi" w:hAnsiTheme="majorHAnsi" w:cstheme="minorBidi"/>
          <w:bCs/>
        </w:rPr>
        <w:t xml:space="preserve"> einzuräumen</w:t>
      </w:r>
      <w:r w:rsidR="00115921" w:rsidRPr="000F2251">
        <w:rPr>
          <w:rFonts w:asciiTheme="majorHAnsi" w:hAnsiTheme="majorHAnsi" w:cstheme="minorBidi"/>
          <w:bCs/>
        </w:rPr>
        <w:t>.“</w:t>
      </w:r>
    </w:p>
    <w:p w14:paraId="2AD2859C" w14:textId="77777777" w:rsidR="00BA15BA" w:rsidRDefault="00BA15BA" w:rsidP="0082175A">
      <w:pPr>
        <w:spacing w:line="276" w:lineRule="auto"/>
        <w:rPr>
          <w:rFonts w:asciiTheme="majorHAnsi" w:hAnsiTheme="majorHAnsi" w:cstheme="minorBidi"/>
          <w:b/>
        </w:rPr>
      </w:pPr>
    </w:p>
    <w:p w14:paraId="6F79D568" w14:textId="2E5FC342" w:rsidR="00945234" w:rsidRDefault="00945234" w:rsidP="0082175A">
      <w:pPr>
        <w:spacing w:line="276" w:lineRule="auto"/>
        <w:rPr>
          <w:rFonts w:asciiTheme="majorHAnsi" w:hAnsiTheme="majorHAnsi" w:cstheme="minorBidi"/>
          <w:b/>
        </w:rPr>
      </w:pPr>
      <w:r>
        <w:rPr>
          <w:rFonts w:asciiTheme="majorHAnsi" w:hAnsiTheme="majorHAnsi" w:cstheme="minorBidi"/>
          <w:b/>
        </w:rPr>
        <w:t>Schwerpunktthema Notfallversorgung</w:t>
      </w:r>
      <w:r w:rsidRPr="00CE4CBB">
        <w:rPr>
          <w:rFonts w:asciiTheme="majorHAnsi" w:hAnsiTheme="majorHAnsi" w:cstheme="minorBidi"/>
          <w:b/>
        </w:rPr>
        <w:t>:</w:t>
      </w:r>
    </w:p>
    <w:p w14:paraId="138B36AD" w14:textId="3EBA5597" w:rsidR="00D869E9" w:rsidRPr="00BA15BA" w:rsidRDefault="007B1FCA" w:rsidP="0082175A">
      <w:pPr>
        <w:spacing w:line="276" w:lineRule="auto"/>
        <w:rPr>
          <w:rFonts w:ascii="Times New Roman" w:hAnsi="Times New Roman" w:cs="Times New Roman"/>
          <w:color w:val="4B4B4B"/>
        </w:rPr>
      </w:pPr>
      <w:r>
        <w:rPr>
          <w:rFonts w:asciiTheme="majorHAnsi" w:hAnsiTheme="majorHAnsi" w:cstheme="minorBidi"/>
        </w:rPr>
        <w:t xml:space="preserve">Die derzeitige </w:t>
      </w:r>
      <w:r w:rsidR="00EA64DC" w:rsidRPr="00F350E0">
        <w:rPr>
          <w:rFonts w:asciiTheme="majorHAnsi" w:hAnsiTheme="majorHAnsi" w:cstheme="minorBidi"/>
        </w:rPr>
        <w:t xml:space="preserve">Aufgabenverteilung zwischen ambulanter und stationärer Versorgung zwischen Ärzte- und Krankenhausvertretern </w:t>
      </w:r>
      <w:r w:rsidR="005E6664">
        <w:rPr>
          <w:rFonts w:asciiTheme="majorHAnsi" w:hAnsiTheme="majorHAnsi" w:cstheme="minorBidi"/>
        </w:rPr>
        <w:t xml:space="preserve">ist </w:t>
      </w:r>
      <w:r>
        <w:rPr>
          <w:rFonts w:asciiTheme="majorHAnsi" w:hAnsiTheme="majorHAnsi" w:cstheme="minorBidi"/>
        </w:rPr>
        <w:t xml:space="preserve">nicht </w:t>
      </w:r>
      <w:r w:rsidR="00D06886">
        <w:rPr>
          <w:rFonts w:asciiTheme="majorHAnsi" w:hAnsiTheme="majorHAnsi" w:cstheme="minorBidi"/>
        </w:rPr>
        <w:t>angemessen</w:t>
      </w:r>
      <w:r w:rsidR="00EA64DC" w:rsidRPr="00F350E0">
        <w:rPr>
          <w:rFonts w:asciiTheme="majorHAnsi" w:hAnsiTheme="majorHAnsi" w:cstheme="minorBidi"/>
        </w:rPr>
        <w:t xml:space="preserve">: </w:t>
      </w:r>
      <w:r w:rsidR="00D06886">
        <w:rPr>
          <w:rFonts w:asciiTheme="majorHAnsi" w:hAnsiTheme="majorHAnsi" w:cstheme="minorBidi"/>
        </w:rPr>
        <w:t>D</w:t>
      </w:r>
      <w:r w:rsidR="00EA64DC" w:rsidRPr="00BA15BA">
        <w:rPr>
          <w:rFonts w:asciiTheme="majorHAnsi" w:hAnsiTheme="majorHAnsi" w:cstheme="minorBidi"/>
        </w:rPr>
        <w:t xml:space="preserve">er </w:t>
      </w:r>
      <w:r w:rsidR="00D869E9" w:rsidRPr="00BA15BA">
        <w:rPr>
          <w:rFonts w:asciiTheme="majorHAnsi" w:hAnsiTheme="majorHAnsi" w:cstheme="minorBidi"/>
        </w:rPr>
        <w:t xml:space="preserve">Maßstab für eine zeitgemäße Notfallversorgung ist </w:t>
      </w:r>
      <w:r w:rsidR="00711710">
        <w:rPr>
          <w:rFonts w:asciiTheme="majorHAnsi" w:hAnsiTheme="majorHAnsi" w:cstheme="minorBidi"/>
        </w:rPr>
        <w:t>d</w:t>
      </w:r>
      <w:r w:rsidR="00550487">
        <w:rPr>
          <w:rFonts w:asciiTheme="majorHAnsi" w:hAnsiTheme="majorHAnsi" w:cstheme="minorBidi"/>
        </w:rPr>
        <w:t>ie Patientin/</w:t>
      </w:r>
      <w:r w:rsidR="00711710">
        <w:rPr>
          <w:rFonts w:asciiTheme="majorHAnsi" w:hAnsiTheme="majorHAnsi" w:cstheme="minorBidi"/>
        </w:rPr>
        <w:t>der Patient</w:t>
      </w:r>
      <w:r w:rsidR="00D869E9" w:rsidRPr="00BA15BA">
        <w:rPr>
          <w:rFonts w:asciiTheme="majorHAnsi" w:hAnsiTheme="majorHAnsi" w:cstheme="minorBidi"/>
        </w:rPr>
        <w:t>.“</w:t>
      </w:r>
    </w:p>
    <w:p w14:paraId="5EBD5852" w14:textId="77777777" w:rsidR="0082175A" w:rsidRPr="00BA15BA" w:rsidRDefault="0082175A" w:rsidP="0082175A">
      <w:pPr>
        <w:spacing w:line="276" w:lineRule="auto"/>
        <w:rPr>
          <w:rFonts w:asciiTheme="majorHAnsi" w:hAnsiTheme="majorHAnsi" w:cstheme="minorBidi"/>
        </w:rPr>
      </w:pPr>
    </w:p>
    <w:p w14:paraId="19F1A8FC" w14:textId="4EF4C4E6" w:rsidR="00D7304B" w:rsidRDefault="008C1DBF" w:rsidP="0082175A">
      <w:pPr>
        <w:spacing w:line="276" w:lineRule="auto"/>
        <w:rPr>
          <w:rFonts w:asciiTheme="majorHAnsi" w:hAnsiTheme="majorHAnsi" w:cstheme="minorBidi"/>
        </w:rPr>
      </w:pPr>
      <w:r w:rsidRPr="00BA15BA">
        <w:rPr>
          <w:rFonts w:asciiTheme="majorHAnsi" w:hAnsiTheme="majorHAnsi" w:cstheme="minorBidi"/>
        </w:rPr>
        <w:t>„Angesichts steigender Zahl der Notfälle sowie zunehmender Heterogenität von Notfallpatient</w:t>
      </w:r>
      <w:r w:rsidR="00550487">
        <w:rPr>
          <w:rFonts w:asciiTheme="majorHAnsi" w:hAnsiTheme="majorHAnsi" w:cstheme="minorBidi"/>
        </w:rPr>
        <w:t>inn</w:t>
      </w:r>
      <w:r w:rsidRPr="00BA15BA">
        <w:rPr>
          <w:rFonts w:asciiTheme="majorHAnsi" w:hAnsiTheme="majorHAnsi" w:cstheme="minorBidi"/>
        </w:rPr>
        <w:t>en</w:t>
      </w:r>
      <w:r w:rsidR="00550487">
        <w:rPr>
          <w:rFonts w:asciiTheme="majorHAnsi" w:hAnsiTheme="majorHAnsi" w:cstheme="minorBidi"/>
        </w:rPr>
        <w:t xml:space="preserve"> und -patienten</w:t>
      </w:r>
      <w:r w:rsidRPr="00BA15BA">
        <w:rPr>
          <w:rFonts w:asciiTheme="majorHAnsi" w:hAnsiTheme="majorHAnsi" w:cstheme="minorBidi"/>
        </w:rPr>
        <w:t xml:space="preserve"> ist eine Reform der Notfallversorgung erforderlich.</w:t>
      </w:r>
      <w:r w:rsidR="001A0E80">
        <w:rPr>
          <w:rFonts w:asciiTheme="majorHAnsi" w:hAnsiTheme="majorHAnsi" w:cstheme="minorBidi"/>
        </w:rPr>
        <w:t>“</w:t>
      </w:r>
      <w:r w:rsidR="00711710">
        <w:rPr>
          <w:rFonts w:asciiTheme="majorHAnsi" w:hAnsiTheme="majorHAnsi" w:cstheme="minorBidi"/>
        </w:rPr>
        <w:t xml:space="preserve"> </w:t>
      </w:r>
    </w:p>
    <w:p w14:paraId="034F3965" w14:textId="77777777" w:rsidR="00D7304B" w:rsidRPr="00BA15BA" w:rsidRDefault="00D7304B" w:rsidP="00D7304B">
      <w:pPr>
        <w:spacing w:line="276" w:lineRule="auto"/>
        <w:rPr>
          <w:rFonts w:asciiTheme="majorHAnsi" w:hAnsiTheme="majorHAnsi" w:cstheme="minorBidi"/>
        </w:rPr>
      </w:pPr>
    </w:p>
    <w:p w14:paraId="11597D02" w14:textId="77777777" w:rsidR="00D7304B" w:rsidRPr="00BA15BA" w:rsidRDefault="00D7304B" w:rsidP="00D7304B">
      <w:pPr>
        <w:spacing w:line="276" w:lineRule="auto"/>
        <w:rPr>
          <w:rFonts w:asciiTheme="majorHAnsi" w:hAnsiTheme="majorHAnsi" w:cstheme="minorBidi"/>
        </w:rPr>
      </w:pPr>
      <w:r w:rsidRPr="00BA15BA">
        <w:rPr>
          <w:rFonts w:asciiTheme="majorHAnsi" w:hAnsiTheme="majorHAnsi" w:cstheme="minorBidi"/>
        </w:rPr>
        <w:t xml:space="preserve">„In der Notfallversorgung brauchen Patientinnen und Patienten klare, schnelle, verlässliche und effiziente Angebote und Strukturen.“ </w:t>
      </w:r>
    </w:p>
    <w:p w14:paraId="704402CD" w14:textId="77777777" w:rsidR="00D7304B" w:rsidRDefault="00D7304B" w:rsidP="0082175A">
      <w:pPr>
        <w:spacing w:line="276" w:lineRule="auto"/>
        <w:rPr>
          <w:rFonts w:asciiTheme="majorHAnsi" w:hAnsiTheme="majorHAnsi" w:cstheme="minorBidi"/>
        </w:rPr>
      </w:pPr>
    </w:p>
    <w:p w14:paraId="5B837147" w14:textId="1E59A58E" w:rsidR="008C1DBF" w:rsidRPr="00BA15BA" w:rsidRDefault="001A0E80" w:rsidP="0082175A">
      <w:pPr>
        <w:spacing w:line="276" w:lineRule="auto"/>
        <w:rPr>
          <w:rFonts w:asciiTheme="majorHAnsi" w:hAnsiTheme="majorHAnsi" w:cstheme="minorBidi"/>
        </w:rPr>
      </w:pPr>
      <w:r>
        <w:rPr>
          <w:rFonts w:asciiTheme="majorHAnsi" w:hAnsiTheme="majorHAnsi" w:cstheme="minorBidi"/>
        </w:rPr>
        <w:t>„</w:t>
      </w:r>
      <w:r w:rsidR="00711710">
        <w:rPr>
          <w:rFonts w:asciiTheme="majorHAnsi" w:hAnsiTheme="majorHAnsi" w:cstheme="minorBidi"/>
        </w:rPr>
        <w:t xml:space="preserve">Bei der </w:t>
      </w:r>
      <w:r w:rsidR="00711710" w:rsidRPr="00BA15BA">
        <w:rPr>
          <w:rFonts w:asciiTheme="majorHAnsi" w:hAnsiTheme="majorHAnsi" w:cstheme="minorBidi"/>
        </w:rPr>
        <w:t>neue</w:t>
      </w:r>
      <w:r w:rsidR="00711710">
        <w:rPr>
          <w:rFonts w:asciiTheme="majorHAnsi" w:hAnsiTheme="majorHAnsi" w:cstheme="minorBidi"/>
        </w:rPr>
        <w:t>n</w:t>
      </w:r>
      <w:r w:rsidR="00711710" w:rsidRPr="00BA15BA">
        <w:rPr>
          <w:rFonts w:asciiTheme="majorHAnsi" w:hAnsiTheme="majorHAnsi" w:cstheme="minorBidi"/>
        </w:rPr>
        <w:t xml:space="preserve"> Rahmensetzung </w:t>
      </w:r>
      <w:r w:rsidR="00D06886">
        <w:rPr>
          <w:rFonts w:asciiTheme="majorHAnsi" w:hAnsiTheme="majorHAnsi" w:cstheme="minorBidi"/>
        </w:rPr>
        <w:t xml:space="preserve">in der Notfallversorgung </w:t>
      </w:r>
      <w:r w:rsidR="00711710" w:rsidRPr="00BA15BA">
        <w:rPr>
          <w:rFonts w:asciiTheme="majorHAnsi" w:hAnsiTheme="majorHAnsi" w:cstheme="minorBidi"/>
        </w:rPr>
        <w:t>muss auch den Bedarfen von Migrant</w:t>
      </w:r>
      <w:r w:rsidR="00550487">
        <w:rPr>
          <w:rFonts w:asciiTheme="majorHAnsi" w:hAnsiTheme="majorHAnsi" w:cstheme="minorBidi"/>
        </w:rPr>
        <w:t>innen und Migranten</w:t>
      </w:r>
      <w:r w:rsidR="00711710" w:rsidRPr="00BA15BA">
        <w:rPr>
          <w:rFonts w:asciiTheme="majorHAnsi" w:hAnsiTheme="majorHAnsi" w:cstheme="minorBidi"/>
        </w:rPr>
        <w:t xml:space="preserve"> (Mehrsprach</w:t>
      </w:r>
      <w:r w:rsidR="00711710">
        <w:rPr>
          <w:rFonts w:asciiTheme="majorHAnsi" w:hAnsiTheme="majorHAnsi" w:cstheme="minorBidi"/>
        </w:rPr>
        <w:t>ig</w:t>
      </w:r>
      <w:r w:rsidR="00711710" w:rsidRPr="00BA15BA">
        <w:rPr>
          <w:rFonts w:asciiTheme="majorHAnsi" w:hAnsiTheme="majorHAnsi" w:cstheme="minorBidi"/>
        </w:rPr>
        <w:t>keit,</w:t>
      </w:r>
      <w:r w:rsidR="00711710">
        <w:rPr>
          <w:rFonts w:asciiTheme="majorHAnsi" w:hAnsiTheme="majorHAnsi" w:cstheme="minorBidi"/>
        </w:rPr>
        <w:t xml:space="preserve"> </w:t>
      </w:r>
      <w:r w:rsidR="00711710" w:rsidRPr="00BA15BA">
        <w:rPr>
          <w:rFonts w:asciiTheme="majorHAnsi" w:hAnsiTheme="majorHAnsi" w:cstheme="minorBidi"/>
        </w:rPr>
        <w:t>kultureller Hintergrund) gerecht werden.</w:t>
      </w:r>
      <w:r w:rsidR="008C1DBF" w:rsidRPr="00BA15BA">
        <w:rPr>
          <w:rFonts w:asciiTheme="majorHAnsi" w:hAnsiTheme="majorHAnsi" w:cstheme="minorBidi"/>
        </w:rPr>
        <w:t>“</w:t>
      </w:r>
    </w:p>
    <w:p w14:paraId="2EC48DE4" w14:textId="77777777" w:rsidR="008C1DBF" w:rsidRPr="00BA15BA" w:rsidRDefault="008C1DBF" w:rsidP="0082175A">
      <w:pPr>
        <w:spacing w:line="276" w:lineRule="auto"/>
        <w:rPr>
          <w:rFonts w:asciiTheme="majorHAnsi" w:hAnsiTheme="majorHAnsi" w:cstheme="minorBidi"/>
        </w:rPr>
      </w:pPr>
    </w:p>
    <w:p w14:paraId="217D72C6" w14:textId="77777777" w:rsidR="00BA15BA" w:rsidRPr="00BA15BA" w:rsidRDefault="00BA15BA" w:rsidP="0082175A">
      <w:pPr>
        <w:spacing w:line="276" w:lineRule="auto"/>
        <w:rPr>
          <w:rFonts w:asciiTheme="majorHAnsi" w:hAnsiTheme="majorHAnsi" w:cstheme="minorBidi"/>
          <w:strike/>
        </w:rPr>
      </w:pPr>
    </w:p>
    <w:p w14:paraId="309CA750" w14:textId="77777777" w:rsidR="00EB2571" w:rsidRDefault="00EB2571" w:rsidP="0082175A">
      <w:pPr>
        <w:spacing w:line="276" w:lineRule="auto"/>
        <w:rPr>
          <w:rFonts w:asciiTheme="majorHAnsi" w:hAnsiTheme="majorHAnsi" w:cstheme="minorBidi"/>
          <w:b/>
        </w:rPr>
      </w:pPr>
      <w:r>
        <w:rPr>
          <w:rFonts w:asciiTheme="majorHAnsi" w:hAnsiTheme="majorHAnsi" w:cstheme="minorBidi"/>
          <w:b/>
        </w:rPr>
        <w:t>Pflege:</w:t>
      </w:r>
    </w:p>
    <w:p w14:paraId="09F37E41" w14:textId="0D9D8B52" w:rsidR="00D869E9" w:rsidRDefault="00D869E9" w:rsidP="0082175A">
      <w:pPr>
        <w:spacing w:line="276" w:lineRule="auto"/>
        <w:rPr>
          <w:rFonts w:asciiTheme="majorHAnsi" w:hAnsiTheme="majorHAnsi" w:cstheme="minorBidi"/>
        </w:rPr>
      </w:pPr>
      <w:r>
        <w:rPr>
          <w:rFonts w:asciiTheme="majorHAnsi" w:hAnsiTheme="majorHAnsi" w:cstheme="minorBidi"/>
        </w:rPr>
        <w:t>„Der überwiegende Anteil älterer Menschen möchte zu</w:t>
      </w:r>
      <w:r w:rsidR="00D06886">
        <w:rPr>
          <w:rFonts w:asciiTheme="majorHAnsi" w:hAnsiTheme="majorHAnsi" w:cstheme="minorBidi"/>
        </w:rPr>
        <w:t xml:space="preserve"> H</w:t>
      </w:r>
      <w:r>
        <w:rPr>
          <w:rFonts w:asciiTheme="majorHAnsi" w:hAnsiTheme="majorHAnsi" w:cstheme="minorBidi"/>
        </w:rPr>
        <w:t>ause verbleiben. Deshalb gilt es</w:t>
      </w:r>
      <w:r w:rsidR="00D06886">
        <w:rPr>
          <w:rFonts w:asciiTheme="majorHAnsi" w:hAnsiTheme="majorHAnsi" w:cstheme="minorBidi"/>
        </w:rPr>
        <w:t>,</w:t>
      </w:r>
      <w:r>
        <w:rPr>
          <w:rFonts w:asciiTheme="majorHAnsi" w:hAnsiTheme="majorHAnsi" w:cstheme="minorBidi"/>
        </w:rPr>
        <w:t xml:space="preserve"> die Selbstversorgungskompetenzen der Pflegebedürftigen und Angehörigen zu stärken und zu erhalten. Der Zugang zu Pflegeleistungen </w:t>
      </w:r>
      <w:r w:rsidR="00D06886">
        <w:rPr>
          <w:rFonts w:asciiTheme="majorHAnsi" w:hAnsiTheme="majorHAnsi" w:cstheme="minorBidi"/>
        </w:rPr>
        <w:t xml:space="preserve">sollte </w:t>
      </w:r>
      <w:r>
        <w:rPr>
          <w:rFonts w:asciiTheme="majorHAnsi" w:hAnsiTheme="majorHAnsi" w:cstheme="minorBidi"/>
        </w:rPr>
        <w:t xml:space="preserve">durch Budgets </w:t>
      </w:r>
      <w:r w:rsidR="00530F94">
        <w:rPr>
          <w:rFonts w:asciiTheme="majorHAnsi" w:hAnsiTheme="majorHAnsi" w:cstheme="minorBidi"/>
        </w:rPr>
        <w:t>vereinfach</w:t>
      </w:r>
      <w:r w:rsidR="00D06886">
        <w:rPr>
          <w:rFonts w:asciiTheme="majorHAnsi" w:hAnsiTheme="majorHAnsi" w:cstheme="minorBidi"/>
        </w:rPr>
        <w:t>t werden</w:t>
      </w:r>
      <w:r>
        <w:rPr>
          <w:rFonts w:asciiTheme="majorHAnsi" w:hAnsiTheme="majorHAnsi" w:cstheme="minorBidi"/>
        </w:rPr>
        <w:t xml:space="preserve"> (siehe Pflegebeauftragten)</w:t>
      </w:r>
      <w:r w:rsidR="007B1FCA">
        <w:rPr>
          <w:rFonts w:asciiTheme="majorHAnsi" w:hAnsiTheme="majorHAnsi" w:cstheme="minorBidi"/>
        </w:rPr>
        <w:t>, um so die ambulante Pflege im häuslichen Umfeld zu stärken</w:t>
      </w:r>
      <w:r>
        <w:rPr>
          <w:rFonts w:asciiTheme="majorHAnsi" w:hAnsiTheme="majorHAnsi" w:cstheme="minorBidi"/>
        </w:rPr>
        <w:t>.“</w:t>
      </w:r>
    </w:p>
    <w:p w14:paraId="5D3F403B" w14:textId="77777777" w:rsidR="0082175A" w:rsidRDefault="0082175A" w:rsidP="0082175A">
      <w:pPr>
        <w:spacing w:line="276" w:lineRule="auto"/>
        <w:rPr>
          <w:rFonts w:asciiTheme="majorHAnsi" w:hAnsiTheme="majorHAnsi" w:cstheme="minorBidi"/>
        </w:rPr>
      </w:pPr>
    </w:p>
    <w:p w14:paraId="5E8FEF3F" w14:textId="408026D2" w:rsidR="00D869E9" w:rsidRDefault="00D869E9" w:rsidP="0082175A">
      <w:pPr>
        <w:spacing w:line="276" w:lineRule="auto"/>
        <w:rPr>
          <w:rFonts w:asciiTheme="majorHAnsi" w:hAnsiTheme="majorHAnsi" w:cstheme="minorBidi"/>
        </w:rPr>
      </w:pPr>
      <w:r>
        <w:rPr>
          <w:rFonts w:asciiTheme="majorHAnsi" w:hAnsiTheme="majorHAnsi" w:cstheme="minorBidi"/>
        </w:rPr>
        <w:t xml:space="preserve">„Die bisherige Überforderung </w:t>
      </w:r>
      <w:r w:rsidR="00D06886">
        <w:rPr>
          <w:rFonts w:asciiTheme="majorHAnsi" w:hAnsiTheme="majorHAnsi" w:cstheme="minorBidi"/>
        </w:rPr>
        <w:t xml:space="preserve">der Betroffenen und Angehörigen </w:t>
      </w:r>
      <w:r>
        <w:rPr>
          <w:rFonts w:asciiTheme="majorHAnsi" w:hAnsiTheme="majorHAnsi" w:cstheme="minorBidi"/>
        </w:rPr>
        <w:t xml:space="preserve">bei der Zuzahlung im Pflegeheim muss </w:t>
      </w:r>
      <w:r w:rsidR="00530F94">
        <w:rPr>
          <w:rFonts w:asciiTheme="majorHAnsi" w:hAnsiTheme="majorHAnsi" w:cstheme="minorBidi"/>
        </w:rPr>
        <w:t xml:space="preserve">zeitnah </w:t>
      </w:r>
      <w:r>
        <w:rPr>
          <w:rFonts w:asciiTheme="majorHAnsi" w:hAnsiTheme="majorHAnsi" w:cstheme="minorBidi"/>
        </w:rPr>
        <w:t>auf ein faires Niveau zurückgeführt werden.</w:t>
      </w:r>
      <w:r w:rsidR="00F41B65">
        <w:rPr>
          <w:rFonts w:asciiTheme="majorHAnsi" w:hAnsiTheme="majorHAnsi" w:cstheme="minorBidi"/>
        </w:rPr>
        <w:t>“</w:t>
      </w:r>
      <w:r>
        <w:rPr>
          <w:rFonts w:asciiTheme="majorHAnsi" w:hAnsiTheme="majorHAnsi" w:cstheme="minorBidi"/>
        </w:rPr>
        <w:t xml:space="preserve"> </w:t>
      </w:r>
    </w:p>
    <w:p w14:paraId="52DA3F98" w14:textId="77777777" w:rsidR="0082175A" w:rsidRDefault="0082175A" w:rsidP="0082175A">
      <w:pPr>
        <w:spacing w:line="276" w:lineRule="auto"/>
        <w:rPr>
          <w:rFonts w:asciiTheme="majorHAnsi" w:hAnsiTheme="majorHAnsi" w:cstheme="minorBidi"/>
        </w:rPr>
      </w:pPr>
    </w:p>
    <w:p w14:paraId="19C67FCA" w14:textId="77777777" w:rsidR="00EB2571" w:rsidRPr="00EB2571" w:rsidRDefault="00D869E9" w:rsidP="0082175A">
      <w:pPr>
        <w:spacing w:line="276" w:lineRule="auto"/>
        <w:rPr>
          <w:rFonts w:asciiTheme="majorHAnsi" w:hAnsiTheme="majorHAnsi" w:cstheme="minorBidi"/>
        </w:rPr>
      </w:pPr>
      <w:r>
        <w:rPr>
          <w:rFonts w:asciiTheme="majorHAnsi" w:hAnsiTheme="majorHAnsi" w:cstheme="minorBidi"/>
        </w:rPr>
        <w:t>„Pflegeheime sollten zusätzliche präventive und rehabilitative Leistungen anbieten. Zumindest in jeder Kommune sollte ein solches rehabilitative Angebot verfügbar sein.“</w:t>
      </w:r>
    </w:p>
    <w:p w14:paraId="66B4BBE2" w14:textId="77777777" w:rsidR="0082175A" w:rsidRDefault="0082175A" w:rsidP="0082175A">
      <w:pPr>
        <w:spacing w:line="276" w:lineRule="auto"/>
        <w:rPr>
          <w:rFonts w:asciiTheme="majorHAnsi" w:hAnsiTheme="majorHAnsi" w:cstheme="minorBidi"/>
          <w:b/>
        </w:rPr>
      </w:pPr>
    </w:p>
    <w:p w14:paraId="3E98AC56" w14:textId="77777777" w:rsidR="0082175A" w:rsidRDefault="0082175A" w:rsidP="0082175A">
      <w:pPr>
        <w:spacing w:line="276" w:lineRule="auto"/>
        <w:rPr>
          <w:rFonts w:asciiTheme="majorHAnsi" w:hAnsiTheme="majorHAnsi" w:cstheme="minorBidi"/>
          <w:b/>
        </w:rPr>
      </w:pPr>
    </w:p>
    <w:p w14:paraId="71FC3A18" w14:textId="77777777" w:rsidR="0082175A" w:rsidRDefault="0082175A" w:rsidP="0082175A">
      <w:pPr>
        <w:spacing w:line="276" w:lineRule="auto"/>
        <w:rPr>
          <w:rFonts w:asciiTheme="majorHAnsi" w:hAnsiTheme="majorHAnsi" w:cstheme="minorBidi"/>
        </w:rPr>
      </w:pPr>
    </w:p>
    <w:p w14:paraId="62219760" w14:textId="77777777" w:rsidR="00A10B6D" w:rsidRDefault="00A10B6D" w:rsidP="0082175A">
      <w:pPr>
        <w:spacing w:line="276" w:lineRule="auto"/>
        <w:rPr>
          <w:rFonts w:asciiTheme="majorHAnsi" w:hAnsiTheme="majorHAnsi" w:cstheme="minorBidi"/>
        </w:rPr>
      </w:pPr>
    </w:p>
    <w:p w14:paraId="50C81795" w14:textId="77777777" w:rsidR="009C7C1F" w:rsidRDefault="009C7C1F" w:rsidP="0082175A">
      <w:pPr>
        <w:autoSpaceDE w:val="0"/>
        <w:autoSpaceDN w:val="0"/>
        <w:adjustRightInd w:val="0"/>
        <w:spacing w:line="276" w:lineRule="auto"/>
        <w:rPr>
          <w:b/>
          <w:bCs/>
          <w:sz w:val="28"/>
          <w:szCs w:val="28"/>
        </w:rPr>
      </w:pPr>
    </w:p>
    <w:p w14:paraId="273D85D3" w14:textId="77777777" w:rsidR="009C7C1F" w:rsidRDefault="009C7C1F" w:rsidP="0082175A">
      <w:pPr>
        <w:autoSpaceDE w:val="0"/>
        <w:autoSpaceDN w:val="0"/>
        <w:adjustRightInd w:val="0"/>
        <w:spacing w:line="276" w:lineRule="auto"/>
        <w:rPr>
          <w:b/>
          <w:bCs/>
          <w:sz w:val="28"/>
          <w:szCs w:val="28"/>
        </w:rPr>
      </w:pPr>
    </w:p>
    <w:p w14:paraId="7E43A932" w14:textId="77777777" w:rsidR="009C7C1F" w:rsidRDefault="009C7C1F" w:rsidP="0082175A">
      <w:pPr>
        <w:autoSpaceDE w:val="0"/>
        <w:autoSpaceDN w:val="0"/>
        <w:adjustRightInd w:val="0"/>
        <w:spacing w:line="276" w:lineRule="auto"/>
        <w:rPr>
          <w:b/>
          <w:bCs/>
          <w:sz w:val="28"/>
          <w:szCs w:val="28"/>
        </w:rPr>
      </w:pPr>
    </w:p>
    <w:p w14:paraId="04BED030" w14:textId="77777777" w:rsidR="009C7C1F" w:rsidRDefault="009C7C1F" w:rsidP="0082175A">
      <w:pPr>
        <w:autoSpaceDE w:val="0"/>
        <w:autoSpaceDN w:val="0"/>
        <w:adjustRightInd w:val="0"/>
        <w:spacing w:line="276" w:lineRule="auto"/>
        <w:rPr>
          <w:b/>
          <w:bCs/>
          <w:sz w:val="28"/>
          <w:szCs w:val="28"/>
        </w:rPr>
      </w:pPr>
    </w:p>
    <w:p w14:paraId="27458001" w14:textId="77777777" w:rsidR="009C7C1F" w:rsidRDefault="009C7C1F" w:rsidP="0082175A">
      <w:pPr>
        <w:autoSpaceDE w:val="0"/>
        <w:autoSpaceDN w:val="0"/>
        <w:adjustRightInd w:val="0"/>
        <w:spacing w:line="276" w:lineRule="auto"/>
        <w:rPr>
          <w:b/>
          <w:bCs/>
          <w:sz w:val="28"/>
          <w:szCs w:val="28"/>
        </w:rPr>
      </w:pPr>
    </w:p>
    <w:p w14:paraId="304C738A" w14:textId="77777777" w:rsidR="00B608D8" w:rsidRPr="00945234" w:rsidRDefault="00CE4CBB" w:rsidP="009830EB">
      <w:pPr>
        <w:pStyle w:val="berschrift2"/>
        <w:rPr>
          <w:rFonts w:ascii="Spiegel-Bold" w:hAnsi="Spiegel-Bold" w:cs="Spiegel-Bold"/>
          <w:b/>
          <w:bCs/>
          <w:color w:val="000000"/>
          <w:sz w:val="28"/>
          <w:szCs w:val="28"/>
        </w:rPr>
      </w:pPr>
      <w:r>
        <w:rPr>
          <w:rFonts w:ascii="Spiegel-Bold" w:hAnsi="Spiegel-Bold" w:cs="Spiegel-Bold"/>
          <w:b/>
          <w:bCs/>
          <w:color w:val="000000"/>
          <w:sz w:val="28"/>
          <w:szCs w:val="28"/>
        </w:rPr>
        <w:br w:type="page"/>
      </w:r>
      <w:r w:rsidR="00B608D8">
        <w:rPr>
          <w:rFonts w:ascii="Spiegel-Bold" w:hAnsi="Spiegel-Bold" w:cs="Spiegel-Bold"/>
          <w:b/>
          <w:bCs/>
          <w:color w:val="000000"/>
          <w:sz w:val="30"/>
          <w:szCs w:val="28"/>
        </w:rPr>
        <w:lastRenderedPageBreak/>
        <w:t>Matthias Mohrmann</w:t>
      </w:r>
      <w:r w:rsidR="00B608D8" w:rsidRPr="009C7C1F">
        <w:rPr>
          <w:rFonts w:ascii="Spiegel-Bold" w:hAnsi="Spiegel-Bold" w:cs="Spiegel-Bold"/>
          <w:b/>
          <w:bCs/>
          <w:color w:val="000000"/>
          <w:sz w:val="30"/>
          <w:szCs w:val="28"/>
        </w:rPr>
        <w:t xml:space="preserve">, </w:t>
      </w:r>
      <w:r w:rsidR="00B608D8">
        <w:rPr>
          <w:rFonts w:ascii="Spiegel-Bold" w:hAnsi="Spiegel-Bold" w:cs="Spiegel-Bold"/>
          <w:b/>
          <w:bCs/>
          <w:color w:val="000000"/>
          <w:sz w:val="30"/>
          <w:szCs w:val="28"/>
        </w:rPr>
        <w:t>Mitglied des Vorstandes</w:t>
      </w:r>
      <w:r w:rsidR="00B608D8" w:rsidRPr="009C7C1F">
        <w:rPr>
          <w:rFonts w:ascii="Spiegel-Bold" w:hAnsi="Spiegel-Bold" w:cs="Spiegel-Bold"/>
          <w:b/>
          <w:bCs/>
          <w:color w:val="000000"/>
          <w:sz w:val="30"/>
          <w:szCs w:val="28"/>
        </w:rPr>
        <w:t xml:space="preserve"> der </w:t>
      </w:r>
      <w:r w:rsidR="00B608D8">
        <w:rPr>
          <w:rFonts w:ascii="Spiegel-Bold" w:hAnsi="Spiegel-Bold" w:cs="Spiegel-Bold"/>
          <w:b/>
          <w:bCs/>
          <w:color w:val="000000"/>
          <w:sz w:val="30"/>
          <w:szCs w:val="28"/>
        </w:rPr>
        <w:br/>
      </w:r>
      <w:r w:rsidR="00B608D8" w:rsidRPr="009C7C1F">
        <w:rPr>
          <w:rFonts w:ascii="Spiegel-Bold" w:hAnsi="Spiegel-Bold" w:cs="Spiegel-Bold"/>
          <w:b/>
          <w:bCs/>
          <w:color w:val="000000"/>
          <w:sz w:val="30"/>
          <w:szCs w:val="28"/>
        </w:rPr>
        <w:t>AOK Rheinland/Hamburg</w:t>
      </w:r>
    </w:p>
    <w:p w14:paraId="7FF9526A" w14:textId="77777777" w:rsidR="009C7C1F" w:rsidRDefault="009C7C1F" w:rsidP="0082175A">
      <w:pPr>
        <w:autoSpaceDE w:val="0"/>
        <w:autoSpaceDN w:val="0"/>
        <w:adjustRightInd w:val="0"/>
        <w:spacing w:line="276" w:lineRule="auto"/>
        <w:rPr>
          <w:b/>
          <w:bCs/>
          <w:sz w:val="28"/>
          <w:szCs w:val="28"/>
        </w:rPr>
      </w:pPr>
    </w:p>
    <w:p w14:paraId="1ADBB22F" w14:textId="1951414B" w:rsidR="00B608D8" w:rsidRPr="00F74B15" w:rsidRDefault="00F74B15" w:rsidP="0082175A">
      <w:pPr>
        <w:spacing w:line="276" w:lineRule="auto"/>
        <w:rPr>
          <w:rFonts w:asciiTheme="majorHAnsi" w:hAnsiTheme="majorHAnsi" w:cstheme="minorBidi"/>
          <w:b/>
        </w:rPr>
      </w:pPr>
      <w:r w:rsidRPr="00F74B15">
        <w:rPr>
          <w:rFonts w:asciiTheme="majorHAnsi" w:hAnsiTheme="majorHAnsi" w:cstheme="minorBidi"/>
          <w:b/>
        </w:rPr>
        <w:t xml:space="preserve">Qualität der Krankenhäuser durch </w:t>
      </w:r>
      <w:r w:rsidR="00A74A98">
        <w:rPr>
          <w:rFonts w:asciiTheme="majorHAnsi" w:hAnsiTheme="majorHAnsi" w:cstheme="minorBidi"/>
          <w:b/>
        </w:rPr>
        <w:t>patientenorientierte</w:t>
      </w:r>
      <w:r w:rsidR="00D06886">
        <w:rPr>
          <w:rFonts w:asciiTheme="majorHAnsi" w:hAnsiTheme="majorHAnsi" w:cstheme="minorBidi"/>
          <w:b/>
        </w:rPr>
        <w:t xml:space="preserve"> </w:t>
      </w:r>
      <w:r w:rsidR="00B608D8" w:rsidRPr="00F74B15">
        <w:rPr>
          <w:rFonts w:asciiTheme="majorHAnsi" w:hAnsiTheme="majorHAnsi" w:cstheme="minorBidi"/>
          <w:b/>
        </w:rPr>
        <w:t>Krankenhausplanung</w:t>
      </w:r>
      <w:r w:rsidRPr="00F74B15">
        <w:rPr>
          <w:rFonts w:asciiTheme="majorHAnsi" w:hAnsiTheme="majorHAnsi" w:cstheme="minorBidi"/>
          <w:b/>
        </w:rPr>
        <w:t xml:space="preserve"> stärken</w:t>
      </w:r>
      <w:r w:rsidR="00B608D8" w:rsidRPr="00F74B15">
        <w:rPr>
          <w:rFonts w:asciiTheme="majorHAnsi" w:hAnsiTheme="majorHAnsi" w:cstheme="minorBidi"/>
          <w:b/>
        </w:rPr>
        <w:t xml:space="preserve">: </w:t>
      </w:r>
    </w:p>
    <w:p w14:paraId="4617CA94" w14:textId="5EEA4449" w:rsidR="0069556B" w:rsidRDefault="0069556B" w:rsidP="009D30B3">
      <w:pPr>
        <w:spacing w:line="276" w:lineRule="auto"/>
        <w:rPr>
          <w:rFonts w:asciiTheme="majorHAnsi" w:hAnsiTheme="majorHAnsi" w:cstheme="minorBidi"/>
        </w:rPr>
      </w:pPr>
      <w:r w:rsidRPr="0069556B">
        <w:rPr>
          <w:rFonts w:asciiTheme="majorHAnsi" w:hAnsiTheme="majorHAnsi" w:cstheme="minorBidi"/>
        </w:rPr>
        <w:t>„Jede</w:t>
      </w:r>
      <w:r w:rsidR="00550487">
        <w:rPr>
          <w:rFonts w:asciiTheme="majorHAnsi" w:hAnsiTheme="majorHAnsi" w:cstheme="minorBidi"/>
        </w:rPr>
        <w:t xml:space="preserve"> und jeder</w:t>
      </w:r>
      <w:r w:rsidRPr="0069556B">
        <w:rPr>
          <w:rFonts w:asciiTheme="majorHAnsi" w:hAnsiTheme="majorHAnsi" w:cstheme="minorBidi"/>
        </w:rPr>
        <w:t xml:space="preserve"> Versicherte ha</w:t>
      </w:r>
      <w:r w:rsidR="00D06886">
        <w:rPr>
          <w:rFonts w:asciiTheme="majorHAnsi" w:hAnsiTheme="majorHAnsi" w:cstheme="minorBidi"/>
        </w:rPr>
        <w:t>ben</w:t>
      </w:r>
      <w:r w:rsidRPr="0069556B">
        <w:rPr>
          <w:rFonts w:asciiTheme="majorHAnsi" w:hAnsiTheme="majorHAnsi" w:cstheme="minorBidi"/>
        </w:rPr>
        <w:t xml:space="preserve"> Anspruch auf einen gleich</w:t>
      </w:r>
      <w:r w:rsidR="00D06886">
        <w:rPr>
          <w:rFonts w:asciiTheme="majorHAnsi" w:hAnsiTheme="majorHAnsi" w:cstheme="minorBidi"/>
        </w:rPr>
        <w:t>wertigen</w:t>
      </w:r>
      <w:r w:rsidRPr="0069556B">
        <w:rPr>
          <w:rFonts w:asciiTheme="majorHAnsi" w:hAnsiTheme="majorHAnsi" w:cstheme="minorBidi"/>
        </w:rPr>
        <w:t xml:space="preserve"> Zugang zu einer hochqualitativen und kompetenten Krankenhausversorgung, die in angemessener Zeit erreichbar ist.“</w:t>
      </w:r>
    </w:p>
    <w:p w14:paraId="49D55D2F" w14:textId="77777777" w:rsidR="00550487" w:rsidRDefault="00550487" w:rsidP="009D30B3">
      <w:pPr>
        <w:spacing w:line="276" w:lineRule="auto"/>
        <w:rPr>
          <w:rFonts w:asciiTheme="majorHAnsi" w:hAnsiTheme="majorHAnsi" w:cstheme="minorBidi"/>
        </w:rPr>
      </w:pPr>
    </w:p>
    <w:p w14:paraId="51EAC293" w14:textId="712020DD" w:rsidR="00C73002" w:rsidRDefault="00550487" w:rsidP="009D30B3">
      <w:pPr>
        <w:spacing w:line="276" w:lineRule="auto"/>
        <w:rPr>
          <w:rFonts w:asciiTheme="majorHAnsi" w:hAnsiTheme="majorHAnsi" w:cstheme="minorBidi"/>
        </w:rPr>
      </w:pPr>
      <w:r>
        <w:rPr>
          <w:rFonts w:asciiTheme="majorHAnsi" w:hAnsiTheme="majorHAnsi" w:cstheme="minorBidi"/>
        </w:rPr>
        <w:t>„</w:t>
      </w:r>
      <w:r w:rsidR="00C73002">
        <w:rPr>
          <w:rFonts w:asciiTheme="majorHAnsi" w:hAnsiTheme="majorHAnsi" w:cstheme="minorBidi"/>
        </w:rPr>
        <w:t xml:space="preserve">Eine weitere </w:t>
      </w:r>
      <w:r w:rsidR="00D06886">
        <w:rPr>
          <w:rFonts w:asciiTheme="majorHAnsi" w:hAnsiTheme="majorHAnsi" w:cstheme="minorBidi"/>
        </w:rPr>
        <w:t>De</w:t>
      </w:r>
      <w:r w:rsidR="00C73002">
        <w:rPr>
          <w:rFonts w:asciiTheme="majorHAnsi" w:hAnsiTheme="majorHAnsi" w:cstheme="minorBidi"/>
        </w:rPr>
        <w:t>spezialisierung der Leistungsangebote birgt die Gefahr der Minderqualität.</w:t>
      </w:r>
      <w:r>
        <w:rPr>
          <w:rFonts w:asciiTheme="majorHAnsi" w:hAnsiTheme="majorHAnsi" w:cstheme="minorBidi"/>
        </w:rPr>
        <w:t>“</w:t>
      </w:r>
    </w:p>
    <w:p w14:paraId="2A557234" w14:textId="77777777" w:rsidR="00550487" w:rsidRDefault="00550487" w:rsidP="009D30B3">
      <w:pPr>
        <w:spacing w:line="276" w:lineRule="auto"/>
        <w:rPr>
          <w:rFonts w:asciiTheme="majorHAnsi" w:hAnsiTheme="majorHAnsi" w:cstheme="minorBidi"/>
          <w:bCs/>
        </w:rPr>
      </w:pPr>
    </w:p>
    <w:p w14:paraId="635CA2FC" w14:textId="21F28D36" w:rsidR="00C73002" w:rsidRDefault="00550487" w:rsidP="009D30B3">
      <w:pPr>
        <w:spacing w:line="276" w:lineRule="auto"/>
        <w:rPr>
          <w:rFonts w:asciiTheme="majorHAnsi" w:hAnsiTheme="majorHAnsi" w:cstheme="minorBidi"/>
          <w:bCs/>
        </w:rPr>
      </w:pPr>
      <w:r>
        <w:rPr>
          <w:rFonts w:asciiTheme="majorHAnsi" w:hAnsiTheme="majorHAnsi" w:cstheme="minorBidi"/>
          <w:bCs/>
        </w:rPr>
        <w:t>„</w:t>
      </w:r>
      <w:r w:rsidR="00C73002">
        <w:rPr>
          <w:rFonts w:asciiTheme="majorHAnsi" w:hAnsiTheme="majorHAnsi" w:cstheme="minorBidi"/>
          <w:bCs/>
        </w:rPr>
        <w:t>Um Qualität, Kompetenzen und Innovationsfähigkeit der Krankenhausversorgung zu verbessern, bedarf es insbesondere eine</w:t>
      </w:r>
      <w:r w:rsidR="00A74A98">
        <w:rPr>
          <w:rFonts w:asciiTheme="majorHAnsi" w:hAnsiTheme="majorHAnsi" w:cstheme="minorBidi"/>
          <w:bCs/>
        </w:rPr>
        <w:t xml:space="preserve"> Höhersetzung</w:t>
      </w:r>
      <w:r w:rsidR="00C73002">
        <w:rPr>
          <w:rFonts w:asciiTheme="majorHAnsi" w:hAnsiTheme="majorHAnsi" w:cstheme="minorBidi"/>
          <w:bCs/>
        </w:rPr>
        <w:t xml:space="preserve"> und einer Erweiterung von Mindestmengen auf Landes- und auf Bundesebene.</w:t>
      </w:r>
      <w:r>
        <w:rPr>
          <w:rFonts w:asciiTheme="majorHAnsi" w:hAnsiTheme="majorHAnsi" w:cstheme="minorBidi"/>
          <w:bCs/>
        </w:rPr>
        <w:t>“</w:t>
      </w:r>
    </w:p>
    <w:p w14:paraId="354CA2E0" w14:textId="77777777" w:rsidR="00550487" w:rsidRPr="00C73002" w:rsidRDefault="00550487" w:rsidP="009D30B3">
      <w:pPr>
        <w:spacing w:line="276" w:lineRule="auto"/>
        <w:rPr>
          <w:rFonts w:asciiTheme="majorHAnsi" w:hAnsiTheme="majorHAnsi" w:cstheme="minorBidi"/>
          <w:bCs/>
        </w:rPr>
      </w:pPr>
    </w:p>
    <w:p w14:paraId="5D926A7B" w14:textId="0144115A" w:rsidR="003D21B1" w:rsidRDefault="0069556B" w:rsidP="009D30B3">
      <w:pPr>
        <w:spacing w:line="276" w:lineRule="auto"/>
        <w:rPr>
          <w:rFonts w:asciiTheme="majorHAnsi" w:hAnsiTheme="majorHAnsi" w:cstheme="minorBidi"/>
          <w:bCs/>
        </w:rPr>
      </w:pPr>
      <w:r>
        <w:rPr>
          <w:rFonts w:asciiTheme="majorHAnsi" w:hAnsiTheme="majorHAnsi" w:cstheme="minorBidi"/>
          <w:bCs/>
        </w:rPr>
        <w:t>„</w:t>
      </w:r>
      <w:r w:rsidR="009D30B3" w:rsidRPr="009D30B3">
        <w:rPr>
          <w:rFonts w:asciiTheme="majorHAnsi" w:hAnsiTheme="majorHAnsi" w:cstheme="minorBidi"/>
          <w:bCs/>
        </w:rPr>
        <w:t xml:space="preserve">Die </w:t>
      </w:r>
      <w:r w:rsidR="007A3A08">
        <w:rPr>
          <w:rFonts w:asciiTheme="majorHAnsi" w:hAnsiTheme="majorHAnsi" w:cstheme="minorBidi"/>
          <w:bCs/>
        </w:rPr>
        <w:t>COVID-19-</w:t>
      </w:r>
      <w:r w:rsidR="009D30B3" w:rsidRPr="009D30B3">
        <w:rPr>
          <w:rFonts w:asciiTheme="majorHAnsi" w:hAnsiTheme="majorHAnsi" w:cstheme="minorBidi"/>
          <w:bCs/>
        </w:rPr>
        <w:t>Pandemie unterstreicht</w:t>
      </w:r>
      <w:r w:rsidR="00973010">
        <w:rPr>
          <w:rFonts w:asciiTheme="majorHAnsi" w:hAnsiTheme="majorHAnsi" w:cstheme="minorBidi"/>
          <w:bCs/>
        </w:rPr>
        <w:t xml:space="preserve"> den hohen Wert</w:t>
      </w:r>
      <w:r w:rsidR="009D30B3" w:rsidRPr="009D30B3">
        <w:rPr>
          <w:rFonts w:asciiTheme="majorHAnsi" w:hAnsiTheme="majorHAnsi" w:cstheme="minorBidi"/>
          <w:bCs/>
        </w:rPr>
        <w:t xml:space="preserve"> eine</w:t>
      </w:r>
      <w:r w:rsidR="00973010">
        <w:rPr>
          <w:rFonts w:asciiTheme="majorHAnsi" w:hAnsiTheme="majorHAnsi" w:cstheme="minorBidi"/>
          <w:bCs/>
        </w:rPr>
        <w:t>r</w:t>
      </w:r>
      <w:r w:rsidR="009D30B3" w:rsidRPr="009D30B3">
        <w:rPr>
          <w:rFonts w:asciiTheme="majorHAnsi" w:hAnsiTheme="majorHAnsi" w:cstheme="minorBidi"/>
          <w:bCs/>
        </w:rPr>
        <w:t xml:space="preserve"> </w:t>
      </w:r>
      <w:r>
        <w:rPr>
          <w:rFonts w:asciiTheme="majorHAnsi" w:hAnsiTheme="majorHAnsi" w:cstheme="minorBidi"/>
          <w:bCs/>
        </w:rPr>
        <w:t>leistungs- und</w:t>
      </w:r>
      <w:r w:rsidR="009D30B3" w:rsidRPr="009D30B3">
        <w:rPr>
          <w:rFonts w:asciiTheme="majorHAnsi" w:hAnsiTheme="majorHAnsi" w:cstheme="minorBidi"/>
          <w:bCs/>
        </w:rPr>
        <w:t xml:space="preserve"> zukunftsfähige</w:t>
      </w:r>
      <w:r w:rsidR="00973010">
        <w:rPr>
          <w:rFonts w:asciiTheme="majorHAnsi" w:hAnsiTheme="majorHAnsi" w:cstheme="minorBidi"/>
          <w:bCs/>
        </w:rPr>
        <w:t>n</w:t>
      </w:r>
      <w:r w:rsidR="009D30B3" w:rsidRPr="009D30B3">
        <w:rPr>
          <w:rFonts w:asciiTheme="majorHAnsi" w:hAnsiTheme="majorHAnsi" w:cstheme="minorBidi"/>
          <w:bCs/>
        </w:rPr>
        <w:t xml:space="preserve"> Krankenhauslandschaft</w:t>
      </w:r>
      <w:r w:rsidR="00973010">
        <w:rPr>
          <w:rFonts w:asciiTheme="majorHAnsi" w:hAnsiTheme="majorHAnsi" w:cstheme="minorBidi"/>
          <w:bCs/>
        </w:rPr>
        <w:t>.</w:t>
      </w:r>
      <w:r w:rsidR="00C73002">
        <w:rPr>
          <w:rFonts w:asciiTheme="majorHAnsi" w:hAnsiTheme="majorHAnsi" w:cstheme="minorBidi"/>
          <w:bCs/>
        </w:rPr>
        <w:t xml:space="preserve"> </w:t>
      </w:r>
      <w:r w:rsidR="00484FF9">
        <w:rPr>
          <w:rFonts w:asciiTheme="majorHAnsi" w:hAnsiTheme="majorHAnsi" w:cstheme="minorBidi"/>
          <w:bCs/>
        </w:rPr>
        <w:t xml:space="preserve">Ein verantwortungsvoller Umgang damit </w:t>
      </w:r>
      <w:r w:rsidR="00973010">
        <w:rPr>
          <w:rFonts w:asciiTheme="majorHAnsi" w:hAnsiTheme="majorHAnsi" w:cstheme="minorBidi"/>
          <w:bCs/>
        </w:rPr>
        <w:t xml:space="preserve">bedeutet auch, </w:t>
      </w:r>
      <w:r w:rsidR="00C73002">
        <w:rPr>
          <w:rFonts w:asciiTheme="majorHAnsi" w:hAnsiTheme="majorHAnsi" w:cstheme="minorBidi"/>
          <w:bCs/>
        </w:rPr>
        <w:t xml:space="preserve"> die </w:t>
      </w:r>
      <w:r w:rsidR="00F370DC">
        <w:rPr>
          <w:rFonts w:asciiTheme="majorHAnsi" w:hAnsiTheme="majorHAnsi" w:cstheme="minorBidi"/>
          <w:bCs/>
        </w:rPr>
        <w:t>Krankenhäuser</w:t>
      </w:r>
      <w:r w:rsidR="00973010">
        <w:rPr>
          <w:rFonts w:asciiTheme="majorHAnsi" w:hAnsiTheme="majorHAnsi" w:cstheme="minorBidi"/>
          <w:bCs/>
        </w:rPr>
        <w:t xml:space="preserve"> – </w:t>
      </w:r>
      <w:r w:rsidR="002D68C8">
        <w:rPr>
          <w:rFonts w:asciiTheme="majorHAnsi" w:hAnsiTheme="majorHAnsi" w:cstheme="minorBidi"/>
          <w:bCs/>
        </w:rPr>
        <w:t>insbesondere die öffentlich-rechtlichen</w:t>
      </w:r>
      <w:r w:rsidR="008A4108" w:rsidRPr="002D68C8">
        <w:rPr>
          <w:rFonts w:asciiTheme="majorHAnsi" w:hAnsiTheme="majorHAnsi" w:cstheme="minorBidi"/>
          <w:bCs/>
        </w:rPr>
        <w:t xml:space="preserve"> und frei gemeinnützigen</w:t>
      </w:r>
      <w:r w:rsidR="00973010">
        <w:rPr>
          <w:rFonts w:asciiTheme="majorHAnsi" w:hAnsiTheme="majorHAnsi" w:cstheme="minorBidi"/>
          <w:bCs/>
        </w:rPr>
        <w:t xml:space="preserve"> – </w:t>
      </w:r>
      <w:r w:rsidR="002D68C8">
        <w:rPr>
          <w:rFonts w:asciiTheme="majorHAnsi" w:hAnsiTheme="majorHAnsi" w:cstheme="minorBidi"/>
          <w:bCs/>
        </w:rPr>
        <w:t xml:space="preserve"> </w:t>
      </w:r>
      <w:r w:rsidR="00C73002">
        <w:rPr>
          <w:rFonts w:asciiTheme="majorHAnsi" w:hAnsiTheme="majorHAnsi" w:cstheme="minorBidi"/>
          <w:bCs/>
        </w:rPr>
        <w:t xml:space="preserve">nicht mit den Investitionskosten allein </w:t>
      </w:r>
      <w:r w:rsidR="00973010">
        <w:rPr>
          <w:rFonts w:asciiTheme="majorHAnsi" w:hAnsiTheme="majorHAnsi" w:cstheme="minorBidi"/>
          <w:bCs/>
        </w:rPr>
        <w:t>zu lassen.</w:t>
      </w:r>
      <w:r>
        <w:rPr>
          <w:rFonts w:asciiTheme="majorHAnsi" w:hAnsiTheme="majorHAnsi" w:cstheme="minorBidi"/>
          <w:bCs/>
        </w:rPr>
        <w:t>“</w:t>
      </w:r>
      <w:r w:rsidR="003D21B1">
        <w:rPr>
          <w:rFonts w:asciiTheme="majorHAnsi" w:hAnsiTheme="majorHAnsi" w:cstheme="minorBidi"/>
          <w:bCs/>
        </w:rPr>
        <w:t xml:space="preserve"> </w:t>
      </w:r>
    </w:p>
    <w:p w14:paraId="7A772C0A" w14:textId="77777777" w:rsidR="0069556B" w:rsidRDefault="0069556B" w:rsidP="0082175A">
      <w:pPr>
        <w:spacing w:line="276" w:lineRule="auto"/>
        <w:rPr>
          <w:rFonts w:asciiTheme="majorHAnsi" w:hAnsiTheme="majorHAnsi" w:cstheme="minorBidi"/>
          <w:b/>
        </w:rPr>
      </w:pPr>
    </w:p>
    <w:p w14:paraId="468D474A" w14:textId="77777777" w:rsidR="00C73002" w:rsidRDefault="00C73002" w:rsidP="0082175A">
      <w:pPr>
        <w:spacing w:line="276" w:lineRule="auto"/>
        <w:rPr>
          <w:rFonts w:asciiTheme="majorHAnsi" w:hAnsiTheme="majorHAnsi" w:cstheme="minorBidi"/>
        </w:rPr>
      </w:pPr>
    </w:p>
    <w:p w14:paraId="17F29B98" w14:textId="77777777" w:rsidR="0081041D" w:rsidRDefault="0081041D" w:rsidP="0082175A">
      <w:pPr>
        <w:spacing w:line="276" w:lineRule="auto"/>
        <w:rPr>
          <w:rFonts w:asciiTheme="majorHAnsi" w:hAnsiTheme="majorHAnsi" w:cstheme="minorBidi"/>
          <w:b/>
        </w:rPr>
      </w:pPr>
      <w:r w:rsidRPr="0081041D">
        <w:rPr>
          <w:rFonts w:asciiTheme="majorHAnsi" w:hAnsiTheme="majorHAnsi" w:cstheme="minorBidi"/>
          <w:b/>
        </w:rPr>
        <w:t>Diabetes:</w:t>
      </w:r>
    </w:p>
    <w:p w14:paraId="5147D0A9" w14:textId="01461DC0" w:rsidR="0082175A" w:rsidRDefault="00AB4748" w:rsidP="0082175A">
      <w:pPr>
        <w:spacing w:line="276" w:lineRule="auto"/>
        <w:rPr>
          <w:rFonts w:asciiTheme="majorHAnsi" w:hAnsiTheme="majorHAnsi" w:cstheme="minorBidi"/>
        </w:rPr>
      </w:pPr>
      <w:r>
        <w:rPr>
          <w:rFonts w:asciiTheme="majorHAnsi" w:hAnsiTheme="majorHAnsi" w:cstheme="minorBidi"/>
        </w:rPr>
        <w:t>„</w:t>
      </w:r>
      <w:r w:rsidRPr="0081041D">
        <w:rPr>
          <w:rFonts w:asciiTheme="majorHAnsi" w:hAnsiTheme="majorHAnsi" w:cstheme="minorBidi"/>
        </w:rPr>
        <w:t xml:space="preserve">Jede zwölfte </w:t>
      </w:r>
      <w:r w:rsidR="009B4A99">
        <w:rPr>
          <w:rFonts w:asciiTheme="majorHAnsi" w:hAnsiTheme="majorHAnsi" w:cstheme="minorBidi"/>
        </w:rPr>
        <w:t>Person</w:t>
      </w:r>
      <w:r w:rsidR="009B4A99" w:rsidRPr="0081041D">
        <w:rPr>
          <w:rFonts w:asciiTheme="majorHAnsi" w:hAnsiTheme="majorHAnsi" w:cstheme="minorBidi"/>
        </w:rPr>
        <w:t xml:space="preserve"> </w:t>
      </w:r>
      <w:r w:rsidRPr="0081041D">
        <w:rPr>
          <w:rFonts w:asciiTheme="majorHAnsi" w:hAnsiTheme="majorHAnsi" w:cstheme="minorBidi"/>
        </w:rPr>
        <w:t xml:space="preserve">bei uns im Rheinland </w:t>
      </w:r>
      <w:r w:rsidR="00973010">
        <w:rPr>
          <w:rFonts w:asciiTheme="majorHAnsi" w:hAnsiTheme="majorHAnsi" w:cstheme="minorBidi"/>
        </w:rPr>
        <w:t>ist an</w:t>
      </w:r>
      <w:r w:rsidR="00973010" w:rsidRPr="0081041D">
        <w:rPr>
          <w:rFonts w:asciiTheme="majorHAnsi" w:hAnsiTheme="majorHAnsi" w:cstheme="minorBidi"/>
        </w:rPr>
        <w:t xml:space="preserve"> </w:t>
      </w:r>
      <w:r w:rsidRPr="0081041D">
        <w:rPr>
          <w:rFonts w:asciiTheme="majorHAnsi" w:hAnsiTheme="majorHAnsi" w:cstheme="minorBidi"/>
        </w:rPr>
        <w:t>Typ-2-Diabetes</w:t>
      </w:r>
      <w:r w:rsidR="00973010">
        <w:rPr>
          <w:rFonts w:asciiTheme="majorHAnsi" w:hAnsiTheme="majorHAnsi" w:cstheme="minorBidi"/>
        </w:rPr>
        <w:t xml:space="preserve"> erkrankt</w:t>
      </w:r>
      <w:r w:rsidRPr="0081041D">
        <w:rPr>
          <w:rFonts w:asciiTheme="majorHAnsi" w:hAnsiTheme="majorHAnsi" w:cstheme="minorBidi"/>
        </w:rPr>
        <w:t xml:space="preserve">. Das ist </w:t>
      </w:r>
      <w:r w:rsidR="007B1FCA">
        <w:rPr>
          <w:rFonts w:asciiTheme="majorHAnsi" w:hAnsiTheme="majorHAnsi" w:cstheme="minorBidi"/>
        </w:rPr>
        <w:t>sehr</w:t>
      </w:r>
      <w:r w:rsidR="007B1FCA" w:rsidRPr="0081041D">
        <w:rPr>
          <w:rFonts w:asciiTheme="majorHAnsi" w:hAnsiTheme="majorHAnsi" w:cstheme="minorBidi"/>
        </w:rPr>
        <w:t xml:space="preserve"> </w:t>
      </w:r>
      <w:r w:rsidRPr="0081041D">
        <w:rPr>
          <w:rFonts w:asciiTheme="majorHAnsi" w:hAnsiTheme="majorHAnsi" w:cstheme="minorBidi"/>
        </w:rPr>
        <w:t>viel</w:t>
      </w:r>
      <w:r w:rsidR="00973010">
        <w:rPr>
          <w:rFonts w:asciiTheme="majorHAnsi" w:hAnsiTheme="majorHAnsi" w:cstheme="minorBidi"/>
        </w:rPr>
        <w:t xml:space="preserve"> – besonders, da d</w:t>
      </w:r>
      <w:r w:rsidRPr="0081041D">
        <w:rPr>
          <w:rFonts w:asciiTheme="majorHAnsi" w:hAnsiTheme="majorHAnsi" w:cstheme="minorBidi"/>
        </w:rPr>
        <w:t>ie Erkrankung oftmals vermeidbar</w:t>
      </w:r>
      <w:r w:rsidR="00973010">
        <w:rPr>
          <w:rFonts w:asciiTheme="majorHAnsi" w:hAnsiTheme="majorHAnsi" w:cstheme="minorBidi"/>
        </w:rPr>
        <w:t xml:space="preserve"> ist</w:t>
      </w:r>
      <w:r>
        <w:rPr>
          <w:rFonts w:asciiTheme="majorHAnsi" w:hAnsiTheme="majorHAnsi" w:cstheme="minorBidi"/>
        </w:rPr>
        <w:t>.“</w:t>
      </w:r>
    </w:p>
    <w:p w14:paraId="03DD6546" w14:textId="77777777" w:rsidR="00550487" w:rsidRPr="0081041D" w:rsidRDefault="00550487" w:rsidP="0082175A">
      <w:pPr>
        <w:spacing w:line="276" w:lineRule="auto"/>
        <w:rPr>
          <w:rFonts w:asciiTheme="majorHAnsi" w:hAnsiTheme="majorHAnsi" w:cstheme="minorBidi"/>
          <w:b/>
        </w:rPr>
      </w:pPr>
    </w:p>
    <w:p w14:paraId="713BFC87" w14:textId="2CDA4F6C" w:rsidR="00AB4748" w:rsidRDefault="001735F8" w:rsidP="0082175A">
      <w:pPr>
        <w:spacing w:line="276" w:lineRule="auto"/>
        <w:rPr>
          <w:rFonts w:asciiTheme="majorHAnsi" w:hAnsiTheme="majorHAnsi" w:cstheme="minorBidi"/>
        </w:rPr>
      </w:pPr>
      <w:r w:rsidRPr="001735F8">
        <w:rPr>
          <w:rFonts w:asciiTheme="majorHAnsi" w:hAnsiTheme="majorHAnsi" w:cstheme="minorBidi"/>
        </w:rPr>
        <w:t>„</w:t>
      </w:r>
      <w:r w:rsidR="001A0E80">
        <w:rPr>
          <w:rFonts w:asciiTheme="majorHAnsi" w:hAnsiTheme="majorHAnsi" w:cstheme="minorBidi"/>
        </w:rPr>
        <w:t>Der</w:t>
      </w:r>
      <w:r w:rsidR="001A0E80" w:rsidRPr="001735F8">
        <w:rPr>
          <w:rFonts w:asciiTheme="majorHAnsi" w:hAnsiTheme="majorHAnsi" w:cstheme="minorBidi"/>
        </w:rPr>
        <w:t xml:space="preserve"> </w:t>
      </w:r>
      <w:r w:rsidRPr="001735F8">
        <w:rPr>
          <w:rFonts w:asciiTheme="majorHAnsi" w:hAnsiTheme="majorHAnsi" w:cstheme="minorBidi"/>
        </w:rPr>
        <w:t>im Jahr 2018 im Koalitionsvertrag beschlossene Nationale Diabetes-</w:t>
      </w:r>
      <w:r w:rsidR="000F2251">
        <w:rPr>
          <w:rFonts w:asciiTheme="majorHAnsi" w:hAnsiTheme="majorHAnsi" w:cstheme="minorBidi"/>
        </w:rPr>
        <w:t>Plan</w:t>
      </w:r>
      <w:r w:rsidRPr="001735F8">
        <w:rPr>
          <w:rFonts w:asciiTheme="majorHAnsi" w:hAnsiTheme="majorHAnsi" w:cstheme="minorBidi"/>
        </w:rPr>
        <w:t xml:space="preserve"> muss endlich umgesetzt werden</w:t>
      </w:r>
      <w:r w:rsidR="00AB4748">
        <w:rPr>
          <w:rFonts w:asciiTheme="majorHAnsi" w:hAnsiTheme="majorHAnsi" w:cstheme="minorBidi"/>
        </w:rPr>
        <w:t>. Es bedarf einer ganzheitlichen Strategie</w:t>
      </w:r>
      <w:r w:rsidRPr="001735F8">
        <w:rPr>
          <w:rFonts w:asciiTheme="majorHAnsi" w:hAnsiTheme="majorHAnsi" w:cstheme="minorBidi"/>
        </w:rPr>
        <w:t xml:space="preserve">, </w:t>
      </w:r>
      <w:r w:rsidR="00AB4748">
        <w:rPr>
          <w:rFonts w:asciiTheme="majorHAnsi" w:hAnsiTheme="majorHAnsi" w:cstheme="minorBidi"/>
        </w:rPr>
        <w:t>damit Diabetes als ressortübergreifende Aufgabe erkannt wird</w:t>
      </w:r>
      <w:r w:rsidR="00F350E0">
        <w:rPr>
          <w:rFonts w:asciiTheme="majorHAnsi" w:hAnsiTheme="majorHAnsi" w:cstheme="minorBidi"/>
        </w:rPr>
        <w:t>. D</w:t>
      </w:r>
      <w:r w:rsidR="00AB4748">
        <w:rPr>
          <w:rFonts w:asciiTheme="majorHAnsi" w:hAnsiTheme="majorHAnsi" w:cstheme="minorBidi"/>
        </w:rPr>
        <w:t xml:space="preserve">ie Gesundheitsförderung, Prävention und Früherkennung </w:t>
      </w:r>
      <w:r w:rsidR="00F350E0">
        <w:rPr>
          <w:rFonts w:asciiTheme="majorHAnsi" w:hAnsiTheme="majorHAnsi" w:cstheme="minorBidi"/>
        </w:rPr>
        <w:t xml:space="preserve">müssen so ausgebaut </w:t>
      </w:r>
      <w:r w:rsidR="00AB4748">
        <w:rPr>
          <w:rFonts w:asciiTheme="majorHAnsi" w:hAnsiTheme="majorHAnsi" w:cstheme="minorBidi"/>
        </w:rPr>
        <w:t xml:space="preserve">und aufeinander abgestimmt </w:t>
      </w:r>
      <w:r w:rsidR="00F350E0">
        <w:rPr>
          <w:rFonts w:asciiTheme="majorHAnsi" w:hAnsiTheme="majorHAnsi" w:cstheme="minorBidi"/>
        </w:rPr>
        <w:t>werden</w:t>
      </w:r>
      <w:r w:rsidR="00F370DC">
        <w:rPr>
          <w:rFonts w:asciiTheme="majorHAnsi" w:hAnsiTheme="majorHAnsi" w:cstheme="minorBidi"/>
        </w:rPr>
        <w:t xml:space="preserve">, </w:t>
      </w:r>
      <w:r w:rsidR="00AB4748">
        <w:rPr>
          <w:rFonts w:asciiTheme="majorHAnsi" w:hAnsiTheme="majorHAnsi" w:cstheme="minorBidi"/>
        </w:rPr>
        <w:t xml:space="preserve">dass </w:t>
      </w:r>
      <w:r w:rsidR="00F350E0">
        <w:rPr>
          <w:rFonts w:asciiTheme="majorHAnsi" w:hAnsiTheme="majorHAnsi" w:cstheme="minorBidi"/>
        </w:rPr>
        <w:t xml:space="preserve">das </w:t>
      </w:r>
      <w:r w:rsidR="00AB4748">
        <w:rPr>
          <w:rFonts w:asciiTheme="majorHAnsi" w:hAnsiTheme="majorHAnsi" w:cstheme="minorBidi"/>
        </w:rPr>
        <w:t>Versorgungsangebot auch vor dem Hintergrund moderne</w:t>
      </w:r>
      <w:r w:rsidR="00F370DC">
        <w:rPr>
          <w:rFonts w:asciiTheme="majorHAnsi" w:hAnsiTheme="majorHAnsi" w:cstheme="minorBidi"/>
        </w:rPr>
        <w:t>r</w:t>
      </w:r>
      <w:r w:rsidR="00AB4748">
        <w:rPr>
          <w:rFonts w:asciiTheme="majorHAnsi" w:hAnsiTheme="majorHAnsi" w:cstheme="minorBidi"/>
        </w:rPr>
        <w:t xml:space="preserve"> digitaler Möglichkeiten flächendeckend, gruppenspezifisch und qualitativ weiterentwickelt wird</w:t>
      </w:r>
      <w:r w:rsidR="00252CF4">
        <w:rPr>
          <w:rFonts w:asciiTheme="majorHAnsi" w:hAnsiTheme="majorHAnsi" w:cstheme="minorBidi"/>
        </w:rPr>
        <w:t>. U</w:t>
      </w:r>
      <w:r w:rsidR="00AB4748">
        <w:rPr>
          <w:rFonts w:asciiTheme="majorHAnsi" w:hAnsiTheme="majorHAnsi" w:cstheme="minorBidi"/>
        </w:rPr>
        <w:t xml:space="preserve">ngleichen Gesundheitschancen </w:t>
      </w:r>
      <w:r w:rsidR="00973010">
        <w:rPr>
          <w:rFonts w:asciiTheme="majorHAnsi" w:hAnsiTheme="majorHAnsi" w:cstheme="minorBidi"/>
        </w:rPr>
        <w:t xml:space="preserve">muss </w:t>
      </w:r>
      <w:r w:rsidR="00252CF4">
        <w:rPr>
          <w:rFonts w:asciiTheme="majorHAnsi" w:hAnsiTheme="majorHAnsi" w:cstheme="minorBidi"/>
        </w:rPr>
        <w:t>dabei entgegen</w:t>
      </w:r>
      <w:r w:rsidR="00973010">
        <w:rPr>
          <w:rFonts w:asciiTheme="majorHAnsi" w:hAnsiTheme="majorHAnsi" w:cstheme="minorBidi"/>
        </w:rPr>
        <w:t>ge</w:t>
      </w:r>
      <w:r w:rsidR="00D7304B">
        <w:rPr>
          <w:rFonts w:asciiTheme="majorHAnsi" w:hAnsiTheme="majorHAnsi" w:cstheme="minorBidi"/>
        </w:rPr>
        <w:t>wirk</w:t>
      </w:r>
      <w:r w:rsidR="00973010">
        <w:rPr>
          <w:rFonts w:asciiTheme="majorHAnsi" w:hAnsiTheme="majorHAnsi" w:cstheme="minorBidi"/>
        </w:rPr>
        <w:t>t werden</w:t>
      </w:r>
      <w:r w:rsidR="00D7304B">
        <w:rPr>
          <w:rFonts w:asciiTheme="majorHAnsi" w:hAnsiTheme="majorHAnsi" w:cstheme="minorBidi"/>
        </w:rPr>
        <w:t>.</w:t>
      </w:r>
      <w:r w:rsidR="00AB4748">
        <w:rPr>
          <w:rFonts w:asciiTheme="majorHAnsi" w:hAnsiTheme="majorHAnsi" w:cstheme="minorBidi"/>
        </w:rPr>
        <w:t xml:space="preserve">“ </w:t>
      </w:r>
    </w:p>
    <w:p w14:paraId="5A73CA00" w14:textId="38903BE5" w:rsidR="00F370DC" w:rsidRDefault="00F370DC" w:rsidP="0082175A">
      <w:pPr>
        <w:spacing w:line="276" w:lineRule="auto"/>
        <w:rPr>
          <w:rFonts w:asciiTheme="majorHAnsi" w:hAnsiTheme="majorHAnsi" w:cstheme="minorBidi"/>
        </w:rPr>
      </w:pPr>
    </w:p>
    <w:p w14:paraId="10568534" w14:textId="6A1B2ABA" w:rsidR="00F370DC" w:rsidRPr="00F370DC" w:rsidRDefault="00F370DC" w:rsidP="00F370DC">
      <w:pPr>
        <w:ind w:right="397"/>
        <w:rPr>
          <w:rFonts w:asciiTheme="majorHAnsi" w:hAnsiTheme="majorHAnsi" w:cstheme="minorBidi"/>
        </w:rPr>
      </w:pPr>
      <w:r>
        <w:rPr>
          <w:rFonts w:asciiTheme="majorHAnsi" w:hAnsiTheme="majorHAnsi" w:cstheme="minorBidi"/>
        </w:rPr>
        <w:t>„</w:t>
      </w:r>
      <w:r w:rsidRPr="00F370DC">
        <w:rPr>
          <w:rFonts w:asciiTheme="majorHAnsi" w:hAnsiTheme="majorHAnsi" w:cstheme="minorBidi"/>
        </w:rPr>
        <w:t xml:space="preserve">Die Digitalisierung bietet die Möglichkeit, dass </w:t>
      </w:r>
      <w:r w:rsidR="001A0E80" w:rsidRPr="00F370DC">
        <w:rPr>
          <w:rFonts w:asciiTheme="majorHAnsi" w:hAnsiTheme="majorHAnsi" w:cstheme="minorBidi"/>
        </w:rPr>
        <w:t>Disease</w:t>
      </w:r>
      <w:r w:rsidR="001A0E80">
        <w:rPr>
          <w:rFonts w:asciiTheme="majorHAnsi" w:hAnsiTheme="majorHAnsi" w:cstheme="minorBidi"/>
        </w:rPr>
        <w:t>-</w:t>
      </w:r>
      <w:r w:rsidR="001A0E80" w:rsidRPr="00F370DC">
        <w:rPr>
          <w:rFonts w:asciiTheme="majorHAnsi" w:hAnsiTheme="majorHAnsi" w:cstheme="minorBidi"/>
        </w:rPr>
        <w:t>Management</w:t>
      </w:r>
      <w:r w:rsidR="001A0E80">
        <w:rPr>
          <w:rFonts w:asciiTheme="majorHAnsi" w:hAnsiTheme="majorHAnsi" w:cstheme="minorBidi"/>
        </w:rPr>
        <w:t>-</w:t>
      </w:r>
      <w:r w:rsidRPr="00F370DC">
        <w:rPr>
          <w:rFonts w:asciiTheme="majorHAnsi" w:hAnsiTheme="majorHAnsi" w:cstheme="minorBidi"/>
        </w:rPr>
        <w:t>Programme künftig zielgruppenspezifisch, flexibel und ergebnisorientiert ausgerichtet werden können.“</w:t>
      </w:r>
    </w:p>
    <w:p w14:paraId="331743C4" w14:textId="77777777" w:rsidR="00AB4748" w:rsidRDefault="00AB4748" w:rsidP="0082175A">
      <w:pPr>
        <w:spacing w:line="276" w:lineRule="auto"/>
        <w:rPr>
          <w:rFonts w:asciiTheme="majorHAnsi" w:hAnsiTheme="majorHAnsi" w:cstheme="minorBidi"/>
        </w:rPr>
      </w:pPr>
    </w:p>
    <w:p w14:paraId="6B12B517" w14:textId="4E25AF09" w:rsidR="0081041D" w:rsidRPr="004D5761" w:rsidRDefault="00AB4748" w:rsidP="0082175A">
      <w:pPr>
        <w:spacing w:line="276" w:lineRule="auto"/>
        <w:rPr>
          <w:rFonts w:asciiTheme="majorHAnsi" w:hAnsiTheme="majorHAnsi" w:cstheme="minorBidi"/>
        </w:rPr>
      </w:pPr>
      <w:r>
        <w:rPr>
          <w:rFonts w:asciiTheme="majorHAnsi" w:hAnsiTheme="majorHAnsi" w:cstheme="minorBidi"/>
        </w:rPr>
        <w:t>“</w:t>
      </w:r>
      <w:r w:rsidR="0081041D" w:rsidRPr="0081041D">
        <w:rPr>
          <w:rFonts w:asciiTheme="majorHAnsi" w:hAnsiTheme="majorHAnsi" w:cstheme="minorBidi"/>
        </w:rPr>
        <w:t xml:space="preserve">Mit unserem Projekt </w:t>
      </w:r>
      <w:r w:rsidR="0081041D" w:rsidRPr="00A74A98">
        <w:rPr>
          <w:rFonts w:asciiTheme="majorHAnsi" w:hAnsiTheme="majorHAnsi" w:cstheme="minorBidi"/>
          <w:i/>
        </w:rPr>
        <w:t>Te</w:t>
      </w:r>
      <w:r w:rsidR="00973010">
        <w:rPr>
          <w:rFonts w:asciiTheme="majorHAnsi" w:hAnsiTheme="majorHAnsi" w:cstheme="minorBidi"/>
          <w:i/>
        </w:rPr>
        <w:t>LI</w:t>
      </w:r>
      <w:r w:rsidR="0081041D" w:rsidRPr="00A74A98">
        <w:rPr>
          <w:rFonts w:asciiTheme="majorHAnsi" w:hAnsiTheme="majorHAnsi" w:cstheme="minorBidi"/>
          <w:i/>
        </w:rPr>
        <w:t>Pro</w:t>
      </w:r>
      <w:r w:rsidR="0081041D" w:rsidRPr="0081041D">
        <w:rPr>
          <w:rFonts w:asciiTheme="majorHAnsi" w:hAnsiTheme="majorHAnsi" w:cstheme="minorBidi"/>
        </w:rPr>
        <w:t xml:space="preserve"> bieten wir unseren Versicherten ein niedrigschwelliges und patientenzentriertes Telecoaching-Programm.“</w:t>
      </w:r>
      <w:r w:rsidR="0081041D">
        <w:rPr>
          <w:rFonts w:asciiTheme="majorHAnsi" w:hAnsiTheme="majorHAnsi" w:cstheme="minorBidi"/>
        </w:rPr>
        <w:t xml:space="preserve"> </w:t>
      </w:r>
    </w:p>
    <w:p w14:paraId="6FA58673" w14:textId="77777777" w:rsidR="00F350E0" w:rsidRDefault="00F350E0" w:rsidP="00F350E0">
      <w:pPr>
        <w:spacing w:line="276" w:lineRule="auto"/>
        <w:rPr>
          <w:rFonts w:asciiTheme="majorHAnsi" w:hAnsiTheme="majorHAnsi" w:cstheme="minorBidi"/>
          <w:b/>
        </w:rPr>
      </w:pPr>
    </w:p>
    <w:p w14:paraId="07504599" w14:textId="74189F55" w:rsidR="00F350E0" w:rsidRPr="00381B31" w:rsidRDefault="00F350E0" w:rsidP="00F350E0">
      <w:pPr>
        <w:spacing w:line="276" w:lineRule="auto"/>
        <w:rPr>
          <w:rFonts w:asciiTheme="majorHAnsi" w:hAnsiTheme="majorHAnsi" w:cstheme="minorBidi"/>
          <w:b/>
        </w:rPr>
      </w:pPr>
      <w:r w:rsidRPr="00381B31">
        <w:rPr>
          <w:rFonts w:asciiTheme="majorHAnsi" w:hAnsiTheme="majorHAnsi" w:cstheme="minorBidi"/>
          <w:b/>
        </w:rPr>
        <w:t xml:space="preserve">Sepsis: </w:t>
      </w:r>
    </w:p>
    <w:p w14:paraId="2D8AABD7" w14:textId="77777777" w:rsidR="00F350E0" w:rsidRDefault="00F350E0" w:rsidP="00F350E0">
      <w:pPr>
        <w:spacing w:line="276" w:lineRule="auto"/>
        <w:rPr>
          <w:rFonts w:asciiTheme="majorHAnsi" w:hAnsiTheme="majorHAnsi" w:cstheme="minorBidi"/>
        </w:rPr>
      </w:pPr>
      <w:r w:rsidRPr="00381B31">
        <w:rPr>
          <w:rFonts w:asciiTheme="majorHAnsi" w:hAnsiTheme="majorHAnsi" w:cstheme="minorBidi"/>
        </w:rPr>
        <w:t>„</w:t>
      </w:r>
      <w:r>
        <w:rPr>
          <w:rFonts w:asciiTheme="majorHAnsi" w:hAnsiTheme="majorHAnsi" w:cstheme="minorBidi"/>
        </w:rPr>
        <w:t xml:space="preserve">Bei der </w:t>
      </w:r>
      <w:r w:rsidRPr="00381B31">
        <w:rPr>
          <w:rFonts w:asciiTheme="majorHAnsi" w:hAnsiTheme="majorHAnsi" w:cstheme="minorBidi"/>
        </w:rPr>
        <w:t xml:space="preserve">Sepsis </w:t>
      </w:r>
      <w:r>
        <w:rPr>
          <w:rFonts w:asciiTheme="majorHAnsi" w:hAnsiTheme="majorHAnsi" w:cstheme="minorBidi"/>
        </w:rPr>
        <w:t>sind viele Todesfälle vermeidbar. Hier besteht Handlungsbedarf.“</w:t>
      </w:r>
    </w:p>
    <w:p w14:paraId="3BEF25DB" w14:textId="788F293C" w:rsidR="00F350E0" w:rsidRPr="00381B31" w:rsidRDefault="007A3A08" w:rsidP="00F350E0">
      <w:pPr>
        <w:spacing w:line="276" w:lineRule="auto"/>
        <w:rPr>
          <w:rFonts w:asciiTheme="majorHAnsi" w:hAnsiTheme="majorHAnsi" w:cstheme="minorBidi"/>
        </w:rPr>
      </w:pPr>
      <w:r>
        <w:rPr>
          <w:rFonts w:asciiTheme="majorHAnsi" w:hAnsiTheme="majorHAnsi" w:cstheme="minorBidi"/>
        </w:rPr>
        <w:t>(</w:t>
      </w:r>
      <w:r w:rsidR="00F350E0">
        <w:rPr>
          <w:rFonts w:asciiTheme="majorHAnsi" w:hAnsiTheme="majorHAnsi" w:cstheme="minorBidi"/>
        </w:rPr>
        <w:t>Die Fachgesellschaften gehen davon aus, dass zwischen 15.000 und 20.000 Todesfälle pro Jahr</w:t>
      </w:r>
      <w:r w:rsidR="00F350E0">
        <w:rPr>
          <w:rStyle w:val="Funotenzeichen"/>
          <w:rFonts w:asciiTheme="majorHAnsi" w:hAnsiTheme="majorHAnsi" w:cstheme="minorBidi"/>
        </w:rPr>
        <w:footnoteReference w:id="1"/>
      </w:r>
      <w:r w:rsidR="00F350E0">
        <w:rPr>
          <w:rFonts w:asciiTheme="majorHAnsi" w:hAnsiTheme="majorHAnsi" w:cstheme="minorBidi"/>
        </w:rPr>
        <w:t xml:space="preserve"> durch eine bessere Prävention und Behandlung vermeidbar wären. </w:t>
      </w:r>
      <w:r w:rsidR="00F350E0" w:rsidRPr="00381B31">
        <w:rPr>
          <w:rFonts w:asciiTheme="majorHAnsi" w:hAnsiTheme="majorHAnsi" w:cstheme="minorBidi"/>
        </w:rPr>
        <w:t>Die aktuellen Forschungsprojekte sowie die Aktualisierung der Definition und der Leitlinie zeigen ein</w:t>
      </w:r>
      <w:r w:rsidR="00F350E0">
        <w:rPr>
          <w:rFonts w:asciiTheme="majorHAnsi" w:hAnsiTheme="majorHAnsi" w:cstheme="minorBidi"/>
        </w:rPr>
        <w:t>e</w:t>
      </w:r>
      <w:r w:rsidR="00F350E0" w:rsidRPr="00381B31">
        <w:rPr>
          <w:rFonts w:asciiTheme="majorHAnsi" w:hAnsiTheme="majorHAnsi" w:cstheme="minorBidi"/>
        </w:rPr>
        <w:t xml:space="preserve"> verstärkte </w:t>
      </w:r>
      <w:r w:rsidR="00F350E0">
        <w:rPr>
          <w:rFonts w:asciiTheme="majorHAnsi" w:hAnsiTheme="majorHAnsi" w:cstheme="minorBidi"/>
        </w:rPr>
        <w:t>Aufmerksamkeit</w:t>
      </w:r>
      <w:r w:rsidR="00F350E0" w:rsidRPr="00381B31">
        <w:rPr>
          <w:rFonts w:asciiTheme="majorHAnsi" w:hAnsiTheme="majorHAnsi" w:cstheme="minorBidi"/>
        </w:rPr>
        <w:t xml:space="preserve"> zur Reduktion von vermeidbaren (Todes</w:t>
      </w:r>
      <w:r w:rsidR="00973010">
        <w:rPr>
          <w:rFonts w:asciiTheme="majorHAnsi" w:hAnsiTheme="majorHAnsi" w:cstheme="minorBidi"/>
        </w:rPr>
        <w:t>-</w:t>
      </w:r>
      <w:r w:rsidR="00F350E0" w:rsidRPr="00381B31">
        <w:rPr>
          <w:rFonts w:asciiTheme="majorHAnsi" w:hAnsiTheme="majorHAnsi" w:cstheme="minorBidi"/>
        </w:rPr>
        <w:t>)Fällen</w:t>
      </w:r>
      <w:r>
        <w:rPr>
          <w:rFonts w:asciiTheme="majorHAnsi" w:hAnsiTheme="majorHAnsi" w:cstheme="minorBidi"/>
        </w:rPr>
        <w:t>.)</w:t>
      </w:r>
    </w:p>
    <w:p w14:paraId="47BA28FE" w14:textId="77777777" w:rsidR="004D5761" w:rsidRDefault="004D5761" w:rsidP="0082175A">
      <w:pPr>
        <w:spacing w:line="276" w:lineRule="auto"/>
        <w:rPr>
          <w:rFonts w:ascii="Spiegel-Bold" w:hAnsi="Spiegel-Bold" w:cs="Spiegel-Bold"/>
          <w:b/>
          <w:bCs/>
          <w:color w:val="000000"/>
          <w:sz w:val="36"/>
          <w:szCs w:val="36"/>
        </w:rPr>
      </w:pPr>
      <w:r>
        <w:rPr>
          <w:rFonts w:ascii="Spiegel-Bold" w:hAnsi="Spiegel-Bold" w:cs="Spiegel-Bold"/>
          <w:b/>
          <w:bCs/>
          <w:color w:val="000000"/>
          <w:sz w:val="36"/>
          <w:szCs w:val="36"/>
        </w:rPr>
        <w:br w:type="page"/>
      </w:r>
    </w:p>
    <w:p w14:paraId="4BC37901" w14:textId="77777777" w:rsidR="00BB659E" w:rsidRDefault="007E0241" w:rsidP="009830EB">
      <w:pPr>
        <w:pStyle w:val="berschrift1"/>
        <w:jc w:val="center"/>
        <w:rPr>
          <w:rFonts w:ascii="Spiegel-Bold" w:hAnsi="Spiegel-Bold" w:cs="Spiegel-Bold"/>
          <w:b/>
          <w:bCs/>
          <w:color w:val="000000"/>
          <w:sz w:val="36"/>
          <w:szCs w:val="36"/>
        </w:rPr>
      </w:pPr>
      <w:r w:rsidRPr="007E0241">
        <w:rPr>
          <w:rFonts w:ascii="Spiegel-Bold" w:hAnsi="Spiegel-Bold" w:cs="Spiegel-Bold"/>
          <w:b/>
          <w:bCs/>
          <w:color w:val="000000"/>
          <w:sz w:val="36"/>
          <w:szCs w:val="36"/>
        </w:rPr>
        <w:lastRenderedPageBreak/>
        <w:t>Kernaussagen</w:t>
      </w:r>
    </w:p>
    <w:p w14:paraId="25060850" w14:textId="77777777" w:rsidR="0082175A" w:rsidRPr="0082175A" w:rsidRDefault="0082175A" w:rsidP="0082175A">
      <w:pPr>
        <w:autoSpaceDE w:val="0"/>
        <w:autoSpaceDN w:val="0"/>
        <w:adjustRightInd w:val="0"/>
        <w:spacing w:line="276" w:lineRule="auto"/>
        <w:jc w:val="center"/>
        <w:rPr>
          <w:rFonts w:ascii="Spiegel-Bold" w:hAnsi="Spiegel-Bold" w:cs="Spiegel-Bold"/>
          <w:b/>
          <w:bCs/>
          <w:color w:val="000000"/>
          <w:szCs w:val="36"/>
        </w:rPr>
      </w:pPr>
    </w:p>
    <w:p w14:paraId="73799C95" w14:textId="77777777" w:rsidR="00945234" w:rsidRPr="0082175A" w:rsidRDefault="00945234" w:rsidP="009830EB">
      <w:pPr>
        <w:pStyle w:val="Listenabsatz"/>
        <w:numPr>
          <w:ilvl w:val="0"/>
          <w:numId w:val="26"/>
        </w:numPr>
        <w:spacing w:line="276" w:lineRule="auto"/>
        <w:outlineLvl w:val="1"/>
        <w:rPr>
          <w:rFonts w:asciiTheme="majorHAnsi" w:hAnsiTheme="majorHAnsi"/>
        </w:rPr>
      </w:pPr>
      <w:r w:rsidRPr="00945234">
        <w:rPr>
          <w:rFonts w:asciiTheme="majorHAnsi" w:hAnsiTheme="majorHAnsi"/>
          <w:b/>
        </w:rPr>
        <w:t>Schwerpunktthema Notfallversorgung</w:t>
      </w:r>
    </w:p>
    <w:p w14:paraId="1B78F0D3" w14:textId="77777777" w:rsidR="0082175A" w:rsidRDefault="0082175A" w:rsidP="0082175A">
      <w:pPr>
        <w:spacing w:line="276" w:lineRule="auto"/>
        <w:rPr>
          <w:rFonts w:asciiTheme="majorHAnsi" w:hAnsiTheme="majorHAnsi"/>
          <w:u w:val="single"/>
        </w:rPr>
      </w:pPr>
    </w:p>
    <w:p w14:paraId="7F26CB49" w14:textId="53886080" w:rsidR="00945234" w:rsidRDefault="00973010" w:rsidP="0082175A">
      <w:pPr>
        <w:pStyle w:val="Listenabsatz"/>
        <w:numPr>
          <w:ilvl w:val="0"/>
          <w:numId w:val="30"/>
        </w:numPr>
        <w:spacing w:line="276" w:lineRule="auto"/>
        <w:ind w:left="714" w:hanging="357"/>
        <w:rPr>
          <w:rFonts w:asciiTheme="majorHAnsi" w:hAnsiTheme="majorHAnsi"/>
        </w:rPr>
      </w:pPr>
      <w:r>
        <w:rPr>
          <w:rFonts w:asciiTheme="majorHAnsi" w:hAnsiTheme="majorHAnsi"/>
          <w:b/>
        </w:rPr>
        <w:t xml:space="preserve">Die </w:t>
      </w:r>
      <w:r w:rsidR="00945234" w:rsidRPr="00053ACB">
        <w:rPr>
          <w:rFonts w:asciiTheme="majorHAnsi" w:hAnsiTheme="majorHAnsi"/>
          <w:b/>
        </w:rPr>
        <w:t>Notfallversorgung</w:t>
      </w:r>
      <w:r w:rsidR="00945234" w:rsidRPr="00053ACB">
        <w:rPr>
          <w:rFonts w:asciiTheme="majorHAnsi" w:hAnsiTheme="majorHAnsi"/>
        </w:rPr>
        <w:t xml:space="preserve"> in Deutschland ist (bisher) </w:t>
      </w:r>
      <w:r w:rsidR="00945234" w:rsidRPr="00053ACB">
        <w:rPr>
          <w:rFonts w:asciiTheme="majorHAnsi" w:hAnsiTheme="majorHAnsi"/>
          <w:b/>
        </w:rPr>
        <w:t>nicht sektorenübergreifend</w:t>
      </w:r>
      <w:r w:rsidR="00945234" w:rsidRPr="00053ACB">
        <w:rPr>
          <w:rFonts w:asciiTheme="majorHAnsi" w:hAnsiTheme="majorHAnsi"/>
        </w:rPr>
        <w:t xml:space="preserve"> organisiert</w:t>
      </w:r>
      <w:r w:rsidR="00053ACB" w:rsidRPr="00053ACB">
        <w:rPr>
          <w:rFonts w:asciiTheme="majorHAnsi" w:hAnsiTheme="majorHAnsi"/>
        </w:rPr>
        <w:t xml:space="preserve">. </w:t>
      </w:r>
      <w:r w:rsidR="00945234" w:rsidRPr="00053ACB">
        <w:rPr>
          <w:rFonts w:asciiTheme="majorHAnsi" w:hAnsiTheme="majorHAnsi"/>
        </w:rPr>
        <w:t xml:space="preserve">Auf der einen Seite findet </w:t>
      </w:r>
      <w:r w:rsidR="00520A9B">
        <w:rPr>
          <w:rFonts w:asciiTheme="majorHAnsi" w:hAnsiTheme="majorHAnsi"/>
        </w:rPr>
        <w:t>sich</w:t>
      </w:r>
      <w:r w:rsidR="00520A9B" w:rsidRPr="00053ACB">
        <w:rPr>
          <w:rFonts w:asciiTheme="majorHAnsi" w:hAnsiTheme="majorHAnsi"/>
        </w:rPr>
        <w:t xml:space="preserve"> </w:t>
      </w:r>
      <w:r w:rsidR="00945234" w:rsidRPr="00053ACB">
        <w:rPr>
          <w:rFonts w:asciiTheme="majorHAnsi" w:hAnsiTheme="majorHAnsi"/>
        </w:rPr>
        <w:t>de</w:t>
      </w:r>
      <w:r w:rsidR="00520A9B">
        <w:rPr>
          <w:rFonts w:asciiTheme="majorHAnsi" w:hAnsiTheme="majorHAnsi"/>
        </w:rPr>
        <w:t>r</w:t>
      </w:r>
      <w:r w:rsidR="00945234" w:rsidRPr="00053ACB">
        <w:rPr>
          <w:rFonts w:asciiTheme="majorHAnsi" w:hAnsiTheme="majorHAnsi"/>
        </w:rPr>
        <w:t xml:space="preserve"> </w:t>
      </w:r>
      <w:r w:rsidR="00945234" w:rsidRPr="002470F2">
        <w:rPr>
          <w:rFonts w:asciiTheme="majorHAnsi" w:hAnsiTheme="majorHAnsi"/>
          <w:b/>
        </w:rPr>
        <w:t>vertragsärztliche Sektor</w:t>
      </w:r>
      <w:r w:rsidR="00945234" w:rsidRPr="00053ACB">
        <w:rPr>
          <w:rFonts w:asciiTheme="majorHAnsi" w:hAnsiTheme="majorHAnsi"/>
        </w:rPr>
        <w:t xml:space="preserve"> mit</w:t>
      </w:r>
      <w:r w:rsidR="00053ACB" w:rsidRPr="00053ACB">
        <w:rPr>
          <w:rFonts w:asciiTheme="majorHAnsi" w:hAnsiTheme="majorHAnsi"/>
        </w:rPr>
        <w:t xml:space="preserve"> </w:t>
      </w:r>
      <w:r w:rsidR="00945234" w:rsidRPr="00053ACB">
        <w:rPr>
          <w:rFonts w:asciiTheme="majorHAnsi" w:hAnsiTheme="majorHAnsi"/>
        </w:rPr>
        <w:t>a) Kassenärztlichem Bereitschaftsdienst (außerhalb der Öffnungszeiten der Arztpraxen) und</w:t>
      </w:r>
      <w:r w:rsidR="00053ACB" w:rsidRPr="00053ACB">
        <w:rPr>
          <w:rFonts w:asciiTheme="majorHAnsi" w:hAnsiTheme="majorHAnsi"/>
        </w:rPr>
        <w:t xml:space="preserve"> </w:t>
      </w:r>
      <w:r w:rsidR="00945234" w:rsidRPr="00053ACB">
        <w:rPr>
          <w:rFonts w:asciiTheme="majorHAnsi" w:hAnsiTheme="majorHAnsi"/>
        </w:rPr>
        <w:t>b) Notfallambulanzen der Krankenhäuser (ganztägig) vor.</w:t>
      </w:r>
      <w:r w:rsidR="00053ACB">
        <w:rPr>
          <w:rFonts w:asciiTheme="majorHAnsi" w:hAnsiTheme="majorHAnsi"/>
        </w:rPr>
        <w:t xml:space="preserve"> </w:t>
      </w:r>
      <w:r w:rsidR="00945234" w:rsidRPr="00053ACB">
        <w:rPr>
          <w:rFonts w:asciiTheme="majorHAnsi" w:hAnsiTheme="majorHAnsi"/>
        </w:rPr>
        <w:t xml:space="preserve">Dem gegenüber stehen die </w:t>
      </w:r>
      <w:r w:rsidR="00945234" w:rsidRPr="002470F2">
        <w:rPr>
          <w:rFonts w:asciiTheme="majorHAnsi" w:hAnsiTheme="majorHAnsi"/>
          <w:b/>
        </w:rPr>
        <w:t>Krankenhäuser mit ihren Notaufnahmen</w:t>
      </w:r>
      <w:r w:rsidR="00945234" w:rsidRPr="00053ACB">
        <w:rPr>
          <w:rFonts w:asciiTheme="majorHAnsi" w:hAnsiTheme="majorHAnsi"/>
        </w:rPr>
        <w:t>.</w:t>
      </w:r>
    </w:p>
    <w:p w14:paraId="0E51A1CA" w14:textId="77777777" w:rsidR="0082175A" w:rsidRDefault="0082175A" w:rsidP="0082175A">
      <w:pPr>
        <w:pStyle w:val="Listenabsatz"/>
        <w:spacing w:line="276" w:lineRule="auto"/>
        <w:ind w:left="714"/>
        <w:rPr>
          <w:rFonts w:asciiTheme="majorHAnsi" w:hAnsiTheme="majorHAnsi"/>
        </w:rPr>
      </w:pPr>
    </w:p>
    <w:p w14:paraId="6CB87602" w14:textId="42683A6D" w:rsidR="00945234" w:rsidRDefault="00945234" w:rsidP="0082175A">
      <w:pPr>
        <w:pStyle w:val="Listenabsatz"/>
        <w:numPr>
          <w:ilvl w:val="0"/>
          <w:numId w:val="30"/>
        </w:numPr>
        <w:spacing w:line="276" w:lineRule="auto"/>
        <w:rPr>
          <w:rFonts w:asciiTheme="majorHAnsi" w:hAnsiTheme="majorHAnsi"/>
        </w:rPr>
      </w:pPr>
      <w:r w:rsidRPr="00945234">
        <w:rPr>
          <w:rFonts w:asciiTheme="majorHAnsi" w:hAnsiTheme="majorHAnsi"/>
        </w:rPr>
        <w:t>Seit Jahren</w:t>
      </w:r>
      <w:r w:rsidR="003A158A">
        <w:rPr>
          <w:rFonts w:asciiTheme="majorHAnsi" w:hAnsiTheme="majorHAnsi"/>
        </w:rPr>
        <w:t xml:space="preserve"> befindet sich </w:t>
      </w:r>
      <w:r w:rsidR="003A158A" w:rsidRPr="003A158A">
        <w:rPr>
          <w:rFonts w:asciiTheme="majorHAnsi" w:hAnsiTheme="majorHAnsi"/>
          <w:b/>
        </w:rPr>
        <w:t>die Anzahl der Notfälle auf einem hohen Niveau und</w:t>
      </w:r>
      <w:r w:rsidRPr="003A158A">
        <w:rPr>
          <w:rFonts w:asciiTheme="majorHAnsi" w:hAnsiTheme="majorHAnsi"/>
          <w:b/>
        </w:rPr>
        <w:t xml:space="preserve"> steigt </w:t>
      </w:r>
      <w:r w:rsidR="003A158A" w:rsidRPr="003A158A">
        <w:rPr>
          <w:rFonts w:asciiTheme="majorHAnsi" w:hAnsiTheme="majorHAnsi"/>
          <w:b/>
        </w:rPr>
        <w:t xml:space="preserve">weiterhin </w:t>
      </w:r>
      <w:r w:rsidRPr="003A158A">
        <w:rPr>
          <w:rFonts w:asciiTheme="majorHAnsi" w:hAnsiTheme="majorHAnsi"/>
          <w:b/>
        </w:rPr>
        <w:t>stetig an</w:t>
      </w:r>
      <w:r w:rsidRPr="00945234">
        <w:rPr>
          <w:rFonts w:asciiTheme="majorHAnsi" w:hAnsiTheme="majorHAnsi"/>
        </w:rPr>
        <w:t>. Auch bei der AOK Rheinland/Hambu</w:t>
      </w:r>
      <w:r>
        <w:rPr>
          <w:rFonts w:asciiTheme="majorHAnsi" w:hAnsiTheme="majorHAnsi"/>
        </w:rPr>
        <w:t xml:space="preserve">rg ist dieser Trend </w:t>
      </w:r>
      <w:r w:rsidR="00520A9B">
        <w:rPr>
          <w:rFonts w:asciiTheme="majorHAnsi" w:hAnsiTheme="majorHAnsi"/>
        </w:rPr>
        <w:t xml:space="preserve">zu </w:t>
      </w:r>
      <w:r>
        <w:rPr>
          <w:rFonts w:asciiTheme="majorHAnsi" w:hAnsiTheme="majorHAnsi"/>
        </w:rPr>
        <w:t>beobacht</w:t>
      </w:r>
      <w:r w:rsidR="00520A9B">
        <w:rPr>
          <w:rFonts w:asciiTheme="majorHAnsi" w:hAnsiTheme="majorHAnsi"/>
        </w:rPr>
        <w:t>en</w:t>
      </w:r>
      <w:r>
        <w:rPr>
          <w:rFonts w:asciiTheme="majorHAnsi" w:hAnsiTheme="majorHAnsi"/>
        </w:rPr>
        <w:t xml:space="preserve">. </w:t>
      </w:r>
      <w:r w:rsidR="00053ACB">
        <w:rPr>
          <w:rFonts w:asciiTheme="majorHAnsi" w:hAnsiTheme="majorHAnsi"/>
        </w:rPr>
        <w:t>I</w:t>
      </w:r>
      <w:r>
        <w:rPr>
          <w:rFonts w:asciiTheme="majorHAnsi" w:hAnsiTheme="majorHAnsi"/>
        </w:rPr>
        <w:t xml:space="preserve">m Jahr </w:t>
      </w:r>
      <w:r w:rsidRPr="00945234">
        <w:rPr>
          <w:rFonts w:asciiTheme="majorHAnsi" w:hAnsiTheme="majorHAnsi"/>
        </w:rPr>
        <w:t>2013</w:t>
      </w:r>
      <w:r>
        <w:rPr>
          <w:rFonts w:asciiTheme="majorHAnsi" w:hAnsiTheme="majorHAnsi"/>
        </w:rPr>
        <w:t xml:space="preserve"> </w:t>
      </w:r>
      <w:r w:rsidR="00053ACB">
        <w:rPr>
          <w:rFonts w:asciiTheme="majorHAnsi" w:hAnsiTheme="majorHAnsi"/>
        </w:rPr>
        <w:t>wurden im Versorgungsgebiet der AOK</w:t>
      </w:r>
      <w:r w:rsidR="00520A9B">
        <w:rPr>
          <w:rFonts w:asciiTheme="majorHAnsi" w:hAnsiTheme="majorHAnsi"/>
        </w:rPr>
        <w:t xml:space="preserve"> </w:t>
      </w:r>
      <w:r w:rsidR="00053ACB">
        <w:rPr>
          <w:rFonts w:asciiTheme="majorHAnsi" w:hAnsiTheme="majorHAnsi"/>
        </w:rPr>
        <w:t xml:space="preserve">Rheinland/Hamburg insgesamt </w:t>
      </w:r>
      <w:r>
        <w:rPr>
          <w:rFonts w:asciiTheme="majorHAnsi" w:hAnsiTheme="majorHAnsi"/>
        </w:rPr>
        <w:t>1,52 Mio. Notfälle dokumentiert</w:t>
      </w:r>
      <w:r w:rsidR="00053ACB">
        <w:rPr>
          <w:rFonts w:asciiTheme="majorHAnsi" w:hAnsiTheme="majorHAnsi"/>
        </w:rPr>
        <w:t xml:space="preserve">. Im Jahr </w:t>
      </w:r>
      <w:r>
        <w:rPr>
          <w:rFonts w:asciiTheme="majorHAnsi" w:hAnsiTheme="majorHAnsi"/>
        </w:rPr>
        <w:t xml:space="preserve">2018 </w:t>
      </w:r>
      <w:r w:rsidR="00053ACB">
        <w:rPr>
          <w:rFonts w:asciiTheme="majorHAnsi" w:hAnsiTheme="majorHAnsi"/>
        </w:rPr>
        <w:t xml:space="preserve">stieg diese Zahl auf </w:t>
      </w:r>
      <w:r w:rsidRPr="00945234">
        <w:rPr>
          <w:rFonts w:asciiTheme="majorHAnsi" w:hAnsiTheme="majorHAnsi"/>
        </w:rPr>
        <w:t>1,56 Mio.</w:t>
      </w:r>
      <w:r w:rsidR="00053ACB">
        <w:rPr>
          <w:rFonts w:asciiTheme="majorHAnsi" w:hAnsiTheme="majorHAnsi"/>
        </w:rPr>
        <w:t xml:space="preserve"> </w:t>
      </w:r>
      <w:r w:rsidRPr="00945234">
        <w:rPr>
          <w:rFonts w:asciiTheme="majorHAnsi" w:hAnsiTheme="majorHAnsi"/>
        </w:rPr>
        <w:t xml:space="preserve">– </w:t>
      </w:r>
      <w:r w:rsidR="0082175A">
        <w:rPr>
          <w:rFonts w:asciiTheme="majorHAnsi" w:hAnsiTheme="majorHAnsi"/>
        </w:rPr>
        <w:t>das</w:t>
      </w:r>
      <w:r>
        <w:rPr>
          <w:rFonts w:asciiTheme="majorHAnsi" w:hAnsiTheme="majorHAnsi"/>
        </w:rPr>
        <w:t xml:space="preserve"> </w:t>
      </w:r>
      <w:r w:rsidRPr="00945234">
        <w:rPr>
          <w:rFonts w:asciiTheme="majorHAnsi" w:hAnsiTheme="majorHAnsi"/>
        </w:rPr>
        <w:t>e</w:t>
      </w:r>
      <w:r>
        <w:rPr>
          <w:rFonts w:asciiTheme="majorHAnsi" w:hAnsiTheme="majorHAnsi"/>
        </w:rPr>
        <w:t xml:space="preserve">ntspricht einem </w:t>
      </w:r>
      <w:r w:rsidRPr="002470F2">
        <w:rPr>
          <w:rFonts w:asciiTheme="majorHAnsi" w:hAnsiTheme="majorHAnsi"/>
          <w:b/>
        </w:rPr>
        <w:t>Plus von ca. 3 Prozent</w:t>
      </w:r>
      <w:r w:rsidR="0006049C">
        <w:rPr>
          <w:rFonts w:asciiTheme="majorHAnsi" w:hAnsiTheme="majorHAnsi"/>
        </w:rPr>
        <w:t xml:space="preserve"> </w:t>
      </w:r>
      <w:r w:rsidR="00ED71C3">
        <w:rPr>
          <w:rFonts w:asciiTheme="majorHAnsi" w:hAnsiTheme="majorHAnsi"/>
        </w:rPr>
        <w:t>(</w:t>
      </w:r>
      <w:r w:rsidR="00ED71C3" w:rsidRPr="00EA7BD4">
        <w:rPr>
          <w:rFonts w:asciiTheme="majorHAnsi" w:hAnsiTheme="majorHAnsi"/>
        </w:rPr>
        <w:t>siehe</w:t>
      </w:r>
      <w:r w:rsidR="00ED71C3">
        <w:rPr>
          <w:rFonts w:asciiTheme="majorHAnsi" w:hAnsiTheme="majorHAnsi"/>
        </w:rPr>
        <w:t xml:space="preserve"> Abb. 1).</w:t>
      </w:r>
    </w:p>
    <w:p w14:paraId="7B940A55" w14:textId="77777777" w:rsidR="0082175A" w:rsidRPr="0082175A" w:rsidRDefault="0082175A" w:rsidP="0082175A">
      <w:pPr>
        <w:spacing w:line="276" w:lineRule="auto"/>
        <w:rPr>
          <w:rFonts w:asciiTheme="majorHAnsi" w:hAnsiTheme="majorHAnsi"/>
        </w:rPr>
      </w:pPr>
    </w:p>
    <w:p w14:paraId="795D5663" w14:textId="77777777" w:rsidR="002470F2" w:rsidRDefault="00945234" w:rsidP="0082175A">
      <w:pPr>
        <w:pStyle w:val="Listenabsatz"/>
        <w:numPr>
          <w:ilvl w:val="0"/>
          <w:numId w:val="30"/>
        </w:numPr>
        <w:spacing w:line="276" w:lineRule="auto"/>
        <w:rPr>
          <w:rFonts w:asciiTheme="majorHAnsi" w:hAnsiTheme="majorHAnsi"/>
        </w:rPr>
      </w:pPr>
      <w:r w:rsidRPr="00945234">
        <w:rPr>
          <w:rFonts w:asciiTheme="majorHAnsi" w:hAnsiTheme="majorHAnsi"/>
        </w:rPr>
        <w:t xml:space="preserve">Die </w:t>
      </w:r>
      <w:r w:rsidRPr="00053ACB">
        <w:rPr>
          <w:rFonts w:asciiTheme="majorHAnsi" w:hAnsiTheme="majorHAnsi"/>
          <w:b/>
        </w:rPr>
        <w:t>absolute Anzahl der ambulanten und stationären Notfälle im Krankenhaus</w:t>
      </w:r>
      <w:r w:rsidRPr="00945234">
        <w:rPr>
          <w:rFonts w:asciiTheme="majorHAnsi" w:hAnsiTheme="majorHAnsi"/>
        </w:rPr>
        <w:t xml:space="preserve"> ist in den vergangenen sechs Jahren </w:t>
      </w:r>
      <w:r w:rsidRPr="00053ACB">
        <w:rPr>
          <w:rFonts w:asciiTheme="majorHAnsi" w:hAnsiTheme="majorHAnsi"/>
          <w:b/>
        </w:rPr>
        <w:t>um 6,7 Prozent angestiegen</w:t>
      </w:r>
      <w:r w:rsidRPr="00945234">
        <w:rPr>
          <w:rFonts w:asciiTheme="majorHAnsi" w:hAnsiTheme="majorHAnsi"/>
        </w:rPr>
        <w:t xml:space="preserve">. Die </w:t>
      </w:r>
      <w:r w:rsidRPr="00053ACB">
        <w:rPr>
          <w:rFonts w:asciiTheme="majorHAnsi" w:hAnsiTheme="majorHAnsi"/>
          <w:b/>
        </w:rPr>
        <w:t>Anzahl der ambulanten Notfälle im Kassenärztlichen Bereitschaftsdienst</w:t>
      </w:r>
      <w:r w:rsidRPr="00945234">
        <w:rPr>
          <w:rFonts w:asciiTheme="majorHAnsi" w:hAnsiTheme="majorHAnsi"/>
        </w:rPr>
        <w:t xml:space="preserve"> ist im selben Zeitraum </w:t>
      </w:r>
      <w:r w:rsidRPr="00053ACB">
        <w:rPr>
          <w:rFonts w:asciiTheme="majorHAnsi" w:hAnsiTheme="majorHAnsi"/>
          <w:b/>
        </w:rPr>
        <w:t>um 3,5 Prozent zurückgegangen</w:t>
      </w:r>
      <w:r w:rsidRPr="00945234">
        <w:rPr>
          <w:rFonts w:asciiTheme="majorHAnsi" w:hAnsiTheme="majorHAnsi"/>
        </w:rPr>
        <w:t xml:space="preserve">. Somit ist eine </w:t>
      </w:r>
      <w:r w:rsidRPr="00053ACB">
        <w:rPr>
          <w:rFonts w:asciiTheme="majorHAnsi" w:hAnsiTheme="majorHAnsi"/>
          <w:b/>
        </w:rPr>
        <w:t>Verschiebung der Notfälle in den stationären Sektor</w:t>
      </w:r>
      <w:r w:rsidRPr="00945234">
        <w:rPr>
          <w:rFonts w:asciiTheme="majorHAnsi" w:hAnsiTheme="majorHAnsi"/>
        </w:rPr>
        <w:t xml:space="preserve"> zu beobachten</w:t>
      </w:r>
      <w:r w:rsidR="00AE3E49">
        <w:rPr>
          <w:rFonts w:asciiTheme="majorHAnsi" w:hAnsiTheme="majorHAnsi"/>
        </w:rPr>
        <w:t xml:space="preserve"> (</w:t>
      </w:r>
      <w:r w:rsidR="00AE3E49" w:rsidRPr="00EA7BD4">
        <w:rPr>
          <w:rFonts w:asciiTheme="majorHAnsi" w:hAnsiTheme="majorHAnsi"/>
        </w:rPr>
        <w:t>siehe</w:t>
      </w:r>
      <w:r w:rsidR="00AE3E49">
        <w:rPr>
          <w:rFonts w:asciiTheme="majorHAnsi" w:hAnsiTheme="majorHAnsi"/>
        </w:rPr>
        <w:t xml:space="preserve"> Abb. 1)</w:t>
      </w:r>
      <w:r w:rsidRPr="00945234">
        <w:rPr>
          <w:rFonts w:asciiTheme="majorHAnsi" w:hAnsiTheme="majorHAnsi"/>
        </w:rPr>
        <w:t xml:space="preserve">. </w:t>
      </w:r>
    </w:p>
    <w:p w14:paraId="0CC80962" w14:textId="77777777" w:rsidR="0082175A" w:rsidRPr="0082175A" w:rsidRDefault="0082175A" w:rsidP="0082175A">
      <w:pPr>
        <w:pStyle w:val="Listenabsatz"/>
        <w:spacing w:line="276" w:lineRule="auto"/>
        <w:rPr>
          <w:rFonts w:asciiTheme="majorHAnsi" w:hAnsiTheme="majorHAnsi"/>
        </w:rPr>
      </w:pPr>
    </w:p>
    <w:p w14:paraId="711C99FD" w14:textId="77777777" w:rsidR="00945234" w:rsidRPr="002470F2" w:rsidRDefault="00053ACB" w:rsidP="0082175A">
      <w:pPr>
        <w:pStyle w:val="Listenabsatz"/>
        <w:numPr>
          <w:ilvl w:val="0"/>
          <w:numId w:val="30"/>
        </w:numPr>
        <w:spacing w:line="276" w:lineRule="auto"/>
        <w:rPr>
          <w:rFonts w:asciiTheme="majorHAnsi" w:hAnsiTheme="majorHAnsi"/>
        </w:rPr>
      </w:pPr>
      <w:r w:rsidRPr="002470F2">
        <w:rPr>
          <w:rFonts w:asciiTheme="majorHAnsi" w:hAnsiTheme="majorHAnsi"/>
          <w:b/>
        </w:rPr>
        <w:t xml:space="preserve">55 Prozent </w:t>
      </w:r>
      <w:r w:rsidR="00945234" w:rsidRPr="002470F2">
        <w:rPr>
          <w:rFonts w:asciiTheme="majorHAnsi" w:hAnsiTheme="majorHAnsi"/>
          <w:b/>
        </w:rPr>
        <w:t>der ambulanten Notfälle im Krankenhaus</w:t>
      </w:r>
      <w:r w:rsidR="00945234" w:rsidRPr="002470F2">
        <w:rPr>
          <w:rFonts w:asciiTheme="majorHAnsi" w:hAnsiTheme="majorHAnsi"/>
        </w:rPr>
        <w:t xml:space="preserve"> sind allgemeiner Natur, erfordern demnach keine fachspezifische Abklärung und</w:t>
      </w:r>
      <w:r w:rsidR="00945234" w:rsidRPr="002470F2">
        <w:rPr>
          <w:rFonts w:asciiTheme="majorHAnsi" w:hAnsiTheme="majorHAnsi"/>
          <w:b/>
        </w:rPr>
        <w:t xml:space="preserve"> könnten problemlos im kassenärztlichen Bereitschaftsdienst behandelt werden</w:t>
      </w:r>
      <w:r w:rsidR="00ED71C3">
        <w:rPr>
          <w:rFonts w:asciiTheme="majorHAnsi" w:hAnsiTheme="majorHAnsi"/>
        </w:rPr>
        <w:t xml:space="preserve"> (</w:t>
      </w:r>
      <w:r w:rsidR="00ED71C3" w:rsidRPr="00EA7BD4">
        <w:rPr>
          <w:rFonts w:asciiTheme="majorHAnsi" w:hAnsiTheme="majorHAnsi"/>
        </w:rPr>
        <w:t xml:space="preserve">siehe </w:t>
      </w:r>
      <w:r w:rsidR="00ED71C3">
        <w:rPr>
          <w:rFonts w:asciiTheme="majorHAnsi" w:hAnsiTheme="majorHAnsi"/>
        </w:rPr>
        <w:t>Abb. 2).</w:t>
      </w:r>
    </w:p>
    <w:p w14:paraId="714C7140" w14:textId="77777777" w:rsidR="0082175A" w:rsidRDefault="0082175A" w:rsidP="0082175A">
      <w:pPr>
        <w:spacing w:line="276" w:lineRule="auto"/>
        <w:rPr>
          <w:rFonts w:asciiTheme="majorHAnsi" w:hAnsiTheme="majorHAnsi"/>
          <w:u w:val="single"/>
        </w:rPr>
      </w:pPr>
    </w:p>
    <w:p w14:paraId="0BA23657" w14:textId="77777777" w:rsidR="002470F2" w:rsidRDefault="002470F2" w:rsidP="002470F2">
      <w:pPr>
        <w:pStyle w:val="Listenabsatz"/>
        <w:spacing w:after="120"/>
        <w:ind w:left="360"/>
        <w:rPr>
          <w:rFonts w:asciiTheme="majorHAnsi" w:hAnsiTheme="majorHAnsi"/>
        </w:rPr>
      </w:pPr>
    </w:p>
    <w:p w14:paraId="690B64AB" w14:textId="77777777" w:rsidR="0006049C" w:rsidRDefault="0006049C" w:rsidP="00ED71C3">
      <w:pPr>
        <w:pStyle w:val="Listenabsatz"/>
        <w:ind w:left="360"/>
        <w:rPr>
          <w:rFonts w:asciiTheme="majorHAnsi" w:hAnsiTheme="majorHAnsi"/>
        </w:rPr>
      </w:pPr>
    </w:p>
    <w:p w14:paraId="7521F5BE" w14:textId="77777777" w:rsidR="009022E5" w:rsidRDefault="009022E5">
      <w:pPr>
        <w:rPr>
          <w:rFonts w:asciiTheme="majorHAnsi" w:hAnsiTheme="majorHAnsi"/>
        </w:rPr>
      </w:pPr>
      <w:r>
        <w:rPr>
          <w:rFonts w:asciiTheme="majorHAnsi" w:hAnsiTheme="majorHAnsi"/>
        </w:rPr>
        <w:br w:type="page"/>
      </w:r>
    </w:p>
    <w:p w14:paraId="32DD835E" w14:textId="77777777" w:rsidR="009830EB" w:rsidRDefault="009830EB" w:rsidP="00ED71C3">
      <w:pPr>
        <w:pStyle w:val="Listenabsatz"/>
        <w:ind w:left="360"/>
        <w:rPr>
          <w:rFonts w:asciiTheme="majorHAnsi" w:hAnsiTheme="majorHAnsi"/>
        </w:rPr>
      </w:pPr>
      <w:r>
        <w:rPr>
          <w:rFonts w:asciiTheme="majorHAnsi" w:hAnsiTheme="majorHAnsi"/>
        </w:rPr>
        <w:lastRenderedPageBreak/>
        <w:t>Abb. 1</w:t>
      </w:r>
    </w:p>
    <w:p w14:paraId="77058509" w14:textId="77777777" w:rsidR="0006049C" w:rsidRDefault="0006049C" w:rsidP="00ED71C3">
      <w:pPr>
        <w:pStyle w:val="Listenabsatz"/>
        <w:ind w:left="360"/>
        <w:rPr>
          <w:rFonts w:asciiTheme="majorHAnsi" w:hAnsiTheme="majorHAnsi"/>
        </w:rPr>
      </w:pPr>
      <w:r>
        <w:rPr>
          <w:rFonts w:asciiTheme="majorHAnsi" w:hAnsiTheme="majorHAnsi"/>
          <w:noProof/>
        </w:rPr>
        <w:drawing>
          <wp:inline distT="0" distB="0" distL="0" distR="0" wp14:anchorId="3E485687" wp14:editId="782C4D56">
            <wp:extent cx="4848225" cy="3700503"/>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4133" cy="3712645"/>
                    </a:xfrm>
                    <a:prstGeom prst="rect">
                      <a:avLst/>
                    </a:prstGeom>
                    <a:noFill/>
                  </pic:spPr>
                </pic:pic>
              </a:graphicData>
            </a:graphic>
          </wp:inline>
        </w:drawing>
      </w:r>
    </w:p>
    <w:p w14:paraId="29CDACF2" w14:textId="77777777" w:rsidR="004D677F" w:rsidRDefault="004D677F" w:rsidP="004D677F">
      <w:pPr>
        <w:rPr>
          <w:rFonts w:asciiTheme="majorHAnsi" w:hAnsiTheme="majorHAnsi"/>
        </w:rPr>
      </w:pPr>
    </w:p>
    <w:p w14:paraId="5270915C" w14:textId="77777777" w:rsidR="0006049C" w:rsidRPr="0006049C" w:rsidRDefault="009830EB" w:rsidP="00C1129C">
      <w:pPr>
        <w:ind w:firstLine="360"/>
        <w:rPr>
          <w:rFonts w:asciiTheme="majorHAnsi" w:hAnsiTheme="majorHAnsi"/>
        </w:rPr>
      </w:pPr>
      <w:r w:rsidRPr="004D677F">
        <w:rPr>
          <w:rFonts w:asciiTheme="majorHAnsi" w:hAnsiTheme="majorHAnsi"/>
        </w:rPr>
        <w:t>Abb. 2</w:t>
      </w:r>
    </w:p>
    <w:p w14:paraId="43856145" w14:textId="77777777" w:rsidR="002470F2" w:rsidRDefault="0006049C" w:rsidP="002470F2">
      <w:pPr>
        <w:pStyle w:val="Listenabsatz"/>
        <w:spacing w:after="120"/>
        <w:ind w:left="360"/>
        <w:rPr>
          <w:rFonts w:asciiTheme="majorHAnsi" w:hAnsiTheme="majorHAnsi"/>
        </w:rPr>
      </w:pPr>
      <w:r>
        <w:rPr>
          <w:rFonts w:asciiTheme="majorHAnsi" w:hAnsiTheme="majorHAnsi"/>
          <w:noProof/>
        </w:rPr>
        <w:drawing>
          <wp:inline distT="0" distB="0" distL="0" distR="0" wp14:anchorId="569FC358" wp14:editId="4A15DE69">
            <wp:extent cx="4943475" cy="4056201"/>
            <wp:effectExtent l="0" t="0" r="0" b="190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1169" cy="4062514"/>
                    </a:xfrm>
                    <a:prstGeom prst="rect">
                      <a:avLst/>
                    </a:prstGeom>
                    <a:noFill/>
                  </pic:spPr>
                </pic:pic>
              </a:graphicData>
            </a:graphic>
          </wp:inline>
        </w:drawing>
      </w:r>
    </w:p>
    <w:p w14:paraId="6EF16EA7" w14:textId="77777777" w:rsidR="00C1129C" w:rsidRDefault="00C1129C">
      <w:pPr>
        <w:rPr>
          <w:rFonts w:asciiTheme="majorHAnsi" w:hAnsiTheme="majorHAnsi"/>
          <w:b/>
        </w:rPr>
      </w:pPr>
      <w:r>
        <w:rPr>
          <w:rFonts w:asciiTheme="majorHAnsi" w:hAnsiTheme="majorHAnsi"/>
          <w:b/>
        </w:rPr>
        <w:br w:type="page"/>
      </w:r>
    </w:p>
    <w:p w14:paraId="3F2EEDA9" w14:textId="77777777" w:rsidR="00B01926" w:rsidRDefault="009830EB" w:rsidP="009830EB">
      <w:pPr>
        <w:pStyle w:val="Listenabsatz"/>
        <w:numPr>
          <w:ilvl w:val="0"/>
          <w:numId w:val="26"/>
        </w:numPr>
        <w:spacing w:line="276" w:lineRule="auto"/>
        <w:outlineLvl w:val="1"/>
        <w:rPr>
          <w:rFonts w:asciiTheme="majorHAnsi" w:hAnsiTheme="majorHAnsi"/>
        </w:rPr>
      </w:pPr>
      <w:r>
        <w:rPr>
          <w:rFonts w:asciiTheme="majorHAnsi" w:hAnsiTheme="majorHAnsi"/>
          <w:b/>
        </w:rPr>
        <w:lastRenderedPageBreak/>
        <w:t>Krankenhausplanung</w:t>
      </w:r>
    </w:p>
    <w:p w14:paraId="066042F1" w14:textId="77777777" w:rsidR="009830EB" w:rsidRPr="00B01926" w:rsidRDefault="009830EB" w:rsidP="009830EB">
      <w:pPr>
        <w:pStyle w:val="Listenabsatz"/>
        <w:spacing w:line="276" w:lineRule="auto"/>
        <w:ind w:left="360"/>
        <w:rPr>
          <w:rFonts w:asciiTheme="majorHAnsi" w:hAnsiTheme="majorHAnsi"/>
        </w:rPr>
      </w:pPr>
    </w:p>
    <w:p w14:paraId="09EFCACC" w14:textId="77777777" w:rsidR="009830EB" w:rsidRDefault="009830EB" w:rsidP="009830EB">
      <w:pPr>
        <w:pStyle w:val="Listenabsatz"/>
        <w:spacing w:line="276" w:lineRule="auto"/>
        <w:ind w:left="360"/>
        <w:rPr>
          <w:rFonts w:asciiTheme="majorHAnsi" w:hAnsiTheme="majorHAnsi"/>
        </w:rPr>
      </w:pPr>
    </w:p>
    <w:p w14:paraId="4F43B1DA" w14:textId="77777777" w:rsidR="00147A33" w:rsidRDefault="00EA7BD4" w:rsidP="009830EB">
      <w:pPr>
        <w:pStyle w:val="Listenabsatz"/>
        <w:numPr>
          <w:ilvl w:val="0"/>
          <w:numId w:val="30"/>
        </w:numPr>
        <w:spacing w:line="276" w:lineRule="auto"/>
        <w:rPr>
          <w:rFonts w:asciiTheme="majorHAnsi" w:hAnsiTheme="majorHAnsi"/>
        </w:rPr>
      </w:pPr>
      <w:r w:rsidRPr="00EA7BD4">
        <w:rPr>
          <w:rFonts w:asciiTheme="majorHAnsi" w:hAnsiTheme="majorHAnsi"/>
        </w:rPr>
        <w:t xml:space="preserve">Hochkomplexe Eingriffe </w:t>
      </w:r>
      <w:r w:rsidR="00147A33">
        <w:rPr>
          <w:rFonts w:asciiTheme="majorHAnsi" w:hAnsiTheme="majorHAnsi"/>
        </w:rPr>
        <w:t xml:space="preserve">wie </w:t>
      </w:r>
      <w:r w:rsidR="00147A33" w:rsidRPr="00EA7BD4">
        <w:rPr>
          <w:rFonts w:asciiTheme="majorHAnsi" w:hAnsiTheme="majorHAnsi"/>
        </w:rPr>
        <w:t>Wirbelsäulenversteifung</w:t>
      </w:r>
      <w:r w:rsidR="00147A33">
        <w:rPr>
          <w:rFonts w:asciiTheme="majorHAnsi" w:hAnsiTheme="majorHAnsi"/>
        </w:rPr>
        <w:t>en</w:t>
      </w:r>
      <w:r w:rsidR="00147A33" w:rsidRPr="00EA7BD4">
        <w:rPr>
          <w:rFonts w:asciiTheme="majorHAnsi" w:hAnsiTheme="majorHAnsi"/>
        </w:rPr>
        <w:t xml:space="preserve"> (Spondylodese</w:t>
      </w:r>
      <w:r w:rsidR="00147A33">
        <w:rPr>
          <w:rFonts w:asciiTheme="majorHAnsi" w:hAnsiTheme="majorHAnsi"/>
        </w:rPr>
        <w:t xml:space="preserve">n) </w:t>
      </w:r>
      <w:r w:rsidRPr="00EA7BD4">
        <w:rPr>
          <w:rFonts w:asciiTheme="majorHAnsi" w:hAnsiTheme="majorHAnsi"/>
        </w:rPr>
        <w:t>erfordern</w:t>
      </w:r>
      <w:r w:rsidR="009830EB">
        <w:rPr>
          <w:rFonts w:asciiTheme="majorHAnsi" w:hAnsiTheme="majorHAnsi"/>
        </w:rPr>
        <w:t xml:space="preserve"> eine</w:t>
      </w:r>
      <w:r w:rsidRPr="00EA7BD4">
        <w:rPr>
          <w:rFonts w:asciiTheme="majorHAnsi" w:hAnsiTheme="majorHAnsi"/>
        </w:rPr>
        <w:t xml:space="preserve"> entsprechend hohe Expertise. </w:t>
      </w:r>
      <w:r w:rsidRPr="00B01926">
        <w:rPr>
          <w:rFonts w:asciiTheme="majorHAnsi" w:hAnsiTheme="majorHAnsi"/>
          <w:b/>
        </w:rPr>
        <w:t>In einem 30-Kilometer-Umkreis rund um Essen führten 2018 gut 50 Kliniken diese Prozedur durch</w:t>
      </w:r>
      <w:r w:rsidRPr="00EA7BD4">
        <w:rPr>
          <w:rFonts w:asciiTheme="majorHAnsi" w:hAnsiTheme="majorHAnsi"/>
        </w:rPr>
        <w:t xml:space="preserve">. Einige von ihnen über 200 Mal, andere auch in direkter Nähe zu diesen Krankenhäusern mit hohen </w:t>
      </w:r>
      <w:r w:rsidRPr="00B01926">
        <w:rPr>
          <w:rFonts w:asciiTheme="majorHAnsi" w:hAnsiTheme="majorHAnsi"/>
          <w:b/>
        </w:rPr>
        <w:t>Fallzahlen weniger als 20 Mal</w:t>
      </w:r>
      <w:r w:rsidRPr="00EA7BD4">
        <w:rPr>
          <w:rFonts w:asciiTheme="majorHAnsi" w:hAnsiTheme="majorHAnsi"/>
        </w:rPr>
        <w:t xml:space="preserve"> (siehe Abb. </w:t>
      </w:r>
      <w:r w:rsidR="00ED71C3">
        <w:rPr>
          <w:rFonts w:asciiTheme="majorHAnsi" w:hAnsiTheme="majorHAnsi"/>
        </w:rPr>
        <w:t>3</w:t>
      </w:r>
      <w:r w:rsidRPr="00EA7BD4">
        <w:rPr>
          <w:rFonts w:asciiTheme="majorHAnsi" w:hAnsiTheme="majorHAnsi"/>
        </w:rPr>
        <w:t xml:space="preserve">). </w:t>
      </w:r>
    </w:p>
    <w:p w14:paraId="730AC572" w14:textId="77777777" w:rsidR="009830EB" w:rsidRDefault="009830EB" w:rsidP="009830EB">
      <w:pPr>
        <w:pStyle w:val="Listenabsatz"/>
        <w:spacing w:line="276" w:lineRule="auto"/>
        <w:rPr>
          <w:rFonts w:asciiTheme="majorHAnsi" w:hAnsiTheme="majorHAnsi"/>
        </w:rPr>
      </w:pPr>
    </w:p>
    <w:p w14:paraId="7F458AAA" w14:textId="25A13FA3" w:rsidR="00147A33" w:rsidRDefault="00EA7BD4" w:rsidP="009830EB">
      <w:pPr>
        <w:pStyle w:val="Listenabsatz"/>
        <w:numPr>
          <w:ilvl w:val="0"/>
          <w:numId w:val="30"/>
        </w:numPr>
        <w:spacing w:line="276" w:lineRule="auto"/>
        <w:rPr>
          <w:rFonts w:asciiTheme="majorHAnsi" w:hAnsiTheme="majorHAnsi"/>
        </w:rPr>
      </w:pPr>
      <w:r w:rsidRPr="00EA7BD4">
        <w:rPr>
          <w:rFonts w:asciiTheme="majorHAnsi" w:hAnsiTheme="majorHAnsi"/>
        </w:rPr>
        <w:t xml:space="preserve">Fehlanreize in der stationären Versorgung führen dazu, dass noch immer Krankenhäuser diesen </w:t>
      </w:r>
      <w:r w:rsidRPr="00B01926">
        <w:rPr>
          <w:rFonts w:asciiTheme="majorHAnsi" w:hAnsiTheme="majorHAnsi"/>
          <w:b/>
        </w:rPr>
        <w:t xml:space="preserve">komplexen Eingriff neu in ihr Leistungsangebot aufnehmen und </w:t>
      </w:r>
      <w:r w:rsidR="008E5DDA">
        <w:rPr>
          <w:rFonts w:asciiTheme="majorHAnsi" w:hAnsiTheme="majorHAnsi"/>
          <w:b/>
        </w:rPr>
        <w:t>trotz</w:t>
      </w:r>
      <w:r w:rsidR="008E5DDA" w:rsidRPr="00B01926">
        <w:rPr>
          <w:rFonts w:asciiTheme="majorHAnsi" w:hAnsiTheme="majorHAnsi"/>
          <w:b/>
        </w:rPr>
        <w:t xml:space="preserve"> </w:t>
      </w:r>
      <w:r w:rsidRPr="00B01926">
        <w:rPr>
          <w:rFonts w:asciiTheme="majorHAnsi" w:hAnsiTheme="majorHAnsi"/>
          <w:b/>
        </w:rPr>
        <w:t>zu geringe</w:t>
      </w:r>
      <w:r w:rsidR="008E5DDA">
        <w:rPr>
          <w:rFonts w:asciiTheme="majorHAnsi" w:hAnsiTheme="majorHAnsi"/>
          <w:b/>
        </w:rPr>
        <w:t>r</w:t>
      </w:r>
      <w:r w:rsidRPr="00B01926">
        <w:rPr>
          <w:rFonts w:asciiTheme="majorHAnsi" w:hAnsiTheme="majorHAnsi"/>
          <w:b/>
        </w:rPr>
        <w:t xml:space="preserve"> Fallzahlen durchführen</w:t>
      </w:r>
      <w:r w:rsidRPr="00EA7BD4">
        <w:rPr>
          <w:rFonts w:asciiTheme="majorHAnsi" w:hAnsiTheme="majorHAnsi"/>
        </w:rPr>
        <w:t xml:space="preserve"> (siehe Abb.</w:t>
      </w:r>
      <w:r w:rsidR="00ED71C3">
        <w:rPr>
          <w:rFonts w:asciiTheme="majorHAnsi" w:hAnsiTheme="majorHAnsi"/>
        </w:rPr>
        <w:t xml:space="preserve"> 4</w:t>
      </w:r>
      <w:r w:rsidRPr="00EA7BD4">
        <w:rPr>
          <w:rFonts w:asciiTheme="majorHAnsi" w:hAnsiTheme="majorHAnsi"/>
        </w:rPr>
        <w:t xml:space="preserve">). </w:t>
      </w:r>
    </w:p>
    <w:p w14:paraId="29E59D76" w14:textId="77777777" w:rsidR="009830EB" w:rsidRPr="009830EB" w:rsidRDefault="009830EB" w:rsidP="009830EB">
      <w:pPr>
        <w:spacing w:line="276" w:lineRule="auto"/>
        <w:rPr>
          <w:rFonts w:asciiTheme="majorHAnsi" w:hAnsiTheme="majorHAnsi"/>
        </w:rPr>
      </w:pPr>
    </w:p>
    <w:p w14:paraId="08DCFFAA" w14:textId="77777777" w:rsidR="00F370DC" w:rsidRDefault="00F370DC">
      <w:pPr>
        <w:rPr>
          <w:rFonts w:asciiTheme="majorHAnsi" w:hAnsiTheme="majorHAnsi"/>
        </w:rPr>
      </w:pPr>
      <w:r>
        <w:rPr>
          <w:rFonts w:asciiTheme="majorHAnsi" w:hAnsiTheme="majorHAnsi"/>
        </w:rPr>
        <w:br w:type="page"/>
      </w:r>
    </w:p>
    <w:p w14:paraId="58C58DD1" w14:textId="01AA99DA" w:rsidR="009830EB" w:rsidRDefault="00F370DC" w:rsidP="00EA7BD4">
      <w:pPr>
        <w:spacing w:after="120"/>
        <w:rPr>
          <w:rFonts w:asciiTheme="majorHAnsi" w:hAnsiTheme="majorHAnsi"/>
        </w:rPr>
      </w:pPr>
      <w:r>
        <w:rPr>
          <w:rFonts w:asciiTheme="majorHAnsi" w:hAnsiTheme="majorHAnsi"/>
        </w:rPr>
        <w:lastRenderedPageBreak/>
        <w:t>A</w:t>
      </w:r>
      <w:r w:rsidR="009830EB">
        <w:rPr>
          <w:rFonts w:asciiTheme="majorHAnsi" w:hAnsiTheme="majorHAnsi"/>
        </w:rPr>
        <w:t>bb. 3</w:t>
      </w:r>
    </w:p>
    <w:p w14:paraId="2DDE81D7" w14:textId="77777777" w:rsidR="00DF69F6" w:rsidRPr="00303C1F" w:rsidRDefault="009830EB" w:rsidP="00303C1F">
      <w:pPr>
        <w:keepNext/>
        <w:spacing w:after="120"/>
        <w:rPr>
          <w:rFonts w:asciiTheme="majorHAnsi" w:hAnsiTheme="majorHAnsi"/>
        </w:rPr>
      </w:pPr>
      <w:r>
        <w:rPr>
          <w:noProof/>
        </w:rPr>
        <w:drawing>
          <wp:anchor distT="0" distB="0" distL="114300" distR="114300" simplePos="0" relativeHeight="251658240" behindDoc="0" locked="0" layoutInCell="1" allowOverlap="1" wp14:anchorId="44023B02" wp14:editId="249EA5E7">
            <wp:simplePos x="0" y="0"/>
            <wp:positionH relativeFrom="column">
              <wp:posOffset>-156845</wp:posOffset>
            </wp:positionH>
            <wp:positionV relativeFrom="paragraph">
              <wp:posOffset>1270</wp:posOffset>
            </wp:positionV>
            <wp:extent cx="5594350" cy="4229100"/>
            <wp:effectExtent l="0" t="0" r="6350" b="0"/>
            <wp:wrapThrough wrapText="bothSides">
              <wp:wrapPolygon edited="0">
                <wp:start x="0" y="0"/>
                <wp:lineTo x="0" y="21503"/>
                <wp:lineTo x="21551" y="21503"/>
                <wp:lineTo x="21551"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594350" cy="42291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rPr>
        <w:t>Abb. 4</w:t>
      </w:r>
    </w:p>
    <w:p w14:paraId="4C27D2B2" w14:textId="77777777" w:rsidR="0006049C" w:rsidRPr="00DF69F6" w:rsidRDefault="00303C1F" w:rsidP="00DF69F6">
      <w:pPr>
        <w:keepNext/>
        <w:spacing w:after="120"/>
        <w:rPr>
          <w:rFonts w:asciiTheme="majorHAnsi" w:hAnsiTheme="majorHAnsi"/>
        </w:rPr>
      </w:pPr>
      <w:r>
        <w:rPr>
          <w:noProof/>
        </w:rPr>
        <w:drawing>
          <wp:anchor distT="0" distB="0" distL="114300" distR="114300" simplePos="0" relativeHeight="251659264" behindDoc="0" locked="0" layoutInCell="1" allowOverlap="1" wp14:anchorId="754F5127" wp14:editId="7EE934E2">
            <wp:simplePos x="0" y="0"/>
            <wp:positionH relativeFrom="margin">
              <wp:align>left</wp:align>
            </wp:positionH>
            <wp:positionV relativeFrom="paragraph">
              <wp:posOffset>53975</wp:posOffset>
            </wp:positionV>
            <wp:extent cx="5105400" cy="3905885"/>
            <wp:effectExtent l="0" t="0" r="0" b="0"/>
            <wp:wrapThrough wrapText="bothSides">
              <wp:wrapPolygon edited="0">
                <wp:start x="0" y="0"/>
                <wp:lineTo x="0" y="21491"/>
                <wp:lineTo x="21519" y="21491"/>
                <wp:lineTo x="21519"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105400" cy="3905885"/>
                    </a:xfrm>
                    <a:prstGeom prst="rect">
                      <a:avLst/>
                    </a:prstGeom>
                  </pic:spPr>
                </pic:pic>
              </a:graphicData>
            </a:graphic>
            <wp14:sizeRelH relativeFrom="page">
              <wp14:pctWidth>0</wp14:pctWidth>
            </wp14:sizeRelH>
            <wp14:sizeRelV relativeFrom="page">
              <wp14:pctHeight>0</wp14:pctHeight>
            </wp14:sizeRelV>
          </wp:anchor>
        </w:drawing>
      </w:r>
    </w:p>
    <w:p w14:paraId="2ECADC58" w14:textId="77777777" w:rsidR="0006049C" w:rsidRDefault="0006049C" w:rsidP="0006049C">
      <w:pPr>
        <w:pStyle w:val="Listenabsatz"/>
        <w:spacing w:after="120"/>
        <w:ind w:left="360"/>
        <w:rPr>
          <w:rFonts w:asciiTheme="majorHAnsi" w:hAnsiTheme="majorHAnsi"/>
        </w:rPr>
      </w:pPr>
    </w:p>
    <w:p w14:paraId="3773E21A" w14:textId="77777777" w:rsidR="00303C1F" w:rsidRDefault="00303C1F" w:rsidP="0006049C">
      <w:pPr>
        <w:pStyle w:val="Listenabsatz"/>
        <w:spacing w:after="120"/>
        <w:ind w:left="360"/>
        <w:rPr>
          <w:rFonts w:asciiTheme="majorHAnsi" w:hAnsiTheme="majorHAnsi"/>
        </w:rPr>
      </w:pPr>
    </w:p>
    <w:p w14:paraId="73B5D9E2" w14:textId="77777777" w:rsidR="00303C1F" w:rsidRDefault="00303C1F" w:rsidP="0006049C">
      <w:pPr>
        <w:pStyle w:val="Listenabsatz"/>
        <w:spacing w:after="120"/>
        <w:ind w:left="360"/>
        <w:rPr>
          <w:rFonts w:asciiTheme="majorHAnsi" w:hAnsiTheme="majorHAnsi"/>
        </w:rPr>
      </w:pPr>
    </w:p>
    <w:p w14:paraId="22749629" w14:textId="77777777" w:rsidR="00303C1F" w:rsidRDefault="00303C1F" w:rsidP="0006049C">
      <w:pPr>
        <w:pStyle w:val="Listenabsatz"/>
        <w:spacing w:after="120"/>
        <w:ind w:left="360"/>
        <w:rPr>
          <w:rFonts w:asciiTheme="majorHAnsi" w:hAnsiTheme="majorHAnsi"/>
        </w:rPr>
      </w:pPr>
    </w:p>
    <w:p w14:paraId="6DB15B77" w14:textId="77777777" w:rsidR="00303C1F" w:rsidRDefault="00303C1F" w:rsidP="0006049C">
      <w:pPr>
        <w:pStyle w:val="Listenabsatz"/>
        <w:spacing w:after="120"/>
        <w:ind w:left="360"/>
        <w:rPr>
          <w:rFonts w:asciiTheme="majorHAnsi" w:hAnsiTheme="majorHAnsi"/>
        </w:rPr>
      </w:pPr>
    </w:p>
    <w:p w14:paraId="480EC364" w14:textId="77777777" w:rsidR="00303C1F" w:rsidRDefault="00303C1F" w:rsidP="0006049C">
      <w:pPr>
        <w:pStyle w:val="Listenabsatz"/>
        <w:spacing w:after="120"/>
        <w:ind w:left="360"/>
        <w:rPr>
          <w:rFonts w:asciiTheme="majorHAnsi" w:hAnsiTheme="majorHAnsi"/>
        </w:rPr>
      </w:pPr>
    </w:p>
    <w:p w14:paraId="796AA12D" w14:textId="77777777" w:rsidR="00303C1F" w:rsidRDefault="00303C1F" w:rsidP="0006049C">
      <w:pPr>
        <w:pStyle w:val="Listenabsatz"/>
        <w:spacing w:after="120"/>
        <w:ind w:left="360"/>
        <w:rPr>
          <w:rFonts w:asciiTheme="majorHAnsi" w:hAnsiTheme="majorHAnsi"/>
        </w:rPr>
      </w:pPr>
    </w:p>
    <w:p w14:paraId="0AB630FD" w14:textId="77777777" w:rsidR="00303C1F" w:rsidRDefault="00303C1F" w:rsidP="0006049C">
      <w:pPr>
        <w:pStyle w:val="Listenabsatz"/>
        <w:spacing w:after="120"/>
        <w:ind w:left="360"/>
        <w:rPr>
          <w:rFonts w:asciiTheme="majorHAnsi" w:hAnsiTheme="majorHAnsi"/>
        </w:rPr>
      </w:pPr>
    </w:p>
    <w:p w14:paraId="0A821448" w14:textId="77777777" w:rsidR="00303C1F" w:rsidRDefault="00303C1F" w:rsidP="0006049C">
      <w:pPr>
        <w:pStyle w:val="Listenabsatz"/>
        <w:spacing w:after="120"/>
        <w:ind w:left="360"/>
        <w:rPr>
          <w:rFonts w:asciiTheme="majorHAnsi" w:hAnsiTheme="majorHAnsi"/>
        </w:rPr>
      </w:pPr>
    </w:p>
    <w:p w14:paraId="3B50D4BD" w14:textId="77777777" w:rsidR="00303C1F" w:rsidRDefault="00303C1F" w:rsidP="0006049C">
      <w:pPr>
        <w:pStyle w:val="Listenabsatz"/>
        <w:spacing w:after="120"/>
        <w:ind w:left="360"/>
        <w:rPr>
          <w:rFonts w:asciiTheme="majorHAnsi" w:hAnsiTheme="majorHAnsi"/>
        </w:rPr>
      </w:pPr>
    </w:p>
    <w:p w14:paraId="26FE348C" w14:textId="77777777" w:rsidR="00303C1F" w:rsidRDefault="00303C1F" w:rsidP="0006049C">
      <w:pPr>
        <w:pStyle w:val="Listenabsatz"/>
        <w:spacing w:after="120"/>
        <w:ind w:left="360"/>
        <w:rPr>
          <w:rFonts w:asciiTheme="majorHAnsi" w:hAnsiTheme="majorHAnsi"/>
        </w:rPr>
      </w:pPr>
    </w:p>
    <w:p w14:paraId="0132A931" w14:textId="77777777" w:rsidR="00303C1F" w:rsidRDefault="00303C1F" w:rsidP="0006049C">
      <w:pPr>
        <w:pStyle w:val="Listenabsatz"/>
        <w:spacing w:after="120"/>
        <w:ind w:left="360"/>
        <w:rPr>
          <w:rFonts w:asciiTheme="majorHAnsi" w:hAnsiTheme="majorHAnsi"/>
        </w:rPr>
      </w:pPr>
    </w:p>
    <w:p w14:paraId="0F917779" w14:textId="77777777" w:rsidR="00303C1F" w:rsidRDefault="00303C1F" w:rsidP="0006049C">
      <w:pPr>
        <w:pStyle w:val="Listenabsatz"/>
        <w:spacing w:after="120"/>
        <w:ind w:left="360"/>
        <w:rPr>
          <w:rFonts w:asciiTheme="majorHAnsi" w:hAnsiTheme="majorHAnsi"/>
        </w:rPr>
      </w:pPr>
    </w:p>
    <w:p w14:paraId="5AA1190D" w14:textId="77777777" w:rsidR="00303C1F" w:rsidRDefault="00303C1F" w:rsidP="0006049C">
      <w:pPr>
        <w:pStyle w:val="Listenabsatz"/>
        <w:spacing w:after="120"/>
        <w:ind w:left="360"/>
        <w:rPr>
          <w:rFonts w:asciiTheme="majorHAnsi" w:hAnsiTheme="majorHAnsi"/>
        </w:rPr>
      </w:pPr>
    </w:p>
    <w:p w14:paraId="714AE09F" w14:textId="77777777" w:rsidR="00C14CF3" w:rsidRPr="009830EB" w:rsidRDefault="009830EB" w:rsidP="009830EB">
      <w:pPr>
        <w:pStyle w:val="Listenabsatz"/>
        <w:numPr>
          <w:ilvl w:val="0"/>
          <w:numId w:val="26"/>
        </w:numPr>
        <w:spacing w:line="276" w:lineRule="auto"/>
        <w:outlineLvl w:val="1"/>
        <w:rPr>
          <w:rFonts w:asciiTheme="majorHAnsi" w:hAnsiTheme="majorHAnsi"/>
        </w:rPr>
      </w:pPr>
      <w:r>
        <w:rPr>
          <w:rFonts w:asciiTheme="majorHAnsi" w:hAnsiTheme="majorHAnsi"/>
          <w:b/>
        </w:rPr>
        <w:lastRenderedPageBreak/>
        <w:t>Pflege</w:t>
      </w:r>
      <w:r w:rsidR="00EB2571">
        <w:rPr>
          <w:rFonts w:asciiTheme="majorHAnsi" w:hAnsiTheme="majorHAnsi"/>
          <w:b/>
        </w:rPr>
        <w:t xml:space="preserve"> </w:t>
      </w:r>
    </w:p>
    <w:p w14:paraId="609834A3" w14:textId="77777777" w:rsidR="009830EB" w:rsidRDefault="009830EB" w:rsidP="009830EB">
      <w:pPr>
        <w:spacing w:line="276" w:lineRule="auto"/>
        <w:ind w:firstLine="360"/>
        <w:rPr>
          <w:rFonts w:asciiTheme="majorHAnsi" w:hAnsiTheme="majorHAnsi"/>
          <w:u w:val="single"/>
        </w:rPr>
      </w:pPr>
    </w:p>
    <w:p w14:paraId="28030940" w14:textId="77777777" w:rsidR="00C14CF3" w:rsidRPr="00C14CF3" w:rsidRDefault="00C14CF3" w:rsidP="009830EB">
      <w:pPr>
        <w:pStyle w:val="Listenabsatz"/>
        <w:numPr>
          <w:ilvl w:val="0"/>
          <w:numId w:val="30"/>
        </w:numPr>
        <w:spacing w:line="276" w:lineRule="auto"/>
        <w:rPr>
          <w:rFonts w:asciiTheme="majorHAnsi" w:hAnsiTheme="majorHAnsi"/>
        </w:rPr>
      </w:pPr>
      <w:r w:rsidRPr="00C14CF3">
        <w:rPr>
          <w:rFonts w:asciiTheme="majorHAnsi" w:hAnsiTheme="majorHAnsi"/>
        </w:rPr>
        <w:t xml:space="preserve">Die Pflegeversicherung übernimmt einen pauschalen Betrag für die Pflege. Darüberhinausgehende Kosten müssen die pflegebedürftigen Personen selbst bezahlen. Pflegebedürftige Personen in der stationären Pflege im Rheinland und in Hamburg zahlen im Durchschnitt </w:t>
      </w:r>
      <w:r w:rsidRPr="007B302E">
        <w:rPr>
          <w:rFonts w:asciiTheme="majorHAnsi" w:hAnsiTheme="majorHAnsi"/>
          <w:b/>
        </w:rPr>
        <w:t>monatlich 772 Euro für die Pflege</w:t>
      </w:r>
      <w:r w:rsidRPr="00C14CF3">
        <w:rPr>
          <w:rFonts w:asciiTheme="majorHAnsi" w:hAnsiTheme="majorHAnsi"/>
        </w:rPr>
        <w:t xml:space="preserve"> – Kosten für Unterkunft, Verpflegung und Investitionen noch nicht miteingerechnet. Die Preise unterscheiden sich im Kreisvergleich deutlich. In Krefeld liegt der pflegebezogene Eigenanteil z. B. um 330 Euro höher als im Kreis Euskirchen</w:t>
      </w:r>
      <w:r w:rsidR="00ED71C3">
        <w:rPr>
          <w:rFonts w:asciiTheme="majorHAnsi" w:hAnsiTheme="majorHAnsi"/>
        </w:rPr>
        <w:t xml:space="preserve"> (siehe Abb. 5)</w:t>
      </w:r>
      <w:r w:rsidRPr="00C14CF3">
        <w:rPr>
          <w:rFonts w:asciiTheme="majorHAnsi" w:hAnsiTheme="majorHAnsi"/>
        </w:rPr>
        <w:t>.</w:t>
      </w:r>
    </w:p>
    <w:p w14:paraId="1786AEAD" w14:textId="77777777" w:rsidR="009830EB" w:rsidRDefault="009830EB" w:rsidP="009830EB">
      <w:pPr>
        <w:pStyle w:val="Listenabsatz"/>
        <w:spacing w:line="276" w:lineRule="auto"/>
        <w:rPr>
          <w:rFonts w:asciiTheme="majorHAnsi" w:hAnsiTheme="majorHAnsi"/>
        </w:rPr>
      </w:pPr>
    </w:p>
    <w:p w14:paraId="24E7CED5" w14:textId="77777777" w:rsidR="00C14CF3" w:rsidRPr="00C14CF3" w:rsidRDefault="00C14CF3" w:rsidP="009830EB">
      <w:pPr>
        <w:pStyle w:val="Listenabsatz"/>
        <w:numPr>
          <w:ilvl w:val="0"/>
          <w:numId w:val="30"/>
        </w:numPr>
        <w:spacing w:line="276" w:lineRule="auto"/>
        <w:rPr>
          <w:rFonts w:asciiTheme="majorHAnsi" w:hAnsiTheme="majorHAnsi"/>
        </w:rPr>
      </w:pPr>
      <w:r w:rsidRPr="00C14CF3">
        <w:rPr>
          <w:rFonts w:asciiTheme="majorHAnsi" w:hAnsiTheme="majorHAnsi"/>
        </w:rPr>
        <w:t xml:space="preserve">Die hohen Kosten für einen Pflegeheimplatz übersteigen die finanziellen Möglichkeiten vieler Betroffenen. </w:t>
      </w:r>
      <w:r w:rsidRPr="007B302E">
        <w:rPr>
          <w:rFonts w:asciiTheme="majorHAnsi" w:hAnsiTheme="majorHAnsi"/>
          <w:b/>
        </w:rPr>
        <w:t>Mehr als jede dritte pflegebedürftige Person in der stationären Pflege ist auf Sozialhilfe angewiesen</w:t>
      </w:r>
      <w:r w:rsidR="00ED71C3">
        <w:rPr>
          <w:rFonts w:asciiTheme="majorHAnsi" w:hAnsiTheme="majorHAnsi"/>
          <w:b/>
        </w:rPr>
        <w:t xml:space="preserve"> </w:t>
      </w:r>
      <w:r w:rsidR="00ED71C3">
        <w:rPr>
          <w:rFonts w:asciiTheme="majorHAnsi" w:hAnsiTheme="majorHAnsi"/>
        </w:rPr>
        <w:t>(siehe Abb. 6)</w:t>
      </w:r>
      <w:r w:rsidRPr="00C14CF3">
        <w:rPr>
          <w:rFonts w:asciiTheme="majorHAnsi" w:hAnsiTheme="majorHAnsi"/>
        </w:rPr>
        <w:t xml:space="preserve">. </w:t>
      </w:r>
    </w:p>
    <w:p w14:paraId="6BF68CC1" w14:textId="77777777" w:rsidR="009830EB" w:rsidRDefault="009830EB" w:rsidP="009830EB">
      <w:pPr>
        <w:pStyle w:val="Listenabsatz"/>
        <w:spacing w:line="276" w:lineRule="auto"/>
        <w:rPr>
          <w:rFonts w:asciiTheme="majorHAnsi" w:hAnsiTheme="majorHAnsi"/>
        </w:rPr>
      </w:pPr>
    </w:p>
    <w:p w14:paraId="6C82BDF9" w14:textId="77777777" w:rsidR="00C14CF3" w:rsidRPr="00C14CF3" w:rsidRDefault="00C14CF3" w:rsidP="009830EB">
      <w:pPr>
        <w:pStyle w:val="Listenabsatz"/>
        <w:numPr>
          <w:ilvl w:val="0"/>
          <w:numId w:val="30"/>
        </w:numPr>
        <w:spacing w:line="276" w:lineRule="auto"/>
        <w:rPr>
          <w:rFonts w:asciiTheme="majorHAnsi" w:hAnsiTheme="majorHAnsi"/>
        </w:rPr>
      </w:pPr>
      <w:r w:rsidRPr="00C14CF3">
        <w:rPr>
          <w:rFonts w:asciiTheme="majorHAnsi" w:hAnsiTheme="majorHAnsi"/>
        </w:rPr>
        <w:t xml:space="preserve">Fast </w:t>
      </w:r>
      <w:r w:rsidRPr="007B302E">
        <w:rPr>
          <w:rFonts w:asciiTheme="majorHAnsi" w:hAnsiTheme="majorHAnsi"/>
          <w:b/>
        </w:rPr>
        <w:t>94 Prozent der Menschen, die einen Oberschenkelhalsbruch erleiden</w:t>
      </w:r>
      <w:r w:rsidRPr="00C14CF3">
        <w:rPr>
          <w:rFonts w:asciiTheme="majorHAnsi" w:hAnsiTheme="majorHAnsi"/>
        </w:rPr>
        <w:t xml:space="preserve"> und zuvor nicht auf Pflege angewiesen waren, sind </w:t>
      </w:r>
      <w:r w:rsidRPr="007B302E">
        <w:rPr>
          <w:rFonts w:asciiTheme="majorHAnsi" w:hAnsiTheme="majorHAnsi"/>
          <w:b/>
        </w:rPr>
        <w:t>drei Monate nach dem Bruch pflegebedürftig</w:t>
      </w:r>
      <w:r w:rsidRPr="00C14CF3">
        <w:rPr>
          <w:rFonts w:asciiTheme="majorHAnsi" w:hAnsiTheme="majorHAnsi"/>
        </w:rPr>
        <w:t xml:space="preserve">, knapp </w:t>
      </w:r>
      <w:r w:rsidRPr="007B302E">
        <w:rPr>
          <w:rFonts w:asciiTheme="majorHAnsi" w:hAnsiTheme="majorHAnsi"/>
          <w:b/>
        </w:rPr>
        <w:t>16 Prozent im Rahmen stationärer Pflege</w:t>
      </w:r>
      <w:r w:rsidRPr="00C14CF3">
        <w:rPr>
          <w:rFonts w:asciiTheme="majorHAnsi" w:hAnsiTheme="majorHAnsi"/>
        </w:rPr>
        <w:t>. Eine sich möglichst schnell an die Operation anschließende Rehabilitation und die Zusammenarbeit eines interdisziplinären Teams aus Chirurgie, Geriatrie, Physiotherapie und Pflege können eine dauerhafte Pflegebedürftigkeit verhindern und die Sterblichkeitsrate senken</w:t>
      </w:r>
      <w:r w:rsidR="00ED71C3">
        <w:rPr>
          <w:rFonts w:asciiTheme="majorHAnsi" w:hAnsiTheme="majorHAnsi"/>
        </w:rPr>
        <w:t xml:space="preserve"> (siehe Abb. 7)</w:t>
      </w:r>
      <w:r w:rsidRPr="00C14CF3">
        <w:rPr>
          <w:rFonts w:asciiTheme="majorHAnsi" w:hAnsiTheme="majorHAnsi"/>
        </w:rPr>
        <w:t>.</w:t>
      </w:r>
    </w:p>
    <w:p w14:paraId="6EBEEF04" w14:textId="77777777" w:rsidR="009830EB" w:rsidRDefault="009830EB" w:rsidP="009830EB">
      <w:pPr>
        <w:spacing w:line="276" w:lineRule="auto"/>
        <w:rPr>
          <w:rFonts w:asciiTheme="majorHAnsi" w:hAnsiTheme="majorHAnsi"/>
          <w:u w:val="single"/>
        </w:rPr>
      </w:pPr>
    </w:p>
    <w:p w14:paraId="616EB275" w14:textId="77777777" w:rsidR="00A3635F" w:rsidRDefault="00A3635F" w:rsidP="00A3635F">
      <w:pPr>
        <w:spacing w:line="276" w:lineRule="auto"/>
        <w:rPr>
          <w:rFonts w:ascii="Spiegel-Bold" w:hAnsi="Spiegel-Bold" w:cs="Spiegel-Bold"/>
          <w:bCs/>
          <w:color w:val="000000"/>
          <w:sz w:val="36"/>
          <w:szCs w:val="36"/>
        </w:rPr>
      </w:pPr>
    </w:p>
    <w:p w14:paraId="6EC12E5C" w14:textId="77777777" w:rsidR="00A3635F" w:rsidRDefault="00A3635F" w:rsidP="00A3635F">
      <w:pPr>
        <w:spacing w:line="276" w:lineRule="auto"/>
        <w:rPr>
          <w:rFonts w:ascii="Spiegel-Bold" w:hAnsi="Spiegel-Bold" w:cs="Spiegel-Bold"/>
          <w:bCs/>
          <w:color w:val="000000"/>
          <w:sz w:val="36"/>
          <w:szCs w:val="36"/>
        </w:rPr>
      </w:pPr>
    </w:p>
    <w:p w14:paraId="041C62EE" w14:textId="77777777" w:rsidR="00A3635F" w:rsidRDefault="00A3635F" w:rsidP="00A3635F">
      <w:pPr>
        <w:spacing w:line="276" w:lineRule="auto"/>
        <w:rPr>
          <w:rFonts w:ascii="Spiegel-Bold" w:hAnsi="Spiegel-Bold" w:cs="Spiegel-Bold"/>
          <w:bCs/>
          <w:color w:val="000000"/>
          <w:sz w:val="36"/>
          <w:szCs w:val="36"/>
        </w:rPr>
      </w:pPr>
    </w:p>
    <w:p w14:paraId="500C0054" w14:textId="77777777" w:rsidR="00A3635F" w:rsidRDefault="00A3635F" w:rsidP="00A3635F">
      <w:pPr>
        <w:spacing w:line="276" w:lineRule="auto"/>
        <w:rPr>
          <w:rFonts w:ascii="Spiegel-Bold" w:hAnsi="Spiegel-Bold" w:cs="Spiegel-Bold"/>
          <w:bCs/>
          <w:color w:val="000000"/>
          <w:sz w:val="36"/>
          <w:szCs w:val="36"/>
        </w:rPr>
      </w:pPr>
    </w:p>
    <w:p w14:paraId="7775755F" w14:textId="77777777" w:rsidR="00A3635F" w:rsidRPr="00A3635F" w:rsidRDefault="009022E5" w:rsidP="00A3635F">
      <w:pPr>
        <w:spacing w:line="276" w:lineRule="auto"/>
        <w:rPr>
          <w:rFonts w:asciiTheme="majorHAnsi" w:hAnsiTheme="majorHAnsi" w:cs="Spiegel-Bold"/>
          <w:bCs/>
          <w:color w:val="000000"/>
          <w:szCs w:val="36"/>
        </w:rPr>
      </w:pPr>
      <w:r>
        <w:rPr>
          <w:noProof/>
        </w:rPr>
        <w:lastRenderedPageBreak/>
        <w:drawing>
          <wp:anchor distT="0" distB="0" distL="114300" distR="114300" simplePos="0" relativeHeight="251660288" behindDoc="0" locked="0" layoutInCell="1" allowOverlap="1" wp14:anchorId="539EBBB6" wp14:editId="0B940778">
            <wp:simplePos x="0" y="0"/>
            <wp:positionH relativeFrom="column">
              <wp:posOffset>-179070</wp:posOffset>
            </wp:positionH>
            <wp:positionV relativeFrom="paragraph">
              <wp:posOffset>298450</wp:posOffset>
            </wp:positionV>
            <wp:extent cx="6201410" cy="4917440"/>
            <wp:effectExtent l="0" t="0" r="8890" b="0"/>
            <wp:wrapThrough wrapText="bothSides">
              <wp:wrapPolygon edited="0">
                <wp:start x="0" y="0"/>
                <wp:lineTo x="0" y="21505"/>
                <wp:lineTo x="21565" y="21505"/>
                <wp:lineTo x="21565"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01410" cy="4917440"/>
                    </a:xfrm>
                    <a:prstGeom prst="rect">
                      <a:avLst/>
                    </a:prstGeom>
                  </pic:spPr>
                </pic:pic>
              </a:graphicData>
            </a:graphic>
            <wp14:sizeRelH relativeFrom="page">
              <wp14:pctWidth>0</wp14:pctWidth>
            </wp14:sizeRelH>
            <wp14:sizeRelV relativeFrom="page">
              <wp14:pctHeight>0</wp14:pctHeight>
            </wp14:sizeRelV>
          </wp:anchor>
        </w:drawing>
      </w:r>
      <w:r w:rsidR="00A3635F" w:rsidRPr="00A3635F">
        <w:rPr>
          <w:rFonts w:asciiTheme="majorHAnsi" w:hAnsiTheme="majorHAnsi" w:cs="Spiegel-Bold"/>
          <w:bCs/>
          <w:color w:val="000000"/>
          <w:szCs w:val="36"/>
        </w:rPr>
        <w:t>Abb. 5</w:t>
      </w:r>
    </w:p>
    <w:p w14:paraId="7024BC10" w14:textId="77777777" w:rsidR="00DF69F6" w:rsidRPr="00303C1F" w:rsidRDefault="00DF69F6" w:rsidP="00303C1F">
      <w:pPr>
        <w:spacing w:after="120"/>
        <w:rPr>
          <w:rFonts w:asciiTheme="majorHAnsi" w:hAnsiTheme="majorHAnsi"/>
        </w:rPr>
      </w:pPr>
    </w:p>
    <w:p w14:paraId="4C4FAA12" w14:textId="77777777" w:rsidR="00DF69F6" w:rsidRDefault="00DF69F6" w:rsidP="00EB2571">
      <w:pPr>
        <w:pStyle w:val="Listenabsatz"/>
        <w:spacing w:after="120"/>
        <w:ind w:left="360"/>
        <w:rPr>
          <w:rFonts w:ascii="Spiegel-Bold" w:hAnsi="Spiegel-Bold" w:cs="Spiegel-Bold"/>
          <w:bCs/>
          <w:color w:val="000000"/>
          <w:sz w:val="36"/>
          <w:szCs w:val="36"/>
        </w:rPr>
      </w:pPr>
    </w:p>
    <w:p w14:paraId="273C62E9" w14:textId="77777777" w:rsidR="00A3635F" w:rsidRDefault="00A3635F" w:rsidP="00EB2571">
      <w:pPr>
        <w:pStyle w:val="Listenabsatz"/>
        <w:spacing w:after="120"/>
        <w:ind w:left="360"/>
        <w:rPr>
          <w:rFonts w:ascii="Spiegel-Bold" w:hAnsi="Spiegel-Bold" w:cs="Spiegel-Bold"/>
          <w:bCs/>
          <w:color w:val="000000"/>
          <w:sz w:val="36"/>
          <w:szCs w:val="36"/>
        </w:rPr>
      </w:pPr>
    </w:p>
    <w:p w14:paraId="52AB4D79" w14:textId="77777777" w:rsidR="00A3635F" w:rsidRDefault="00A3635F" w:rsidP="00EB2571">
      <w:pPr>
        <w:pStyle w:val="Listenabsatz"/>
        <w:spacing w:after="120"/>
        <w:ind w:left="360"/>
        <w:rPr>
          <w:rFonts w:ascii="Spiegel-Bold" w:hAnsi="Spiegel-Bold" w:cs="Spiegel-Bold"/>
          <w:bCs/>
          <w:color w:val="000000"/>
          <w:sz w:val="36"/>
          <w:szCs w:val="36"/>
        </w:rPr>
      </w:pPr>
    </w:p>
    <w:p w14:paraId="10C80A14" w14:textId="77777777" w:rsidR="00A3635F" w:rsidRDefault="00A3635F" w:rsidP="00EB2571">
      <w:pPr>
        <w:pStyle w:val="Listenabsatz"/>
        <w:spacing w:after="120"/>
        <w:ind w:left="360"/>
        <w:rPr>
          <w:rFonts w:ascii="Spiegel-Bold" w:hAnsi="Spiegel-Bold" w:cs="Spiegel-Bold"/>
          <w:bCs/>
          <w:color w:val="000000"/>
          <w:sz w:val="36"/>
          <w:szCs w:val="36"/>
        </w:rPr>
      </w:pPr>
    </w:p>
    <w:p w14:paraId="6537630D" w14:textId="77777777" w:rsidR="00A3635F" w:rsidRDefault="00A3635F" w:rsidP="00EB2571">
      <w:pPr>
        <w:pStyle w:val="Listenabsatz"/>
        <w:spacing w:after="120"/>
        <w:ind w:left="360"/>
        <w:rPr>
          <w:rFonts w:ascii="Spiegel-Bold" w:hAnsi="Spiegel-Bold" w:cs="Spiegel-Bold"/>
          <w:bCs/>
          <w:color w:val="000000"/>
          <w:sz w:val="36"/>
          <w:szCs w:val="36"/>
        </w:rPr>
      </w:pPr>
    </w:p>
    <w:p w14:paraId="18DFD5FF" w14:textId="77777777" w:rsidR="00A3635F" w:rsidRDefault="00A3635F" w:rsidP="00EB2571">
      <w:pPr>
        <w:pStyle w:val="Listenabsatz"/>
        <w:spacing w:after="120"/>
        <w:ind w:left="360"/>
        <w:rPr>
          <w:rFonts w:ascii="Spiegel-Bold" w:hAnsi="Spiegel-Bold" w:cs="Spiegel-Bold"/>
          <w:bCs/>
          <w:color w:val="000000"/>
          <w:sz w:val="36"/>
          <w:szCs w:val="36"/>
        </w:rPr>
      </w:pPr>
    </w:p>
    <w:p w14:paraId="5E215D2B" w14:textId="77777777" w:rsidR="00A3635F" w:rsidRDefault="00A3635F" w:rsidP="00EB2571">
      <w:pPr>
        <w:pStyle w:val="Listenabsatz"/>
        <w:spacing w:after="120"/>
        <w:ind w:left="360"/>
        <w:rPr>
          <w:rFonts w:ascii="Spiegel-Bold" w:hAnsi="Spiegel-Bold" w:cs="Spiegel-Bold"/>
          <w:bCs/>
          <w:color w:val="000000"/>
          <w:sz w:val="36"/>
          <w:szCs w:val="36"/>
        </w:rPr>
      </w:pPr>
    </w:p>
    <w:p w14:paraId="41002A0A" w14:textId="77777777" w:rsidR="00A3635F" w:rsidRDefault="00A3635F" w:rsidP="00EB2571">
      <w:pPr>
        <w:pStyle w:val="Listenabsatz"/>
        <w:spacing w:after="120"/>
        <w:ind w:left="360"/>
        <w:rPr>
          <w:rFonts w:ascii="Spiegel-Bold" w:hAnsi="Spiegel-Bold" w:cs="Spiegel-Bold"/>
          <w:bCs/>
          <w:color w:val="000000"/>
          <w:sz w:val="36"/>
          <w:szCs w:val="36"/>
        </w:rPr>
      </w:pPr>
    </w:p>
    <w:p w14:paraId="3E599F4B" w14:textId="77777777" w:rsidR="00A3635F" w:rsidRPr="00A3635F" w:rsidRDefault="00A3635F" w:rsidP="00EB2571">
      <w:pPr>
        <w:pStyle w:val="Listenabsatz"/>
        <w:spacing w:after="120"/>
        <w:ind w:left="360"/>
        <w:rPr>
          <w:rFonts w:asciiTheme="majorHAnsi" w:hAnsiTheme="majorHAnsi" w:cs="Spiegel-Bold"/>
          <w:bCs/>
          <w:color w:val="000000"/>
          <w:szCs w:val="36"/>
        </w:rPr>
      </w:pPr>
      <w:r w:rsidRPr="00A3635F">
        <w:rPr>
          <w:rFonts w:asciiTheme="majorHAnsi" w:hAnsiTheme="majorHAnsi" w:cs="Spiegel-Bold"/>
          <w:bCs/>
          <w:color w:val="000000"/>
          <w:szCs w:val="36"/>
        </w:rPr>
        <w:lastRenderedPageBreak/>
        <w:t>Abb. 6</w:t>
      </w:r>
    </w:p>
    <w:p w14:paraId="0F40DC09" w14:textId="77777777" w:rsidR="00EB2571" w:rsidRDefault="00EB2571" w:rsidP="00EB2571">
      <w:pPr>
        <w:pStyle w:val="Listenabsatz"/>
        <w:spacing w:after="120"/>
        <w:ind w:left="360"/>
        <w:rPr>
          <w:rFonts w:ascii="Spiegel-Bold" w:hAnsi="Spiegel-Bold" w:cs="Spiegel-Bold"/>
          <w:bCs/>
          <w:color w:val="000000"/>
          <w:sz w:val="36"/>
          <w:szCs w:val="36"/>
        </w:rPr>
      </w:pPr>
      <w:r>
        <w:rPr>
          <w:noProof/>
        </w:rPr>
        <w:drawing>
          <wp:inline distT="0" distB="0" distL="0" distR="0" wp14:anchorId="48EF2B9C" wp14:editId="1A68CF2C">
            <wp:extent cx="5210249" cy="4124325"/>
            <wp:effectExtent l="0" t="0" r="952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0249" cy="4124325"/>
                    </a:xfrm>
                    <a:prstGeom prst="rect">
                      <a:avLst/>
                    </a:prstGeom>
                  </pic:spPr>
                </pic:pic>
              </a:graphicData>
            </a:graphic>
          </wp:inline>
        </w:drawing>
      </w:r>
    </w:p>
    <w:p w14:paraId="60E88F93" w14:textId="77777777" w:rsidR="00F370DC" w:rsidRDefault="00F370DC" w:rsidP="009A5A96">
      <w:pPr>
        <w:keepNext/>
        <w:spacing w:after="120"/>
        <w:ind w:firstLine="360"/>
        <w:rPr>
          <w:rFonts w:asciiTheme="majorHAnsi" w:hAnsiTheme="majorHAnsi"/>
        </w:rPr>
      </w:pPr>
    </w:p>
    <w:p w14:paraId="46460C4D" w14:textId="1E55E96C" w:rsidR="00DF69F6" w:rsidRPr="00DF69F6" w:rsidRDefault="00A3635F" w:rsidP="009A5A96">
      <w:pPr>
        <w:keepNext/>
        <w:spacing w:after="120"/>
        <w:ind w:firstLine="360"/>
        <w:rPr>
          <w:rFonts w:asciiTheme="majorHAnsi" w:hAnsiTheme="majorHAnsi"/>
        </w:rPr>
      </w:pPr>
      <w:r>
        <w:rPr>
          <w:rFonts w:asciiTheme="majorHAnsi" w:hAnsiTheme="majorHAnsi"/>
        </w:rPr>
        <w:t>Abb. 7</w:t>
      </w:r>
    </w:p>
    <w:p w14:paraId="0852C74F" w14:textId="77777777" w:rsidR="00303C1F" w:rsidRDefault="00EB2571" w:rsidP="00303C1F">
      <w:pPr>
        <w:pStyle w:val="Listenabsatz"/>
        <w:spacing w:after="120"/>
        <w:ind w:left="360"/>
        <w:rPr>
          <w:rFonts w:asciiTheme="majorHAnsi" w:hAnsiTheme="majorHAnsi"/>
        </w:rPr>
      </w:pPr>
      <w:r>
        <w:rPr>
          <w:noProof/>
        </w:rPr>
        <w:drawing>
          <wp:inline distT="0" distB="0" distL="0" distR="0" wp14:anchorId="41E09A1C" wp14:editId="6084F6D1">
            <wp:extent cx="4793203" cy="3838575"/>
            <wp:effectExtent l="0" t="0" r="762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04188" cy="3847372"/>
                    </a:xfrm>
                    <a:prstGeom prst="rect">
                      <a:avLst/>
                    </a:prstGeom>
                  </pic:spPr>
                </pic:pic>
              </a:graphicData>
            </a:graphic>
          </wp:inline>
        </w:drawing>
      </w:r>
    </w:p>
    <w:p w14:paraId="6AB4D34D" w14:textId="77777777" w:rsidR="00DA0F6A" w:rsidRPr="00A3635F" w:rsidRDefault="00A3635F" w:rsidP="00A3635F">
      <w:pPr>
        <w:pStyle w:val="Listenabsatz"/>
        <w:numPr>
          <w:ilvl w:val="0"/>
          <w:numId w:val="26"/>
        </w:numPr>
        <w:spacing w:line="276" w:lineRule="auto"/>
        <w:outlineLvl w:val="1"/>
        <w:rPr>
          <w:rFonts w:asciiTheme="majorHAnsi" w:hAnsiTheme="majorHAnsi"/>
        </w:rPr>
      </w:pPr>
      <w:r>
        <w:rPr>
          <w:rFonts w:asciiTheme="majorHAnsi" w:hAnsiTheme="majorHAnsi"/>
          <w:b/>
        </w:rPr>
        <w:lastRenderedPageBreak/>
        <w:t>Diabetes</w:t>
      </w:r>
    </w:p>
    <w:p w14:paraId="361B1441" w14:textId="77777777" w:rsidR="00A3635F" w:rsidRDefault="00A3635F" w:rsidP="00A3635F">
      <w:pPr>
        <w:pStyle w:val="Listenabsatz"/>
        <w:spacing w:line="276" w:lineRule="auto"/>
        <w:ind w:left="360"/>
        <w:rPr>
          <w:rFonts w:asciiTheme="majorHAnsi" w:hAnsiTheme="majorHAnsi"/>
          <w:u w:val="single"/>
        </w:rPr>
      </w:pPr>
    </w:p>
    <w:p w14:paraId="4E266B36" w14:textId="479D8DDC" w:rsidR="00DA0F6A" w:rsidRDefault="00DA0F6A" w:rsidP="00A3635F">
      <w:pPr>
        <w:pStyle w:val="Listenabsatz"/>
        <w:numPr>
          <w:ilvl w:val="0"/>
          <w:numId w:val="30"/>
        </w:numPr>
        <w:spacing w:line="276" w:lineRule="auto"/>
        <w:rPr>
          <w:rFonts w:asciiTheme="majorHAnsi" w:hAnsiTheme="majorHAnsi"/>
        </w:rPr>
      </w:pPr>
      <w:r w:rsidRPr="00DA0F6A">
        <w:rPr>
          <w:rFonts w:asciiTheme="majorHAnsi" w:hAnsiTheme="majorHAnsi"/>
        </w:rPr>
        <w:t>Erstmals werden im Gesundheitsreport nicht nur alters- und geschlechtsstandardisierte</w:t>
      </w:r>
      <w:r w:rsidR="007B58C1">
        <w:rPr>
          <w:rFonts w:asciiTheme="majorHAnsi" w:hAnsiTheme="majorHAnsi"/>
        </w:rPr>
        <w:t>,</w:t>
      </w:r>
      <w:r w:rsidRPr="00DA0F6A">
        <w:rPr>
          <w:rFonts w:asciiTheme="majorHAnsi" w:hAnsiTheme="majorHAnsi"/>
        </w:rPr>
        <w:t xml:space="preserve"> sondern auch morbiditätsadjustierten Diabetes-Prävalenzen für die Städte und Kreise des Rheinlands und für Hamburg berichtet. Das neue Hochrechnungsverfahren, </w:t>
      </w:r>
      <w:r w:rsidR="00A3635F">
        <w:rPr>
          <w:rFonts w:asciiTheme="majorHAnsi" w:hAnsiTheme="majorHAnsi"/>
        </w:rPr>
        <w:t>welches</w:t>
      </w:r>
      <w:r w:rsidRPr="00DA0F6A">
        <w:rPr>
          <w:rFonts w:asciiTheme="majorHAnsi" w:hAnsiTheme="majorHAnsi"/>
        </w:rPr>
        <w:t xml:space="preserve"> das </w:t>
      </w:r>
      <w:r w:rsidR="00201B51">
        <w:rPr>
          <w:rFonts w:asciiTheme="majorHAnsi" w:hAnsiTheme="majorHAnsi"/>
        </w:rPr>
        <w:t>Wissenschaftliche Institut der AOK (</w:t>
      </w:r>
      <w:r w:rsidRPr="00DA0F6A">
        <w:rPr>
          <w:rFonts w:asciiTheme="majorHAnsi" w:hAnsiTheme="majorHAnsi"/>
        </w:rPr>
        <w:t>WiDO</w:t>
      </w:r>
      <w:r w:rsidR="00201B51">
        <w:rPr>
          <w:rFonts w:asciiTheme="majorHAnsi" w:hAnsiTheme="majorHAnsi"/>
        </w:rPr>
        <w:t>)</w:t>
      </w:r>
      <w:r w:rsidRPr="00DA0F6A">
        <w:rPr>
          <w:rFonts w:asciiTheme="majorHAnsi" w:hAnsiTheme="majorHAnsi"/>
        </w:rPr>
        <w:t xml:space="preserve"> in Zusammenarbeit mit der Universität Trier entwickelt hat, ermöglicht die Angabe von Krankheitshäufigkeiten in der Gesamtbevölkerung und nicht nur für die Versicherten der AOK</w:t>
      </w:r>
      <w:r w:rsidR="008E5DDA">
        <w:rPr>
          <w:rFonts w:asciiTheme="majorHAnsi" w:hAnsiTheme="majorHAnsi"/>
        </w:rPr>
        <w:t xml:space="preserve"> </w:t>
      </w:r>
      <w:r w:rsidRPr="00DA0F6A">
        <w:rPr>
          <w:rFonts w:asciiTheme="majorHAnsi" w:hAnsiTheme="majorHAnsi"/>
        </w:rPr>
        <w:t>Rheinland/Hamburg.</w:t>
      </w:r>
      <w:r w:rsidR="00C87C74">
        <w:rPr>
          <w:rFonts w:asciiTheme="majorHAnsi" w:hAnsiTheme="majorHAnsi"/>
        </w:rPr>
        <w:t xml:space="preserve"> Demnach ist </w:t>
      </w:r>
      <w:r w:rsidR="00C87C74" w:rsidRPr="00C87C74">
        <w:rPr>
          <w:rFonts w:asciiTheme="majorHAnsi" w:hAnsiTheme="majorHAnsi"/>
          <w:b/>
        </w:rPr>
        <w:t xml:space="preserve">jede </w:t>
      </w:r>
      <w:r w:rsidR="008E5DDA">
        <w:rPr>
          <w:rFonts w:asciiTheme="majorHAnsi" w:hAnsiTheme="majorHAnsi"/>
          <w:b/>
        </w:rPr>
        <w:t>zwölfte</w:t>
      </w:r>
      <w:r w:rsidR="00C87C74" w:rsidRPr="00C87C74">
        <w:rPr>
          <w:rFonts w:asciiTheme="majorHAnsi" w:hAnsiTheme="majorHAnsi"/>
          <w:b/>
        </w:rPr>
        <w:t xml:space="preserve"> Person</w:t>
      </w:r>
      <w:r w:rsidR="00C87C74">
        <w:rPr>
          <w:rFonts w:asciiTheme="majorHAnsi" w:hAnsiTheme="majorHAnsi"/>
          <w:b/>
        </w:rPr>
        <w:t xml:space="preserve"> </w:t>
      </w:r>
      <w:r w:rsidR="00C87C74" w:rsidRPr="00C87C74">
        <w:rPr>
          <w:rFonts w:asciiTheme="majorHAnsi" w:hAnsiTheme="majorHAnsi"/>
        </w:rPr>
        <w:t>(8,2 Prozent)</w:t>
      </w:r>
      <w:r w:rsidR="00C87C74">
        <w:rPr>
          <w:rFonts w:asciiTheme="majorHAnsi" w:hAnsiTheme="majorHAnsi"/>
        </w:rPr>
        <w:t xml:space="preserve"> im Versorgungsgebiet der AOK Rheinland/Hamburg </w:t>
      </w:r>
      <w:r w:rsidR="00C87C74" w:rsidRPr="00C87C74">
        <w:rPr>
          <w:rFonts w:asciiTheme="majorHAnsi" w:hAnsiTheme="majorHAnsi"/>
          <w:b/>
        </w:rPr>
        <w:t>von Typ-2-Diabetes betroffen</w:t>
      </w:r>
      <w:r w:rsidR="00ED71C3">
        <w:rPr>
          <w:rFonts w:asciiTheme="majorHAnsi" w:hAnsiTheme="majorHAnsi"/>
          <w:b/>
        </w:rPr>
        <w:t xml:space="preserve"> </w:t>
      </w:r>
      <w:r w:rsidR="00ED71C3">
        <w:rPr>
          <w:rFonts w:asciiTheme="majorHAnsi" w:hAnsiTheme="majorHAnsi"/>
        </w:rPr>
        <w:t>(siehe Abb. 8)</w:t>
      </w:r>
      <w:r w:rsidR="00C87C74">
        <w:rPr>
          <w:rFonts w:asciiTheme="majorHAnsi" w:hAnsiTheme="majorHAnsi"/>
        </w:rPr>
        <w:t>.</w:t>
      </w:r>
    </w:p>
    <w:p w14:paraId="32EBD301" w14:textId="77777777" w:rsidR="00A3635F" w:rsidRPr="00DA0F6A" w:rsidRDefault="00A3635F" w:rsidP="00A3635F">
      <w:pPr>
        <w:pStyle w:val="Listenabsatz"/>
        <w:spacing w:line="276" w:lineRule="auto"/>
        <w:rPr>
          <w:rFonts w:asciiTheme="majorHAnsi" w:hAnsiTheme="majorHAnsi"/>
        </w:rPr>
      </w:pPr>
    </w:p>
    <w:p w14:paraId="1C0AA5C8" w14:textId="77777777" w:rsidR="00DA0F6A" w:rsidRPr="00DA0F6A" w:rsidRDefault="00DA0F6A" w:rsidP="00A3635F">
      <w:pPr>
        <w:pStyle w:val="Listenabsatz"/>
        <w:numPr>
          <w:ilvl w:val="0"/>
          <w:numId w:val="30"/>
        </w:numPr>
        <w:spacing w:line="276" w:lineRule="auto"/>
        <w:rPr>
          <w:rFonts w:asciiTheme="majorHAnsi" w:hAnsiTheme="majorHAnsi"/>
        </w:rPr>
      </w:pPr>
      <w:r w:rsidRPr="00770A11">
        <w:rPr>
          <w:rFonts w:asciiTheme="majorHAnsi" w:hAnsiTheme="majorHAnsi"/>
          <w:b/>
        </w:rPr>
        <w:t>Menschen mit Diabetes leiden deutlich häufiger an anderen chronischen Erkrankungen</w:t>
      </w:r>
      <w:r w:rsidRPr="00DA0F6A">
        <w:rPr>
          <w:rFonts w:asciiTheme="majorHAnsi" w:hAnsiTheme="majorHAnsi"/>
        </w:rPr>
        <w:t xml:space="preserve"> wie chronischen Wunden, Herzerkrankungen und Nierenleiden</w:t>
      </w:r>
      <w:r w:rsidR="00ED71C3">
        <w:rPr>
          <w:rFonts w:asciiTheme="majorHAnsi" w:hAnsiTheme="majorHAnsi"/>
        </w:rPr>
        <w:t xml:space="preserve"> (siehe Abb. </w:t>
      </w:r>
      <w:r w:rsidR="003533E3">
        <w:rPr>
          <w:rFonts w:asciiTheme="majorHAnsi" w:hAnsiTheme="majorHAnsi"/>
        </w:rPr>
        <w:t>9</w:t>
      </w:r>
      <w:r w:rsidR="00ED71C3">
        <w:rPr>
          <w:rFonts w:asciiTheme="majorHAnsi" w:hAnsiTheme="majorHAnsi"/>
        </w:rPr>
        <w:t>)</w:t>
      </w:r>
      <w:r w:rsidRPr="00DA0F6A">
        <w:rPr>
          <w:rFonts w:asciiTheme="majorHAnsi" w:hAnsiTheme="majorHAnsi"/>
        </w:rPr>
        <w:t>.</w:t>
      </w:r>
    </w:p>
    <w:p w14:paraId="5F86AA05" w14:textId="77777777" w:rsidR="00A3635F" w:rsidRDefault="00A3635F" w:rsidP="00A3635F">
      <w:pPr>
        <w:pStyle w:val="Listenabsatz"/>
        <w:spacing w:line="276" w:lineRule="auto"/>
        <w:rPr>
          <w:rFonts w:asciiTheme="majorHAnsi" w:hAnsiTheme="majorHAnsi"/>
        </w:rPr>
      </w:pPr>
    </w:p>
    <w:p w14:paraId="4C355CC7" w14:textId="759CE4E8" w:rsidR="00DA0F6A" w:rsidRDefault="00DA0F6A" w:rsidP="00A3635F">
      <w:pPr>
        <w:pStyle w:val="Listenabsatz"/>
        <w:numPr>
          <w:ilvl w:val="0"/>
          <w:numId w:val="30"/>
        </w:numPr>
        <w:spacing w:line="276" w:lineRule="auto"/>
        <w:rPr>
          <w:rFonts w:asciiTheme="majorHAnsi" w:hAnsiTheme="majorHAnsi"/>
        </w:rPr>
      </w:pPr>
      <w:r w:rsidRPr="00DA0F6A">
        <w:rPr>
          <w:rFonts w:asciiTheme="majorHAnsi" w:hAnsiTheme="majorHAnsi"/>
        </w:rPr>
        <w:t xml:space="preserve">Der </w:t>
      </w:r>
      <w:r w:rsidRPr="00770A11">
        <w:rPr>
          <w:rFonts w:asciiTheme="majorHAnsi" w:hAnsiTheme="majorHAnsi"/>
          <w:b/>
        </w:rPr>
        <w:t>sozioökonomische Status ist ein wesentlicher Risikofaktor für das Auftreten von chronischen Erkrankungen</w:t>
      </w:r>
      <w:r w:rsidRPr="00DA0F6A">
        <w:rPr>
          <w:rFonts w:asciiTheme="majorHAnsi" w:hAnsiTheme="majorHAnsi"/>
        </w:rPr>
        <w:t>. Von Typ-2-Diabetes sind ALG-II-</w:t>
      </w:r>
      <w:r w:rsidR="00201B51">
        <w:rPr>
          <w:rFonts w:asciiTheme="majorHAnsi" w:hAnsiTheme="majorHAnsi"/>
        </w:rPr>
        <w:t>Beziehende</w:t>
      </w:r>
      <w:r w:rsidRPr="00DA0F6A">
        <w:rPr>
          <w:rFonts w:asciiTheme="majorHAnsi" w:hAnsiTheme="majorHAnsi"/>
        </w:rPr>
        <w:t xml:space="preserve"> häufiger betroffen als </w:t>
      </w:r>
      <w:r w:rsidR="00201B51">
        <w:rPr>
          <w:rFonts w:asciiTheme="majorHAnsi" w:hAnsiTheme="majorHAnsi"/>
        </w:rPr>
        <w:t>Arbeitnehmende</w:t>
      </w:r>
      <w:r w:rsidR="003533E3">
        <w:rPr>
          <w:rFonts w:asciiTheme="majorHAnsi" w:hAnsiTheme="majorHAnsi"/>
        </w:rPr>
        <w:t xml:space="preserve"> (siehe Abb. 10).</w:t>
      </w:r>
    </w:p>
    <w:p w14:paraId="36352BC4" w14:textId="77777777" w:rsidR="00A3635F" w:rsidRPr="00A3635F" w:rsidRDefault="00A3635F" w:rsidP="00A3635F">
      <w:pPr>
        <w:spacing w:line="276" w:lineRule="auto"/>
        <w:rPr>
          <w:rFonts w:asciiTheme="majorHAnsi" w:hAnsiTheme="majorHAnsi"/>
        </w:rPr>
      </w:pPr>
    </w:p>
    <w:p w14:paraId="077C19BC" w14:textId="77777777" w:rsidR="00A3635F" w:rsidRDefault="00A3635F" w:rsidP="00945234">
      <w:pPr>
        <w:pStyle w:val="Listenabsatz"/>
        <w:spacing w:after="120"/>
        <w:ind w:left="360"/>
        <w:rPr>
          <w:rFonts w:asciiTheme="majorHAnsi" w:hAnsiTheme="majorHAnsi"/>
        </w:rPr>
      </w:pPr>
    </w:p>
    <w:p w14:paraId="3EF402EF" w14:textId="77777777" w:rsidR="00A3635F" w:rsidRDefault="00A3635F" w:rsidP="00945234">
      <w:pPr>
        <w:pStyle w:val="Listenabsatz"/>
        <w:spacing w:after="120"/>
        <w:ind w:left="360"/>
        <w:rPr>
          <w:rFonts w:asciiTheme="majorHAnsi" w:hAnsiTheme="majorHAnsi"/>
        </w:rPr>
      </w:pPr>
    </w:p>
    <w:p w14:paraId="32216929" w14:textId="77777777" w:rsidR="00A3635F" w:rsidRDefault="00A3635F" w:rsidP="00945234">
      <w:pPr>
        <w:pStyle w:val="Listenabsatz"/>
        <w:spacing w:after="120"/>
        <w:ind w:left="360"/>
        <w:rPr>
          <w:rFonts w:asciiTheme="majorHAnsi" w:hAnsiTheme="majorHAnsi"/>
        </w:rPr>
      </w:pPr>
    </w:p>
    <w:p w14:paraId="46CC17AC" w14:textId="77777777" w:rsidR="00A3635F" w:rsidRDefault="00A3635F" w:rsidP="00945234">
      <w:pPr>
        <w:pStyle w:val="Listenabsatz"/>
        <w:spacing w:after="120"/>
        <w:ind w:left="360"/>
        <w:rPr>
          <w:rFonts w:asciiTheme="majorHAnsi" w:hAnsiTheme="majorHAnsi"/>
        </w:rPr>
      </w:pPr>
    </w:p>
    <w:p w14:paraId="4A04CE93" w14:textId="77777777" w:rsidR="00F370DC" w:rsidRDefault="00F370DC">
      <w:pPr>
        <w:rPr>
          <w:rFonts w:asciiTheme="majorHAnsi" w:hAnsiTheme="majorHAnsi"/>
        </w:rPr>
      </w:pPr>
      <w:r>
        <w:rPr>
          <w:rFonts w:asciiTheme="majorHAnsi" w:hAnsiTheme="majorHAnsi"/>
        </w:rPr>
        <w:br w:type="page"/>
      </w:r>
    </w:p>
    <w:p w14:paraId="1EB4E9CB" w14:textId="50E3B0DC" w:rsidR="00A3635F" w:rsidRDefault="00A3635F" w:rsidP="00945234">
      <w:pPr>
        <w:pStyle w:val="Listenabsatz"/>
        <w:spacing w:after="120"/>
        <w:ind w:left="360"/>
        <w:rPr>
          <w:rFonts w:asciiTheme="majorHAnsi" w:hAnsiTheme="majorHAnsi"/>
        </w:rPr>
      </w:pPr>
      <w:r>
        <w:rPr>
          <w:rFonts w:asciiTheme="majorHAnsi" w:hAnsiTheme="majorHAnsi"/>
        </w:rPr>
        <w:lastRenderedPageBreak/>
        <w:t>Abb. 8</w:t>
      </w:r>
    </w:p>
    <w:p w14:paraId="1D79CF17" w14:textId="77777777" w:rsidR="00EB2571" w:rsidRDefault="00EB2571" w:rsidP="00EB2571">
      <w:pPr>
        <w:pStyle w:val="Listenabsatz"/>
        <w:spacing w:after="120"/>
        <w:ind w:left="360"/>
        <w:rPr>
          <w:rFonts w:asciiTheme="majorHAnsi" w:hAnsiTheme="majorHAnsi"/>
        </w:rPr>
      </w:pPr>
      <w:r>
        <w:rPr>
          <w:noProof/>
        </w:rPr>
        <w:drawing>
          <wp:inline distT="0" distB="0" distL="0" distR="0" wp14:anchorId="67FD972D" wp14:editId="069D7EBB">
            <wp:extent cx="4781550" cy="3652697"/>
            <wp:effectExtent l="0" t="0" r="0" b="508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7244" cy="3657047"/>
                    </a:xfrm>
                    <a:prstGeom prst="rect">
                      <a:avLst/>
                    </a:prstGeom>
                  </pic:spPr>
                </pic:pic>
              </a:graphicData>
            </a:graphic>
          </wp:inline>
        </w:drawing>
      </w:r>
    </w:p>
    <w:p w14:paraId="650A5DA0" w14:textId="77777777" w:rsidR="00DF69F6" w:rsidRPr="00DF69F6" w:rsidRDefault="00A3635F" w:rsidP="00DF69F6">
      <w:pPr>
        <w:keepNext/>
        <w:spacing w:after="120"/>
        <w:rPr>
          <w:rFonts w:asciiTheme="majorHAnsi" w:hAnsiTheme="majorHAnsi"/>
        </w:rPr>
      </w:pPr>
      <w:r>
        <w:rPr>
          <w:rFonts w:asciiTheme="majorHAnsi" w:hAnsiTheme="majorHAnsi"/>
        </w:rPr>
        <w:t>Abb. 9</w:t>
      </w:r>
    </w:p>
    <w:p w14:paraId="59B6ACC6" w14:textId="77777777" w:rsidR="00DF69F6" w:rsidRDefault="00EB2571" w:rsidP="00DF69F6">
      <w:pPr>
        <w:pStyle w:val="Listenabsatz"/>
        <w:spacing w:after="120"/>
        <w:ind w:left="360"/>
        <w:rPr>
          <w:rFonts w:asciiTheme="majorHAnsi" w:hAnsiTheme="majorHAnsi"/>
        </w:rPr>
      </w:pPr>
      <w:r>
        <w:rPr>
          <w:noProof/>
        </w:rPr>
        <w:drawing>
          <wp:inline distT="0" distB="0" distL="0" distR="0" wp14:anchorId="63137631" wp14:editId="7CAA20B8">
            <wp:extent cx="4935122" cy="380047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2553" cy="3806197"/>
                    </a:xfrm>
                    <a:prstGeom prst="rect">
                      <a:avLst/>
                    </a:prstGeom>
                  </pic:spPr>
                </pic:pic>
              </a:graphicData>
            </a:graphic>
          </wp:inline>
        </w:drawing>
      </w:r>
    </w:p>
    <w:p w14:paraId="500F061D" w14:textId="77777777" w:rsidR="00A3635F" w:rsidRDefault="00A3635F" w:rsidP="00DF69F6">
      <w:pPr>
        <w:pStyle w:val="Listenabsatz"/>
        <w:spacing w:after="120"/>
        <w:ind w:left="360"/>
        <w:rPr>
          <w:rFonts w:asciiTheme="majorHAnsi" w:hAnsiTheme="majorHAnsi"/>
        </w:rPr>
      </w:pPr>
    </w:p>
    <w:p w14:paraId="6B6A6CBC" w14:textId="77777777" w:rsidR="00A3635F" w:rsidRDefault="00A3635F" w:rsidP="00DF69F6">
      <w:pPr>
        <w:pStyle w:val="Listenabsatz"/>
        <w:spacing w:after="120"/>
        <w:ind w:left="360"/>
        <w:rPr>
          <w:rFonts w:asciiTheme="majorHAnsi" w:hAnsiTheme="majorHAnsi"/>
        </w:rPr>
      </w:pPr>
    </w:p>
    <w:p w14:paraId="6CDA5F35" w14:textId="77777777" w:rsidR="00DF69F6" w:rsidRPr="00DF69F6" w:rsidRDefault="00A3635F" w:rsidP="00DF69F6">
      <w:pPr>
        <w:pStyle w:val="Listenabsatz"/>
        <w:spacing w:after="120"/>
        <w:ind w:left="360"/>
        <w:rPr>
          <w:rFonts w:asciiTheme="majorHAnsi" w:hAnsiTheme="majorHAnsi"/>
        </w:rPr>
      </w:pPr>
      <w:r>
        <w:rPr>
          <w:rFonts w:asciiTheme="majorHAnsi" w:hAnsiTheme="majorHAnsi"/>
        </w:rPr>
        <w:lastRenderedPageBreak/>
        <w:t>Abb. 10</w:t>
      </w:r>
    </w:p>
    <w:p w14:paraId="10835849" w14:textId="46047803" w:rsidR="00EB2571" w:rsidRDefault="001638FF" w:rsidP="00EB2571">
      <w:pPr>
        <w:pStyle w:val="Listenabsatz"/>
        <w:spacing w:after="120"/>
        <w:ind w:left="360"/>
        <w:rPr>
          <w:rFonts w:asciiTheme="majorHAnsi" w:hAnsiTheme="majorHAnsi"/>
        </w:rPr>
      </w:pPr>
      <w:r>
        <w:rPr>
          <w:noProof/>
        </w:rPr>
        <w:drawing>
          <wp:inline distT="0" distB="0" distL="0" distR="0" wp14:anchorId="347CE84D" wp14:editId="44CA13D2">
            <wp:extent cx="5670625" cy="4286250"/>
            <wp:effectExtent l="0" t="0" r="635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71104" cy="4286612"/>
                    </a:xfrm>
                    <a:prstGeom prst="rect">
                      <a:avLst/>
                    </a:prstGeom>
                  </pic:spPr>
                </pic:pic>
              </a:graphicData>
            </a:graphic>
          </wp:inline>
        </w:drawing>
      </w:r>
    </w:p>
    <w:p w14:paraId="19DEAEE1" w14:textId="77777777" w:rsidR="003612EE" w:rsidRDefault="003612EE">
      <w:pPr>
        <w:rPr>
          <w:rFonts w:asciiTheme="majorHAnsi" w:hAnsiTheme="majorHAnsi"/>
          <w:b/>
        </w:rPr>
      </w:pPr>
      <w:r>
        <w:rPr>
          <w:rFonts w:asciiTheme="majorHAnsi" w:hAnsiTheme="majorHAnsi"/>
          <w:b/>
        </w:rPr>
        <w:br w:type="page"/>
      </w:r>
    </w:p>
    <w:p w14:paraId="0EE7B6B9" w14:textId="77777777" w:rsidR="009A5A96" w:rsidRPr="00A3635F" w:rsidRDefault="00A3635F" w:rsidP="00A3635F">
      <w:pPr>
        <w:pStyle w:val="Listenabsatz"/>
        <w:numPr>
          <w:ilvl w:val="0"/>
          <w:numId w:val="26"/>
        </w:numPr>
        <w:spacing w:line="276" w:lineRule="auto"/>
        <w:outlineLvl w:val="1"/>
        <w:rPr>
          <w:rFonts w:ascii="Spiegel-Bold" w:hAnsi="Spiegel-Bold" w:cs="Spiegel-Bold"/>
          <w:b/>
          <w:bCs/>
          <w:color w:val="000000"/>
          <w:sz w:val="36"/>
          <w:szCs w:val="36"/>
        </w:rPr>
      </w:pPr>
      <w:r>
        <w:rPr>
          <w:rFonts w:asciiTheme="majorHAnsi" w:hAnsiTheme="majorHAnsi"/>
          <w:b/>
        </w:rPr>
        <w:lastRenderedPageBreak/>
        <w:t>Sepsis</w:t>
      </w:r>
    </w:p>
    <w:p w14:paraId="6A598789" w14:textId="77777777" w:rsidR="00A3635F" w:rsidRDefault="00A3635F" w:rsidP="00A3635F">
      <w:pPr>
        <w:spacing w:line="276" w:lineRule="auto"/>
        <w:ind w:firstLine="360"/>
        <w:rPr>
          <w:rFonts w:asciiTheme="majorHAnsi" w:hAnsiTheme="majorHAnsi"/>
          <w:u w:val="single"/>
        </w:rPr>
      </w:pPr>
    </w:p>
    <w:p w14:paraId="55FD8080" w14:textId="77777777" w:rsidR="003612EE" w:rsidRPr="00A3635F" w:rsidRDefault="00EA7BD4" w:rsidP="00A3635F">
      <w:pPr>
        <w:pStyle w:val="Listenabsatz"/>
        <w:numPr>
          <w:ilvl w:val="0"/>
          <w:numId w:val="30"/>
        </w:numPr>
        <w:spacing w:line="276" w:lineRule="auto"/>
        <w:rPr>
          <w:rFonts w:ascii="Spiegel-Bold" w:hAnsi="Spiegel-Bold" w:cs="Spiegel-Bold"/>
          <w:b/>
          <w:bCs/>
          <w:color w:val="000000"/>
          <w:sz w:val="36"/>
          <w:szCs w:val="36"/>
        </w:rPr>
      </w:pPr>
      <w:r w:rsidRPr="003612EE">
        <w:rPr>
          <w:rFonts w:asciiTheme="majorHAnsi" w:hAnsiTheme="majorHAnsi"/>
          <w:b/>
        </w:rPr>
        <w:t>Jährlich erkranken bundesweit über 320.000 Menschen an einer Sepsis, 75.000 (23,5 Prozent) von ihnen versterben daran.</w:t>
      </w:r>
    </w:p>
    <w:p w14:paraId="79379B11" w14:textId="77777777" w:rsidR="00A3635F" w:rsidRPr="00A3635F" w:rsidRDefault="00A3635F" w:rsidP="00A3635F">
      <w:pPr>
        <w:pStyle w:val="Listenabsatz"/>
        <w:spacing w:line="276" w:lineRule="auto"/>
        <w:rPr>
          <w:rFonts w:asciiTheme="majorHAnsi" w:hAnsiTheme="majorHAnsi" w:cs="Spiegel-Bold"/>
          <w:b/>
          <w:bCs/>
          <w:color w:val="000000"/>
          <w:szCs w:val="36"/>
        </w:rPr>
      </w:pPr>
    </w:p>
    <w:p w14:paraId="6544E2F2" w14:textId="77777777" w:rsidR="003612EE" w:rsidRPr="003612EE" w:rsidRDefault="00EA7BD4" w:rsidP="00A3635F">
      <w:pPr>
        <w:pStyle w:val="Listenabsatz"/>
        <w:numPr>
          <w:ilvl w:val="0"/>
          <w:numId w:val="30"/>
        </w:numPr>
        <w:spacing w:line="276" w:lineRule="auto"/>
        <w:rPr>
          <w:rFonts w:ascii="Spiegel-Bold" w:hAnsi="Spiegel-Bold" w:cs="Spiegel-Bold"/>
          <w:b/>
          <w:bCs/>
          <w:color w:val="000000"/>
          <w:sz w:val="36"/>
          <w:szCs w:val="36"/>
        </w:rPr>
      </w:pPr>
      <w:r w:rsidRPr="003612EE">
        <w:rPr>
          <w:rFonts w:asciiTheme="majorHAnsi" w:hAnsiTheme="majorHAnsi"/>
        </w:rPr>
        <w:t xml:space="preserve">Unsere Auswertungen zeigen zusätzlich, dass sowohl die regionale Sepsisprävalenz </w:t>
      </w:r>
      <w:r w:rsidR="00130B17">
        <w:rPr>
          <w:rFonts w:asciiTheme="majorHAnsi" w:hAnsiTheme="majorHAnsi"/>
        </w:rPr>
        <w:br/>
      </w:r>
      <w:r w:rsidRPr="003612EE">
        <w:rPr>
          <w:rFonts w:asciiTheme="majorHAnsi" w:hAnsiTheme="majorHAnsi"/>
        </w:rPr>
        <w:t xml:space="preserve">(0,7 % - 3,2 %) </w:t>
      </w:r>
      <w:r w:rsidR="003533E3" w:rsidRPr="003612EE">
        <w:rPr>
          <w:rFonts w:asciiTheme="majorHAnsi" w:hAnsiTheme="majorHAnsi"/>
        </w:rPr>
        <w:t xml:space="preserve">(siehe Abb. 11) </w:t>
      </w:r>
      <w:r w:rsidRPr="003612EE">
        <w:rPr>
          <w:rFonts w:asciiTheme="majorHAnsi" w:hAnsiTheme="majorHAnsi"/>
        </w:rPr>
        <w:t>als auch die klinikspezifische Sterblichkeit (14,6 % - 51,2 %) sehr stark variiert</w:t>
      </w:r>
      <w:r w:rsidR="003533E3" w:rsidRPr="003612EE">
        <w:rPr>
          <w:rFonts w:asciiTheme="majorHAnsi" w:hAnsiTheme="majorHAnsi"/>
        </w:rPr>
        <w:t xml:space="preserve"> (siehe Abb. 12)</w:t>
      </w:r>
      <w:r w:rsidRPr="003612EE">
        <w:rPr>
          <w:rFonts w:asciiTheme="majorHAnsi" w:hAnsiTheme="majorHAnsi"/>
        </w:rPr>
        <w:t xml:space="preserve">. </w:t>
      </w:r>
      <w:r w:rsidRPr="003612EE">
        <w:rPr>
          <w:rFonts w:asciiTheme="majorHAnsi" w:hAnsiTheme="majorHAnsi"/>
          <w:b/>
        </w:rPr>
        <w:t>Expertenschätzungen zufolge sind etwa ein Drittel dieser Todesfälle vermeidbar.</w:t>
      </w:r>
      <w:r w:rsidRPr="003612EE">
        <w:rPr>
          <w:rFonts w:asciiTheme="majorHAnsi" w:hAnsiTheme="majorHAnsi"/>
        </w:rPr>
        <w:t xml:space="preserve"> </w:t>
      </w:r>
    </w:p>
    <w:p w14:paraId="45F7F0F9" w14:textId="77777777" w:rsidR="00A3635F" w:rsidRPr="003612EE" w:rsidRDefault="00A3635F" w:rsidP="00A3635F">
      <w:pPr>
        <w:spacing w:line="276" w:lineRule="auto"/>
        <w:ind w:firstLine="360"/>
        <w:rPr>
          <w:rFonts w:asciiTheme="majorHAnsi" w:hAnsiTheme="majorHAnsi"/>
          <w:u w:val="single"/>
        </w:rPr>
      </w:pPr>
    </w:p>
    <w:p w14:paraId="53E46828" w14:textId="77777777" w:rsidR="003612EE" w:rsidRPr="00A3635F" w:rsidRDefault="003612EE" w:rsidP="00A3635F">
      <w:pPr>
        <w:pStyle w:val="Listenabsatz"/>
        <w:numPr>
          <w:ilvl w:val="0"/>
          <w:numId w:val="30"/>
        </w:numPr>
        <w:spacing w:line="276" w:lineRule="auto"/>
        <w:rPr>
          <w:rFonts w:ascii="Spiegel-Bold" w:hAnsi="Spiegel-Bold" w:cs="Spiegel-Bold"/>
          <w:b/>
          <w:bCs/>
          <w:color w:val="000000"/>
          <w:sz w:val="36"/>
          <w:szCs w:val="36"/>
        </w:rPr>
      </w:pPr>
      <w:r w:rsidRPr="003612EE">
        <w:rPr>
          <w:rFonts w:asciiTheme="majorHAnsi" w:hAnsiTheme="majorHAnsi"/>
          <w:b/>
        </w:rPr>
        <w:t>Viele Todesfälle sind vermeidbar</w:t>
      </w:r>
      <w:r w:rsidRPr="003612EE">
        <w:rPr>
          <w:rFonts w:asciiTheme="majorHAnsi" w:hAnsiTheme="majorHAnsi"/>
        </w:rPr>
        <w:t xml:space="preserve"> – umso wichtiger ist eine </w:t>
      </w:r>
      <w:r w:rsidR="00EA7BD4" w:rsidRPr="003612EE">
        <w:rPr>
          <w:rFonts w:asciiTheme="majorHAnsi" w:hAnsiTheme="majorHAnsi"/>
        </w:rPr>
        <w:t xml:space="preserve">verstärkte </w:t>
      </w:r>
      <w:r w:rsidR="007B58C1" w:rsidRPr="003612EE">
        <w:rPr>
          <w:rFonts w:asciiTheme="majorHAnsi" w:hAnsiTheme="majorHAnsi"/>
        </w:rPr>
        <w:t>Aufmerksamkeit</w:t>
      </w:r>
      <w:r w:rsidRPr="003612EE">
        <w:rPr>
          <w:rFonts w:asciiTheme="majorHAnsi" w:hAnsiTheme="majorHAnsi"/>
        </w:rPr>
        <w:t>.</w:t>
      </w:r>
      <w:r>
        <w:rPr>
          <w:rFonts w:asciiTheme="majorHAnsi" w:hAnsiTheme="majorHAnsi"/>
        </w:rPr>
        <w:t xml:space="preserve"> </w:t>
      </w:r>
      <w:r w:rsidR="00EA7BD4" w:rsidRPr="003612EE">
        <w:rPr>
          <w:rFonts w:asciiTheme="majorHAnsi" w:hAnsiTheme="majorHAnsi"/>
        </w:rPr>
        <w:t xml:space="preserve">Diese zeigt sich u. a. in der Aktualisierung der Sepsis-Leitlinie sowie der Durchführung von Forschungsprojekten. </w:t>
      </w:r>
    </w:p>
    <w:p w14:paraId="7C7CAF5A" w14:textId="77777777" w:rsidR="00A3635F" w:rsidRPr="00A3635F" w:rsidRDefault="00A3635F" w:rsidP="00A3635F">
      <w:pPr>
        <w:pStyle w:val="Listenabsatz"/>
        <w:spacing w:line="276" w:lineRule="auto"/>
        <w:rPr>
          <w:rFonts w:asciiTheme="majorHAnsi" w:hAnsiTheme="majorHAnsi" w:cs="Spiegel-Bold"/>
          <w:b/>
          <w:bCs/>
          <w:color w:val="000000"/>
          <w:szCs w:val="36"/>
        </w:rPr>
      </w:pPr>
    </w:p>
    <w:p w14:paraId="56601451" w14:textId="77777777" w:rsidR="003612EE" w:rsidRPr="003612EE" w:rsidRDefault="00EA7BD4" w:rsidP="00A3635F">
      <w:pPr>
        <w:pStyle w:val="Listenabsatz"/>
        <w:numPr>
          <w:ilvl w:val="0"/>
          <w:numId w:val="30"/>
        </w:numPr>
        <w:spacing w:line="276" w:lineRule="auto"/>
        <w:rPr>
          <w:rFonts w:ascii="Spiegel-Bold" w:hAnsi="Spiegel-Bold" w:cs="Spiegel-Bold"/>
          <w:b/>
          <w:bCs/>
          <w:color w:val="000000"/>
          <w:sz w:val="36"/>
          <w:szCs w:val="36"/>
        </w:rPr>
      </w:pPr>
      <w:r w:rsidRPr="003612EE">
        <w:rPr>
          <w:rFonts w:asciiTheme="majorHAnsi" w:hAnsiTheme="majorHAnsi"/>
        </w:rPr>
        <w:t xml:space="preserve">Die </w:t>
      </w:r>
      <w:r w:rsidR="003612EE">
        <w:rPr>
          <w:rFonts w:asciiTheme="majorHAnsi" w:hAnsiTheme="majorHAnsi"/>
        </w:rPr>
        <w:t>aus Forschungsprojekten</w:t>
      </w:r>
      <w:r w:rsidRPr="003612EE">
        <w:rPr>
          <w:rFonts w:asciiTheme="majorHAnsi" w:hAnsiTheme="majorHAnsi"/>
        </w:rPr>
        <w:t xml:space="preserve"> gewonnenen Erkenntnisse müssen zeitnah in die Praxis, </w:t>
      </w:r>
      <w:r w:rsidR="00D4298A" w:rsidRPr="003612EE">
        <w:rPr>
          <w:rFonts w:asciiTheme="majorHAnsi" w:hAnsiTheme="majorHAnsi"/>
        </w:rPr>
        <w:t>beispielsweise</w:t>
      </w:r>
      <w:r w:rsidRPr="003612EE">
        <w:rPr>
          <w:rFonts w:asciiTheme="majorHAnsi" w:hAnsiTheme="majorHAnsi"/>
        </w:rPr>
        <w:t xml:space="preserve"> in Form von festgelegten Standards, übertragen werden. </w:t>
      </w:r>
    </w:p>
    <w:p w14:paraId="3EF854BF" w14:textId="77777777" w:rsidR="00A3635F" w:rsidRPr="00A3635F" w:rsidRDefault="00A3635F" w:rsidP="00A3635F">
      <w:pPr>
        <w:pStyle w:val="Listenabsatz"/>
        <w:spacing w:line="276" w:lineRule="auto"/>
        <w:rPr>
          <w:rFonts w:asciiTheme="majorHAnsi" w:hAnsiTheme="majorHAnsi" w:cs="Spiegel-Bold"/>
          <w:b/>
          <w:bCs/>
          <w:color w:val="000000"/>
          <w:szCs w:val="36"/>
        </w:rPr>
      </w:pPr>
    </w:p>
    <w:p w14:paraId="57D7FDC0" w14:textId="701DF384" w:rsidR="00CE4CBB" w:rsidRPr="003612EE" w:rsidRDefault="003400E0" w:rsidP="00A3635F">
      <w:pPr>
        <w:pStyle w:val="Listenabsatz"/>
        <w:numPr>
          <w:ilvl w:val="0"/>
          <w:numId w:val="30"/>
        </w:numPr>
        <w:spacing w:line="276" w:lineRule="auto"/>
        <w:rPr>
          <w:rFonts w:ascii="Spiegel-Bold" w:hAnsi="Spiegel-Bold" w:cs="Spiegel-Bold"/>
          <w:b/>
          <w:bCs/>
          <w:color w:val="000000"/>
          <w:sz w:val="36"/>
          <w:szCs w:val="36"/>
        </w:rPr>
      </w:pPr>
      <w:r>
        <w:rPr>
          <w:rFonts w:asciiTheme="majorHAnsi" w:hAnsiTheme="majorHAnsi"/>
        </w:rPr>
        <w:t>A</w:t>
      </w:r>
      <w:r w:rsidR="00EA7BD4" w:rsidRPr="003612EE">
        <w:rPr>
          <w:rFonts w:asciiTheme="majorHAnsi" w:hAnsiTheme="majorHAnsi"/>
        </w:rPr>
        <w:t>uch kurzfristige Maßnahmen tragen zu</w:t>
      </w:r>
      <w:r w:rsidR="008E5DDA">
        <w:rPr>
          <w:rFonts w:asciiTheme="majorHAnsi" w:hAnsiTheme="majorHAnsi"/>
        </w:rPr>
        <w:t>r</w:t>
      </w:r>
      <w:r w:rsidR="00EA7BD4" w:rsidRPr="003612EE">
        <w:rPr>
          <w:rFonts w:asciiTheme="majorHAnsi" w:hAnsiTheme="majorHAnsi"/>
        </w:rPr>
        <w:t xml:space="preserve"> Reduzierung der Sepsisfälle bei. Dazu gehört die </w:t>
      </w:r>
      <w:r w:rsidR="00EA7BD4" w:rsidRPr="00130B17">
        <w:rPr>
          <w:rFonts w:asciiTheme="majorHAnsi" w:hAnsiTheme="majorHAnsi"/>
          <w:b/>
        </w:rPr>
        <w:t>konsequente Einhaltung der Hygienevorschriften</w:t>
      </w:r>
      <w:r w:rsidR="00EA7BD4" w:rsidRPr="003612EE">
        <w:rPr>
          <w:rFonts w:asciiTheme="majorHAnsi" w:hAnsiTheme="majorHAnsi"/>
        </w:rPr>
        <w:t xml:space="preserve"> in allen Kliniken sowie das Vorbeugen einer Infektion durch die </w:t>
      </w:r>
      <w:r w:rsidR="00EA7BD4" w:rsidRPr="00130B17">
        <w:rPr>
          <w:rFonts w:asciiTheme="majorHAnsi" w:hAnsiTheme="majorHAnsi"/>
          <w:b/>
        </w:rPr>
        <w:t>Einhaltung von Impfempfehlungen der STIKO</w:t>
      </w:r>
      <w:r w:rsidR="00EA7BD4" w:rsidRPr="003612EE">
        <w:rPr>
          <w:rFonts w:asciiTheme="majorHAnsi" w:hAnsiTheme="majorHAnsi"/>
        </w:rPr>
        <w:t xml:space="preserve">. </w:t>
      </w:r>
      <w:r w:rsidR="00EA7BD4" w:rsidRPr="003612EE">
        <w:rPr>
          <w:rFonts w:asciiTheme="majorHAnsi" w:hAnsiTheme="majorHAnsi"/>
          <w:b/>
        </w:rPr>
        <w:t>Denn die frühzeitige Erkennung und Behandlung der Sepsis als Notfall kann Leben retten.</w:t>
      </w:r>
      <w:r w:rsidR="00CE4CBB" w:rsidRPr="003612EE">
        <w:rPr>
          <w:rFonts w:ascii="Spiegel-Bold" w:hAnsi="Spiegel-Bold" w:cs="Spiegel-Bold"/>
          <w:b/>
          <w:bCs/>
          <w:color w:val="000000"/>
          <w:sz w:val="36"/>
          <w:szCs w:val="36"/>
        </w:rPr>
        <w:t xml:space="preserve"> </w:t>
      </w:r>
    </w:p>
    <w:p w14:paraId="142E8AD7" w14:textId="77777777" w:rsidR="007012B6" w:rsidRDefault="007012B6" w:rsidP="007012B6">
      <w:pPr>
        <w:spacing w:after="120"/>
        <w:ind w:firstLine="360"/>
        <w:rPr>
          <w:rFonts w:asciiTheme="majorHAnsi" w:hAnsiTheme="majorHAnsi"/>
        </w:rPr>
      </w:pPr>
    </w:p>
    <w:p w14:paraId="589116A5" w14:textId="77777777" w:rsidR="00A3635F" w:rsidRDefault="00A3635F" w:rsidP="007012B6">
      <w:pPr>
        <w:spacing w:after="120"/>
        <w:ind w:firstLine="360"/>
        <w:rPr>
          <w:rFonts w:asciiTheme="majorHAnsi" w:hAnsiTheme="majorHAnsi"/>
        </w:rPr>
      </w:pPr>
    </w:p>
    <w:p w14:paraId="511EAF27" w14:textId="77777777" w:rsidR="00A3635F" w:rsidRDefault="00A3635F" w:rsidP="007012B6">
      <w:pPr>
        <w:spacing w:after="120"/>
        <w:ind w:firstLine="360"/>
        <w:rPr>
          <w:rFonts w:asciiTheme="majorHAnsi" w:hAnsiTheme="majorHAnsi"/>
        </w:rPr>
      </w:pPr>
    </w:p>
    <w:p w14:paraId="213244A2" w14:textId="77777777" w:rsidR="00A3635F" w:rsidRDefault="00A3635F" w:rsidP="007012B6">
      <w:pPr>
        <w:spacing w:after="120"/>
        <w:ind w:firstLine="360"/>
        <w:rPr>
          <w:rFonts w:asciiTheme="majorHAnsi" w:hAnsiTheme="majorHAnsi"/>
        </w:rPr>
      </w:pPr>
    </w:p>
    <w:p w14:paraId="207FD00C" w14:textId="77777777" w:rsidR="00A3635F" w:rsidRDefault="00A3635F" w:rsidP="007012B6">
      <w:pPr>
        <w:spacing w:after="120"/>
        <w:ind w:firstLine="360"/>
        <w:rPr>
          <w:rFonts w:asciiTheme="majorHAnsi" w:hAnsiTheme="majorHAnsi"/>
        </w:rPr>
      </w:pPr>
    </w:p>
    <w:p w14:paraId="625D23FD" w14:textId="77777777" w:rsidR="00A3635F" w:rsidRDefault="00A3635F" w:rsidP="007012B6">
      <w:pPr>
        <w:spacing w:after="120"/>
        <w:ind w:firstLine="360"/>
        <w:rPr>
          <w:rFonts w:asciiTheme="majorHAnsi" w:hAnsiTheme="majorHAnsi"/>
        </w:rPr>
      </w:pPr>
    </w:p>
    <w:p w14:paraId="2A3A93A1" w14:textId="77777777" w:rsidR="00A3635F" w:rsidRDefault="00A3635F" w:rsidP="007012B6">
      <w:pPr>
        <w:spacing w:after="120"/>
        <w:ind w:firstLine="360"/>
        <w:rPr>
          <w:rFonts w:asciiTheme="majorHAnsi" w:hAnsiTheme="majorHAnsi"/>
        </w:rPr>
      </w:pPr>
    </w:p>
    <w:p w14:paraId="243E3E7D" w14:textId="77777777" w:rsidR="00A3635F" w:rsidRDefault="00A3635F" w:rsidP="007012B6">
      <w:pPr>
        <w:spacing w:after="120"/>
        <w:ind w:firstLine="360"/>
        <w:rPr>
          <w:rFonts w:asciiTheme="majorHAnsi" w:hAnsiTheme="majorHAnsi"/>
        </w:rPr>
      </w:pPr>
    </w:p>
    <w:p w14:paraId="02F00154" w14:textId="77777777" w:rsidR="00A3635F" w:rsidRDefault="00A3635F" w:rsidP="007012B6">
      <w:pPr>
        <w:spacing w:after="120"/>
        <w:ind w:firstLine="360"/>
        <w:rPr>
          <w:rFonts w:asciiTheme="majorHAnsi" w:hAnsiTheme="majorHAnsi"/>
        </w:rPr>
      </w:pPr>
    </w:p>
    <w:p w14:paraId="4C6FA4AB" w14:textId="77777777" w:rsidR="00A3635F" w:rsidRDefault="00A3635F" w:rsidP="007012B6">
      <w:pPr>
        <w:spacing w:after="120"/>
        <w:ind w:firstLine="360"/>
        <w:rPr>
          <w:rFonts w:asciiTheme="majorHAnsi" w:hAnsiTheme="majorHAnsi"/>
        </w:rPr>
      </w:pPr>
    </w:p>
    <w:p w14:paraId="720D13F4" w14:textId="77777777" w:rsidR="00A3635F" w:rsidRDefault="00A3635F" w:rsidP="007012B6">
      <w:pPr>
        <w:spacing w:after="120"/>
        <w:ind w:firstLine="360"/>
        <w:rPr>
          <w:rFonts w:asciiTheme="majorHAnsi" w:hAnsiTheme="majorHAnsi"/>
        </w:rPr>
      </w:pPr>
    </w:p>
    <w:p w14:paraId="7AC374B1" w14:textId="77777777" w:rsidR="00A3635F" w:rsidRDefault="00A3635F" w:rsidP="007012B6">
      <w:pPr>
        <w:spacing w:after="120"/>
        <w:ind w:firstLine="360"/>
        <w:rPr>
          <w:rFonts w:asciiTheme="majorHAnsi" w:hAnsiTheme="majorHAnsi"/>
        </w:rPr>
      </w:pPr>
    </w:p>
    <w:p w14:paraId="3760B0A6" w14:textId="77777777" w:rsidR="00A3635F" w:rsidRDefault="00A3635F" w:rsidP="007012B6">
      <w:pPr>
        <w:spacing w:after="120"/>
        <w:ind w:firstLine="360"/>
        <w:rPr>
          <w:rFonts w:asciiTheme="majorHAnsi" w:hAnsiTheme="majorHAnsi"/>
        </w:rPr>
      </w:pPr>
    </w:p>
    <w:p w14:paraId="13659E02" w14:textId="77777777" w:rsidR="00A3635F" w:rsidRDefault="00A3635F" w:rsidP="007012B6">
      <w:pPr>
        <w:spacing w:after="120"/>
        <w:ind w:firstLine="360"/>
        <w:rPr>
          <w:rFonts w:asciiTheme="majorHAnsi" w:hAnsiTheme="majorHAnsi"/>
        </w:rPr>
      </w:pPr>
    </w:p>
    <w:p w14:paraId="3C6B7411" w14:textId="77777777" w:rsidR="00A3635F" w:rsidRDefault="00A3635F" w:rsidP="007012B6">
      <w:pPr>
        <w:spacing w:after="120"/>
        <w:ind w:firstLine="360"/>
        <w:rPr>
          <w:rFonts w:asciiTheme="majorHAnsi" w:hAnsiTheme="majorHAnsi"/>
        </w:rPr>
      </w:pPr>
    </w:p>
    <w:p w14:paraId="015072A4" w14:textId="77777777" w:rsidR="00A3635F" w:rsidRDefault="00A3635F" w:rsidP="007012B6">
      <w:pPr>
        <w:spacing w:after="120"/>
        <w:ind w:firstLine="360"/>
        <w:rPr>
          <w:rFonts w:asciiTheme="majorHAnsi" w:hAnsiTheme="majorHAnsi"/>
        </w:rPr>
      </w:pPr>
    </w:p>
    <w:p w14:paraId="419DAFDE" w14:textId="77777777" w:rsidR="00F370DC" w:rsidRDefault="00F370DC">
      <w:pPr>
        <w:rPr>
          <w:rFonts w:asciiTheme="majorHAnsi" w:hAnsiTheme="majorHAnsi"/>
        </w:rPr>
      </w:pPr>
      <w:r>
        <w:rPr>
          <w:rFonts w:asciiTheme="majorHAnsi" w:hAnsiTheme="majorHAnsi"/>
        </w:rPr>
        <w:br w:type="page"/>
      </w:r>
    </w:p>
    <w:p w14:paraId="064AB57A" w14:textId="24112AA5" w:rsidR="007012B6" w:rsidRPr="007012B6" w:rsidRDefault="007012B6" w:rsidP="007012B6">
      <w:pPr>
        <w:spacing w:after="120"/>
        <w:ind w:firstLine="360"/>
        <w:rPr>
          <w:rFonts w:asciiTheme="majorHAnsi" w:hAnsiTheme="majorHAnsi"/>
        </w:rPr>
      </w:pPr>
      <w:r w:rsidRPr="007012B6">
        <w:rPr>
          <w:rFonts w:asciiTheme="majorHAnsi" w:hAnsiTheme="majorHAnsi"/>
        </w:rPr>
        <w:lastRenderedPageBreak/>
        <w:t>Abb. 11</w:t>
      </w:r>
    </w:p>
    <w:p w14:paraId="7B20D020" w14:textId="77777777" w:rsidR="007012B6" w:rsidRDefault="006050B2" w:rsidP="007012B6">
      <w:pPr>
        <w:spacing w:after="120"/>
        <w:ind w:left="360"/>
        <w:rPr>
          <w:rFonts w:asciiTheme="majorHAnsi" w:hAnsiTheme="majorHAnsi"/>
        </w:rPr>
      </w:pPr>
      <w:r>
        <w:rPr>
          <w:noProof/>
        </w:rPr>
        <w:drawing>
          <wp:inline distT="0" distB="0" distL="0" distR="0" wp14:anchorId="25E0D7C7" wp14:editId="3DC2B380">
            <wp:extent cx="4929809" cy="3959930"/>
            <wp:effectExtent l="0" t="0" r="4445" b="25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35080" cy="3964164"/>
                    </a:xfrm>
                    <a:prstGeom prst="rect">
                      <a:avLst/>
                    </a:prstGeom>
                  </pic:spPr>
                </pic:pic>
              </a:graphicData>
            </a:graphic>
          </wp:inline>
        </w:drawing>
      </w:r>
    </w:p>
    <w:p w14:paraId="34DD59EA" w14:textId="77777777" w:rsidR="007012B6" w:rsidRPr="00DF69F6" w:rsidRDefault="007012B6" w:rsidP="007012B6">
      <w:pPr>
        <w:spacing w:after="120"/>
        <w:ind w:left="360"/>
        <w:rPr>
          <w:rFonts w:ascii="Spiegel-Bold" w:hAnsi="Spiegel-Bold" w:cs="Spiegel-Bold"/>
          <w:b/>
          <w:bCs/>
          <w:color w:val="000000"/>
          <w:sz w:val="36"/>
          <w:szCs w:val="36"/>
        </w:rPr>
      </w:pPr>
      <w:r>
        <w:rPr>
          <w:rFonts w:asciiTheme="majorHAnsi" w:hAnsiTheme="majorHAnsi"/>
        </w:rPr>
        <w:t>Abb. 12</w:t>
      </w:r>
    </w:p>
    <w:p w14:paraId="2ACF2B05" w14:textId="77777777" w:rsidR="00A3635F" w:rsidRDefault="00381B31" w:rsidP="00A3635F">
      <w:pPr>
        <w:spacing w:after="120"/>
        <w:ind w:left="360"/>
        <w:rPr>
          <w:rFonts w:ascii="Spiegel-Bold" w:hAnsi="Spiegel-Bold" w:cs="Spiegel-Bold"/>
          <w:b/>
          <w:bCs/>
          <w:color w:val="000000"/>
          <w:sz w:val="36"/>
          <w:szCs w:val="36"/>
        </w:rPr>
      </w:pPr>
      <w:r>
        <w:rPr>
          <w:noProof/>
        </w:rPr>
        <w:drawing>
          <wp:inline distT="0" distB="0" distL="0" distR="0" wp14:anchorId="716D16E7" wp14:editId="0114A138">
            <wp:extent cx="4981575" cy="3860403"/>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86186" cy="3863976"/>
                    </a:xfrm>
                    <a:prstGeom prst="rect">
                      <a:avLst/>
                    </a:prstGeom>
                  </pic:spPr>
                </pic:pic>
              </a:graphicData>
            </a:graphic>
          </wp:inline>
        </w:drawing>
      </w:r>
    </w:p>
    <w:p w14:paraId="68B21D74" w14:textId="77777777" w:rsidR="00A3635F" w:rsidRPr="00A3635F" w:rsidRDefault="00A3635F" w:rsidP="00A3635F">
      <w:pPr>
        <w:spacing w:after="120"/>
        <w:ind w:left="360"/>
        <w:rPr>
          <w:rFonts w:ascii="Spiegel-Bold" w:hAnsi="Spiegel-Bold" w:cs="Spiegel-Bold"/>
          <w:b/>
          <w:bCs/>
          <w:color w:val="000000"/>
          <w:sz w:val="36"/>
          <w:szCs w:val="36"/>
        </w:rPr>
      </w:pPr>
    </w:p>
    <w:p w14:paraId="1420E5A7" w14:textId="77777777" w:rsidR="009A5A96" w:rsidRPr="0082175A" w:rsidRDefault="0082175A" w:rsidP="005A3F75">
      <w:pPr>
        <w:pStyle w:val="Listenabsatz"/>
        <w:numPr>
          <w:ilvl w:val="0"/>
          <w:numId w:val="26"/>
        </w:numPr>
        <w:spacing w:line="276" w:lineRule="auto"/>
        <w:outlineLvl w:val="1"/>
        <w:rPr>
          <w:rFonts w:ascii="Spiegel-Bold" w:hAnsi="Spiegel-Bold" w:cs="Spiegel-Bold"/>
          <w:b/>
          <w:bCs/>
          <w:color w:val="000000"/>
          <w:sz w:val="36"/>
          <w:szCs w:val="36"/>
        </w:rPr>
      </w:pPr>
      <w:r>
        <w:rPr>
          <w:rFonts w:asciiTheme="majorHAnsi" w:hAnsiTheme="majorHAnsi"/>
          <w:b/>
        </w:rPr>
        <w:lastRenderedPageBreak/>
        <w:t>Verkehrspolitik</w:t>
      </w:r>
    </w:p>
    <w:p w14:paraId="4D16EA78" w14:textId="77777777" w:rsidR="0082175A" w:rsidRDefault="0082175A" w:rsidP="0082175A">
      <w:pPr>
        <w:pStyle w:val="Listenabsatz"/>
        <w:spacing w:line="276" w:lineRule="auto"/>
        <w:ind w:left="360"/>
        <w:rPr>
          <w:rFonts w:asciiTheme="majorHAnsi" w:hAnsiTheme="majorHAnsi"/>
          <w:u w:val="single"/>
        </w:rPr>
      </w:pPr>
    </w:p>
    <w:p w14:paraId="2D24E980" w14:textId="1DB25860" w:rsidR="001735F8" w:rsidRDefault="001735F8" w:rsidP="00002B43">
      <w:pPr>
        <w:pStyle w:val="Listenabsatz"/>
        <w:numPr>
          <w:ilvl w:val="0"/>
          <w:numId w:val="30"/>
        </w:numPr>
        <w:spacing w:line="276" w:lineRule="auto"/>
        <w:rPr>
          <w:rFonts w:asciiTheme="majorHAnsi" w:hAnsiTheme="majorHAnsi"/>
        </w:rPr>
      </w:pPr>
      <w:r w:rsidRPr="001735F8">
        <w:rPr>
          <w:rFonts w:asciiTheme="majorHAnsi" w:hAnsiTheme="majorHAnsi"/>
        </w:rPr>
        <w:t xml:space="preserve">Für viele Menschen im Rheinland gehört das Pendeln </w:t>
      </w:r>
      <w:r w:rsidR="00E62DFE">
        <w:rPr>
          <w:rFonts w:asciiTheme="majorHAnsi" w:hAnsiTheme="majorHAnsi"/>
        </w:rPr>
        <w:t xml:space="preserve">zum Alltag. Der Anteil der </w:t>
      </w:r>
      <w:r w:rsidR="0098150E">
        <w:rPr>
          <w:rFonts w:asciiTheme="majorHAnsi" w:hAnsiTheme="majorHAnsi"/>
        </w:rPr>
        <w:t xml:space="preserve">Pendelnden </w:t>
      </w:r>
      <w:r w:rsidR="00E62DFE">
        <w:rPr>
          <w:rFonts w:asciiTheme="majorHAnsi" w:hAnsiTheme="majorHAnsi"/>
        </w:rPr>
        <w:t xml:space="preserve">variiert dabei regional: </w:t>
      </w:r>
      <w:r w:rsidRPr="001735F8">
        <w:rPr>
          <w:rFonts w:asciiTheme="majorHAnsi" w:hAnsiTheme="majorHAnsi"/>
        </w:rPr>
        <w:t>Zwischen 18 und 55 Prozent der Berufstätigen fahren zu ihrer Arbeitsstelle in einen anderen Stadt- oder Landkreis</w:t>
      </w:r>
      <w:r>
        <w:rPr>
          <w:rFonts w:asciiTheme="majorHAnsi" w:hAnsiTheme="majorHAnsi"/>
        </w:rPr>
        <w:t xml:space="preserve"> </w:t>
      </w:r>
      <w:r w:rsidRPr="001735F8">
        <w:rPr>
          <w:rFonts w:asciiTheme="majorHAnsi" w:hAnsiTheme="majorHAnsi"/>
        </w:rPr>
        <w:t>und sind dadurch einer erheblichen Belastung ausgesetzt.</w:t>
      </w:r>
      <w:r w:rsidR="007A3A08">
        <w:rPr>
          <w:rFonts w:asciiTheme="majorHAnsi" w:hAnsiTheme="majorHAnsi"/>
        </w:rPr>
        <w:t xml:space="preserve"> (Abb. 13)</w:t>
      </w:r>
    </w:p>
    <w:p w14:paraId="7C1EAF95" w14:textId="77777777" w:rsidR="00E62DFE" w:rsidRDefault="00E62DFE" w:rsidP="00E62DFE">
      <w:pPr>
        <w:pStyle w:val="Listenabsatz"/>
        <w:spacing w:line="276" w:lineRule="auto"/>
        <w:rPr>
          <w:rFonts w:asciiTheme="majorHAnsi" w:hAnsiTheme="majorHAnsi"/>
        </w:rPr>
      </w:pPr>
    </w:p>
    <w:p w14:paraId="4042F066" w14:textId="48CBF28B" w:rsidR="00E62DFE" w:rsidRPr="001735F8" w:rsidRDefault="00E62DFE" w:rsidP="00002B43">
      <w:pPr>
        <w:pStyle w:val="Listenabsatz"/>
        <w:numPr>
          <w:ilvl w:val="0"/>
          <w:numId w:val="30"/>
        </w:numPr>
        <w:spacing w:line="276" w:lineRule="auto"/>
        <w:rPr>
          <w:rFonts w:asciiTheme="majorHAnsi" w:hAnsiTheme="majorHAnsi"/>
        </w:rPr>
      </w:pPr>
      <w:r>
        <w:rPr>
          <w:rFonts w:asciiTheme="majorHAnsi" w:hAnsiTheme="majorHAnsi"/>
        </w:rPr>
        <w:t xml:space="preserve">Durchschnittlich 435 Personen je 100.000 Einwohner wurden im Jahr 2017 in NRW bei Verkehrsunfällen getötet oder verletzt. </w:t>
      </w:r>
      <w:r w:rsidR="007A3A08">
        <w:rPr>
          <w:rFonts w:asciiTheme="majorHAnsi" w:hAnsiTheme="majorHAnsi"/>
        </w:rPr>
        <w:t>(Abb. 14)</w:t>
      </w:r>
    </w:p>
    <w:p w14:paraId="630D49E7" w14:textId="77777777" w:rsidR="001735F8" w:rsidRDefault="001735F8" w:rsidP="0082175A">
      <w:pPr>
        <w:pStyle w:val="Listenabsatz"/>
        <w:spacing w:line="276" w:lineRule="auto"/>
        <w:ind w:left="360"/>
        <w:rPr>
          <w:rFonts w:asciiTheme="majorHAnsi" w:hAnsiTheme="majorHAnsi"/>
          <w:u w:val="single"/>
        </w:rPr>
      </w:pPr>
    </w:p>
    <w:p w14:paraId="064A2A61" w14:textId="481EBCDC" w:rsidR="00A3635F" w:rsidRPr="007A3A08" w:rsidRDefault="00A10B6D" w:rsidP="00F370DC">
      <w:pPr>
        <w:pStyle w:val="Listenabsatz"/>
        <w:numPr>
          <w:ilvl w:val="0"/>
          <w:numId w:val="30"/>
        </w:numPr>
        <w:spacing w:line="276" w:lineRule="auto"/>
        <w:rPr>
          <w:rFonts w:asciiTheme="majorHAnsi" w:hAnsiTheme="majorHAnsi" w:cs="Spiegel-Bold"/>
          <w:b/>
          <w:bCs/>
          <w:color w:val="000000"/>
        </w:rPr>
      </w:pPr>
      <w:r w:rsidRPr="0098150E">
        <w:rPr>
          <w:rFonts w:asciiTheme="majorHAnsi" w:hAnsiTheme="majorHAnsi"/>
        </w:rPr>
        <w:t xml:space="preserve">Gesunde Verkehrs- und Arbeitsbedingungen müssen zur </w:t>
      </w:r>
      <w:r w:rsidRPr="0098150E">
        <w:rPr>
          <w:rFonts w:asciiTheme="majorHAnsi" w:hAnsiTheme="majorHAnsi"/>
          <w:b/>
        </w:rPr>
        <w:t>Entlastung der Berufstätigen</w:t>
      </w:r>
      <w:r w:rsidRPr="0098150E">
        <w:rPr>
          <w:rFonts w:asciiTheme="majorHAnsi" w:hAnsiTheme="majorHAnsi"/>
        </w:rPr>
        <w:t xml:space="preserve"> und damit zur </w:t>
      </w:r>
      <w:r w:rsidRPr="009B4A99">
        <w:rPr>
          <w:rFonts w:asciiTheme="majorHAnsi" w:hAnsiTheme="majorHAnsi"/>
          <w:b/>
        </w:rPr>
        <w:t>Steigerung der Lebensqualität</w:t>
      </w:r>
      <w:r w:rsidRPr="009B4A99">
        <w:rPr>
          <w:rFonts w:asciiTheme="majorHAnsi" w:hAnsiTheme="majorHAnsi"/>
        </w:rPr>
        <w:t xml:space="preserve"> sowie der Work-Life-Balance gefördert werden. Dazu </w:t>
      </w:r>
      <w:r w:rsidR="007B58C1" w:rsidRPr="00F370DC">
        <w:rPr>
          <w:rFonts w:asciiTheme="majorHAnsi" w:hAnsiTheme="majorHAnsi"/>
        </w:rPr>
        <w:t xml:space="preserve">kann </w:t>
      </w:r>
      <w:r w:rsidRPr="00F370DC">
        <w:rPr>
          <w:rFonts w:asciiTheme="majorHAnsi" w:hAnsiTheme="majorHAnsi"/>
        </w:rPr>
        <w:t xml:space="preserve">ein </w:t>
      </w:r>
      <w:r w:rsidRPr="00F370DC">
        <w:rPr>
          <w:rFonts w:asciiTheme="majorHAnsi" w:hAnsiTheme="majorHAnsi"/>
          <w:b/>
        </w:rPr>
        <w:t>neues Mobilitätskonzept</w:t>
      </w:r>
      <w:r w:rsidRPr="00F370DC">
        <w:rPr>
          <w:rFonts w:asciiTheme="majorHAnsi" w:hAnsiTheme="majorHAnsi"/>
        </w:rPr>
        <w:t xml:space="preserve"> beitragen, welches die Verbesserung und Modernisierung der Infrastruktur sowie der Verkehrstechnologie vorsieht, insbesondere bei den öffentlichen Verkehrsmitteln </w:t>
      </w:r>
    </w:p>
    <w:p w14:paraId="5E4013A5" w14:textId="5159CCA2" w:rsidR="007A3A08" w:rsidRPr="007A3A08" w:rsidRDefault="007A3A08" w:rsidP="007A3A08">
      <w:pPr>
        <w:spacing w:line="276" w:lineRule="auto"/>
        <w:rPr>
          <w:rFonts w:asciiTheme="majorHAnsi" w:hAnsiTheme="majorHAnsi" w:cs="Spiegel-Bold"/>
          <w:b/>
          <w:bCs/>
          <w:color w:val="000000"/>
        </w:rPr>
      </w:pPr>
    </w:p>
    <w:p w14:paraId="6648823C" w14:textId="05901793" w:rsidR="0082175A" w:rsidRPr="00A3635F" w:rsidRDefault="00A10B6D" w:rsidP="0082175A">
      <w:pPr>
        <w:pStyle w:val="Listenabsatz"/>
        <w:numPr>
          <w:ilvl w:val="0"/>
          <w:numId w:val="30"/>
        </w:numPr>
        <w:spacing w:line="276" w:lineRule="auto"/>
        <w:rPr>
          <w:rFonts w:asciiTheme="majorHAnsi" w:hAnsiTheme="majorHAnsi" w:cs="Spiegel-Bold"/>
          <w:b/>
          <w:bCs/>
          <w:color w:val="000000"/>
        </w:rPr>
      </w:pPr>
      <w:r w:rsidRPr="00A3635F">
        <w:rPr>
          <w:rFonts w:asciiTheme="majorHAnsi" w:hAnsiTheme="majorHAnsi"/>
        </w:rPr>
        <w:t xml:space="preserve">Gleichzeitig ist eine </w:t>
      </w:r>
      <w:r w:rsidRPr="005A3F75">
        <w:rPr>
          <w:rFonts w:asciiTheme="majorHAnsi" w:hAnsiTheme="majorHAnsi"/>
          <w:b/>
        </w:rPr>
        <w:t>konsequentere Verkehrspolitik</w:t>
      </w:r>
      <w:r w:rsidRPr="00A3635F">
        <w:rPr>
          <w:rFonts w:asciiTheme="majorHAnsi" w:hAnsiTheme="majorHAnsi"/>
        </w:rPr>
        <w:t xml:space="preserve"> gefragt, welche die Sicherheit </w:t>
      </w:r>
      <w:r w:rsidR="00D7304B">
        <w:rPr>
          <w:rFonts w:asciiTheme="majorHAnsi" w:hAnsiTheme="majorHAnsi"/>
        </w:rPr>
        <w:t>sowie</w:t>
      </w:r>
      <w:r w:rsidRPr="00A3635F">
        <w:rPr>
          <w:rFonts w:asciiTheme="majorHAnsi" w:hAnsiTheme="majorHAnsi"/>
        </w:rPr>
        <w:t xml:space="preserve"> den </w:t>
      </w:r>
      <w:r w:rsidR="00D7304B">
        <w:rPr>
          <w:rFonts w:asciiTheme="majorHAnsi" w:hAnsiTheme="majorHAnsi"/>
        </w:rPr>
        <w:t xml:space="preserve">Gesundheits- und </w:t>
      </w:r>
      <w:r w:rsidRPr="00A3635F">
        <w:rPr>
          <w:rFonts w:asciiTheme="majorHAnsi" w:hAnsiTheme="majorHAnsi"/>
        </w:rPr>
        <w:t xml:space="preserve">Umweltschutz in den Vordergrund stellt (z. B. durch Tempolimits). </w:t>
      </w:r>
    </w:p>
    <w:p w14:paraId="06B91E14" w14:textId="77777777" w:rsidR="00A3635F" w:rsidRPr="00A3635F" w:rsidRDefault="00A3635F" w:rsidP="00A3635F">
      <w:pPr>
        <w:pStyle w:val="Listenabsatz"/>
        <w:spacing w:line="276" w:lineRule="auto"/>
        <w:rPr>
          <w:rFonts w:asciiTheme="majorHAnsi" w:hAnsiTheme="majorHAnsi" w:cs="Spiegel-Bold"/>
          <w:b/>
          <w:bCs/>
          <w:color w:val="000000"/>
        </w:rPr>
      </w:pPr>
    </w:p>
    <w:p w14:paraId="5E66ED71" w14:textId="77777777" w:rsidR="001735F8" w:rsidRDefault="001735F8" w:rsidP="001735F8">
      <w:pPr>
        <w:spacing w:after="120" w:line="276" w:lineRule="auto"/>
        <w:rPr>
          <w:rFonts w:asciiTheme="majorHAnsi" w:hAnsiTheme="majorHAnsi"/>
        </w:rPr>
      </w:pPr>
    </w:p>
    <w:p w14:paraId="2DAFF107" w14:textId="77777777" w:rsidR="001735F8" w:rsidRDefault="001735F8" w:rsidP="001735F8">
      <w:pPr>
        <w:spacing w:after="120" w:line="276" w:lineRule="auto"/>
        <w:rPr>
          <w:rFonts w:asciiTheme="majorHAnsi" w:hAnsiTheme="majorHAnsi"/>
        </w:rPr>
      </w:pPr>
    </w:p>
    <w:p w14:paraId="51BE5F60" w14:textId="77777777" w:rsidR="001735F8" w:rsidRDefault="001735F8" w:rsidP="001735F8">
      <w:pPr>
        <w:spacing w:after="120" w:line="276" w:lineRule="auto"/>
        <w:rPr>
          <w:rFonts w:asciiTheme="majorHAnsi" w:hAnsiTheme="majorHAnsi"/>
        </w:rPr>
      </w:pPr>
    </w:p>
    <w:p w14:paraId="0F5DCACF" w14:textId="77777777" w:rsidR="001735F8" w:rsidRDefault="001735F8" w:rsidP="001735F8">
      <w:pPr>
        <w:spacing w:after="120" w:line="276" w:lineRule="auto"/>
        <w:rPr>
          <w:rFonts w:asciiTheme="majorHAnsi" w:hAnsiTheme="majorHAnsi"/>
        </w:rPr>
      </w:pPr>
    </w:p>
    <w:p w14:paraId="1C3A0E04" w14:textId="77777777" w:rsidR="001735F8" w:rsidRDefault="001735F8" w:rsidP="001735F8">
      <w:pPr>
        <w:spacing w:after="120" w:line="276" w:lineRule="auto"/>
        <w:rPr>
          <w:rFonts w:asciiTheme="majorHAnsi" w:hAnsiTheme="majorHAnsi"/>
        </w:rPr>
      </w:pPr>
    </w:p>
    <w:p w14:paraId="7A38665F" w14:textId="77777777" w:rsidR="001735F8" w:rsidRDefault="001735F8" w:rsidP="001735F8">
      <w:pPr>
        <w:spacing w:after="120" w:line="276" w:lineRule="auto"/>
        <w:rPr>
          <w:rFonts w:asciiTheme="majorHAnsi" w:hAnsiTheme="majorHAnsi"/>
        </w:rPr>
      </w:pPr>
    </w:p>
    <w:p w14:paraId="60BC502F" w14:textId="77777777" w:rsidR="001735F8" w:rsidRDefault="001735F8" w:rsidP="001735F8">
      <w:pPr>
        <w:spacing w:after="120" w:line="276" w:lineRule="auto"/>
        <w:rPr>
          <w:rFonts w:asciiTheme="majorHAnsi" w:hAnsiTheme="majorHAnsi"/>
        </w:rPr>
      </w:pPr>
    </w:p>
    <w:p w14:paraId="335CF6B6" w14:textId="77777777" w:rsidR="001735F8" w:rsidRDefault="001735F8" w:rsidP="001735F8">
      <w:pPr>
        <w:spacing w:after="120" w:line="276" w:lineRule="auto"/>
        <w:rPr>
          <w:rFonts w:asciiTheme="majorHAnsi" w:hAnsiTheme="majorHAnsi"/>
        </w:rPr>
      </w:pPr>
    </w:p>
    <w:p w14:paraId="10718394" w14:textId="77777777" w:rsidR="001735F8" w:rsidRDefault="001735F8" w:rsidP="001735F8">
      <w:pPr>
        <w:spacing w:after="120" w:line="276" w:lineRule="auto"/>
        <w:rPr>
          <w:rFonts w:asciiTheme="majorHAnsi" w:hAnsiTheme="majorHAnsi"/>
        </w:rPr>
      </w:pPr>
    </w:p>
    <w:p w14:paraId="6DD187F9" w14:textId="77777777" w:rsidR="001735F8" w:rsidRDefault="001735F8" w:rsidP="001735F8">
      <w:pPr>
        <w:spacing w:after="120" w:line="276" w:lineRule="auto"/>
        <w:rPr>
          <w:rFonts w:asciiTheme="majorHAnsi" w:hAnsiTheme="majorHAnsi"/>
        </w:rPr>
      </w:pPr>
    </w:p>
    <w:p w14:paraId="1A5A590A" w14:textId="77777777" w:rsidR="001735F8" w:rsidRDefault="001735F8" w:rsidP="001735F8">
      <w:pPr>
        <w:spacing w:after="120" w:line="276" w:lineRule="auto"/>
        <w:rPr>
          <w:rFonts w:asciiTheme="majorHAnsi" w:hAnsiTheme="majorHAnsi"/>
        </w:rPr>
      </w:pPr>
    </w:p>
    <w:p w14:paraId="17169898" w14:textId="77777777" w:rsidR="001735F8" w:rsidRDefault="001735F8" w:rsidP="001735F8">
      <w:pPr>
        <w:spacing w:after="120" w:line="276" w:lineRule="auto"/>
        <w:rPr>
          <w:rFonts w:asciiTheme="majorHAnsi" w:hAnsiTheme="majorHAnsi"/>
        </w:rPr>
      </w:pPr>
    </w:p>
    <w:p w14:paraId="32071E22" w14:textId="77777777" w:rsidR="00F370DC" w:rsidRDefault="00F370DC">
      <w:pPr>
        <w:rPr>
          <w:rFonts w:asciiTheme="majorHAnsi" w:hAnsiTheme="majorHAnsi"/>
        </w:rPr>
      </w:pPr>
      <w:r>
        <w:rPr>
          <w:rFonts w:asciiTheme="majorHAnsi" w:hAnsiTheme="majorHAnsi"/>
        </w:rPr>
        <w:br w:type="page"/>
      </w:r>
    </w:p>
    <w:p w14:paraId="58E8CF64" w14:textId="738E37FF" w:rsidR="001735F8" w:rsidRDefault="001735F8" w:rsidP="001735F8">
      <w:pPr>
        <w:spacing w:after="120" w:line="276" w:lineRule="auto"/>
        <w:rPr>
          <w:rFonts w:asciiTheme="majorHAnsi" w:hAnsiTheme="majorHAnsi"/>
        </w:rPr>
      </w:pPr>
      <w:r>
        <w:rPr>
          <w:rFonts w:asciiTheme="majorHAnsi" w:hAnsiTheme="majorHAnsi"/>
        </w:rPr>
        <w:lastRenderedPageBreak/>
        <w:t>Abb. 13</w:t>
      </w:r>
    </w:p>
    <w:p w14:paraId="766916CD" w14:textId="63F608B6" w:rsidR="001735F8" w:rsidRDefault="001638FF" w:rsidP="001735F8">
      <w:pPr>
        <w:spacing w:after="120" w:line="276" w:lineRule="auto"/>
        <w:rPr>
          <w:rFonts w:asciiTheme="majorHAnsi" w:hAnsiTheme="majorHAnsi"/>
        </w:rPr>
      </w:pPr>
      <w:r>
        <w:rPr>
          <w:noProof/>
        </w:rPr>
        <w:drawing>
          <wp:inline distT="0" distB="0" distL="0" distR="0" wp14:anchorId="7E9DBFD6" wp14:editId="0065E341">
            <wp:extent cx="5438775" cy="4015090"/>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42016" cy="4017482"/>
                    </a:xfrm>
                    <a:prstGeom prst="rect">
                      <a:avLst/>
                    </a:prstGeom>
                  </pic:spPr>
                </pic:pic>
              </a:graphicData>
            </a:graphic>
          </wp:inline>
        </w:drawing>
      </w:r>
    </w:p>
    <w:p w14:paraId="389CB0C2" w14:textId="77777777" w:rsidR="001735F8" w:rsidRDefault="001735F8" w:rsidP="001735F8">
      <w:pPr>
        <w:spacing w:after="120" w:line="276" w:lineRule="auto"/>
        <w:rPr>
          <w:rFonts w:asciiTheme="majorHAnsi" w:hAnsiTheme="majorHAnsi"/>
        </w:rPr>
      </w:pPr>
      <w:r>
        <w:rPr>
          <w:rFonts w:asciiTheme="majorHAnsi" w:hAnsiTheme="majorHAnsi"/>
        </w:rPr>
        <w:t>Abb. 14</w:t>
      </w:r>
    </w:p>
    <w:p w14:paraId="2B189673" w14:textId="3D8061EA" w:rsidR="00C94E76" w:rsidRPr="001735F8" w:rsidRDefault="001735F8" w:rsidP="001735F8">
      <w:pPr>
        <w:spacing w:after="120" w:line="276" w:lineRule="auto"/>
        <w:rPr>
          <w:rFonts w:asciiTheme="majorHAnsi" w:hAnsiTheme="majorHAnsi"/>
        </w:rPr>
      </w:pPr>
      <w:r>
        <w:rPr>
          <w:noProof/>
        </w:rPr>
        <w:drawing>
          <wp:inline distT="0" distB="0" distL="0" distR="0" wp14:anchorId="65A54362" wp14:editId="66BDAB3F">
            <wp:extent cx="5305425" cy="4045292"/>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05425" cy="4045292"/>
                    </a:xfrm>
                    <a:prstGeom prst="rect">
                      <a:avLst/>
                    </a:prstGeom>
                  </pic:spPr>
                </pic:pic>
              </a:graphicData>
            </a:graphic>
          </wp:inline>
        </w:drawing>
      </w:r>
    </w:p>
    <w:sectPr w:rsidR="00C94E76" w:rsidRPr="001735F8" w:rsidSect="00141C9C">
      <w:headerReference w:type="first" r:id="rId30"/>
      <w:pgSz w:w="11907" w:h="16840" w:code="9"/>
      <w:pgMar w:top="1103" w:right="1417" w:bottom="1134" w:left="1417" w:header="426" w:footer="284" w:gutter="0"/>
      <w:paperSrc w:first="7" w:other="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FB9A4" w14:textId="77777777" w:rsidR="001A7BBD" w:rsidRDefault="001A7BBD">
      <w:r>
        <w:separator/>
      </w:r>
    </w:p>
  </w:endnote>
  <w:endnote w:type="continuationSeparator" w:id="0">
    <w:p w14:paraId="4FAE0482" w14:textId="77777777" w:rsidR="001A7BBD" w:rsidRDefault="001A7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piegel-SemiBold">
    <w:altName w:val="Calibri"/>
    <w:panose1 w:val="00000000000000000000"/>
    <w:charset w:val="00"/>
    <w:family w:val="auto"/>
    <w:notTrueType/>
    <w:pitch w:val="default"/>
    <w:sig w:usb0="00000003" w:usb1="00000000" w:usb2="00000000" w:usb3="00000000" w:csb0="00000001" w:csb1="00000000"/>
  </w:font>
  <w:font w:name="Spiegel-Bold">
    <w:altName w:val="Calibri"/>
    <w:panose1 w:val="00000000000000000000"/>
    <w:charset w:val="00"/>
    <w:family w:val="auto"/>
    <w:notTrueType/>
    <w:pitch w:val="default"/>
    <w:sig w:usb0="00000003" w:usb1="00000000" w:usb2="00000000" w:usb3="00000000" w:csb0="00000001" w:csb1="00000000"/>
  </w:font>
  <w:font w:name="Spiegel">
    <w:altName w:val="Calibri"/>
    <w:panose1 w:val="00000000000000000000"/>
    <w:charset w:val="00"/>
    <w:family w:val="auto"/>
    <w:notTrueType/>
    <w:pitch w:val="default"/>
    <w:sig w:usb0="00000003" w:usb1="00000000" w:usb2="00000000" w:usb3="00000000" w:csb0="00000001" w:csb1="00000000"/>
  </w:font>
  <w:font w:name="FrutigerLT-Bold">
    <w:altName w:val="Calibri"/>
    <w:panose1 w:val="00000000000000000000"/>
    <w:charset w:val="00"/>
    <w:family w:val="swiss"/>
    <w:notTrueType/>
    <w:pitch w:val="default"/>
    <w:sig w:usb0="00000003" w:usb1="00000000" w:usb2="00000000" w:usb3="00000000" w:csb0="00000001" w:csb1="00000000"/>
  </w:font>
  <w:font w:name="FrutigerLT-Light">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33A66" w14:textId="77777777" w:rsidR="00E25C05" w:rsidRDefault="00E25C0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0558D" w14:textId="77777777" w:rsidR="00E25C05" w:rsidRDefault="00E25C0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20A97" w14:textId="77777777" w:rsidR="00E25C05" w:rsidRDefault="00E25C0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52D4F5" w14:textId="77777777" w:rsidR="001A7BBD" w:rsidRDefault="001A7BBD">
      <w:r>
        <w:separator/>
      </w:r>
    </w:p>
  </w:footnote>
  <w:footnote w:type="continuationSeparator" w:id="0">
    <w:p w14:paraId="27C50F0B" w14:textId="77777777" w:rsidR="001A7BBD" w:rsidRDefault="001A7BBD">
      <w:r>
        <w:continuationSeparator/>
      </w:r>
    </w:p>
  </w:footnote>
  <w:footnote w:id="1">
    <w:p w14:paraId="608C18B9" w14:textId="77777777" w:rsidR="00F350E0" w:rsidRPr="001735F8" w:rsidRDefault="00F350E0" w:rsidP="00F350E0">
      <w:pPr>
        <w:pStyle w:val="Funotentext"/>
        <w:rPr>
          <w:sz w:val="18"/>
        </w:rPr>
      </w:pPr>
      <w:r w:rsidRPr="001735F8">
        <w:rPr>
          <w:rStyle w:val="Funotenzeichen"/>
          <w:sz w:val="18"/>
        </w:rPr>
        <w:footnoteRef/>
      </w:r>
      <w:r w:rsidRPr="001735F8">
        <w:rPr>
          <w:sz w:val="18"/>
        </w:rPr>
        <w:t xml:space="preserve"> https://www.sepsis-stiftung.eu/blog/todesfaelle-durch-sepsis/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A46E6" w14:textId="77777777" w:rsidR="00E25C05" w:rsidRDefault="00E25C0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Ind w:w="-567" w:type="dxa"/>
      <w:tblBorders>
        <w:top w:val="none" w:sz="0" w:space="0" w:color="auto"/>
        <w:left w:val="none" w:sz="0" w:space="0" w:color="auto"/>
        <w:bottom w:val="single" w:sz="4" w:space="0" w:color="9BBB59" w:themeColor="accent3"/>
        <w:right w:val="none" w:sz="0" w:space="0" w:color="auto"/>
        <w:insideH w:val="none" w:sz="0" w:space="0" w:color="auto"/>
        <w:insideV w:val="none" w:sz="0" w:space="0" w:color="auto"/>
      </w:tblBorders>
      <w:tblLook w:val="04A0" w:firstRow="1" w:lastRow="0" w:firstColumn="1" w:lastColumn="0" w:noHBand="0" w:noVBand="1"/>
    </w:tblPr>
    <w:tblGrid>
      <w:gridCol w:w="3057"/>
      <w:gridCol w:w="3669"/>
      <w:gridCol w:w="2914"/>
    </w:tblGrid>
    <w:tr w:rsidR="00C67370" w14:paraId="12F1005D" w14:textId="77777777" w:rsidTr="009E45AD">
      <w:trPr>
        <w:trHeight w:val="1094"/>
      </w:trPr>
      <w:tc>
        <w:tcPr>
          <w:tcW w:w="3249" w:type="dxa"/>
        </w:tcPr>
        <w:p w14:paraId="6893E65D" w14:textId="77777777" w:rsidR="00C67370" w:rsidRDefault="00C67370" w:rsidP="00021964">
          <w:pPr>
            <w:rPr>
              <w:rFonts w:ascii="Century Gothic" w:hAnsi="Century Gothic" w:cs="Century Gothic"/>
            </w:rPr>
          </w:pPr>
          <w:r>
            <w:rPr>
              <w:noProof/>
            </w:rPr>
            <w:drawing>
              <wp:inline distT="0" distB="0" distL="0" distR="0" wp14:anchorId="115EDF0B" wp14:editId="7F9F762B">
                <wp:extent cx="861848" cy="448963"/>
                <wp:effectExtent l="0" t="0" r="0" b="8255"/>
                <wp:docPr id="10" name="Grafik 18" descr="Beschreibung: ..\..\AOK_Logo_und_Signets\Desktop\AOK-Logo-auf-grünem-Fond_cmyk_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Beschreibung: ..\..\AOK_Logo_und_Signets\Desktop\AOK-Logo-auf-grünem-Fond_cmyk_15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620" cy="447802"/>
                        </a:xfrm>
                        <a:prstGeom prst="rect">
                          <a:avLst/>
                        </a:prstGeom>
                        <a:noFill/>
                        <a:ln>
                          <a:noFill/>
                        </a:ln>
                      </pic:spPr>
                    </pic:pic>
                  </a:graphicData>
                </a:graphic>
              </wp:inline>
            </w:drawing>
          </w:r>
        </w:p>
      </w:tc>
      <w:tc>
        <w:tcPr>
          <w:tcW w:w="3249" w:type="dxa"/>
          <w:vAlign w:val="center"/>
        </w:tcPr>
        <w:p w14:paraId="0CF968DC" w14:textId="77777777" w:rsidR="00C67370" w:rsidRDefault="00E25C05" w:rsidP="008C4A62">
          <w:pPr>
            <w:jc w:val="center"/>
            <w:rPr>
              <w:rFonts w:ascii="Century Gothic" w:hAnsi="Century Gothic" w:cs="Century Gothic"/>
            </w:rPr>
          </w:pPr>
          <w:r>
            <w:rPr>
              <w:noProof/>
            </w:rPr>
            <w:drawing>
              <wp:inline distT="0" distB="0" distL="0" distR="0" wp14:anchorId="23855346" wp14:editId="4CD85D73">
                <wp:extent cx="2193084" cy="665684"/>
                <wp:effectExtent l="0" t="0" r="0" b="127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262978" cy="686900"/>
                        </a:xfrm>
                        <a:prstGeom prst="rect">
                          <a:avLst/>
                        </a:prstGeom>
                      </pic:spPr>
                    </pic:pic>
                  </a:graphicData>
                </a:graphic>
              </wp:inline>
            </w:drawing>
          </w:r>
        </w:p>
      </w:tc>
      <w:tc>
        <w:tcPr>
          <w:tcW w:w="3249" w:type="dxa"/>
          <w:vAlign w:val="bottom"/>
        </w:tcPr>
        <w:p w14:paraId="5738890D" w14:textId="092B89FF" w:rsidR="00C67370" w:rsidRDefault="00C67370" w:rsidP="00C67370">
          <w:pPr>
            <w:jc w:val="right"/>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PAGE  \* Arabic  \* MERGEFORMAT </w:instrText>
          </w:r>
          <w:r>
            <w:rPr>
              <w:rFonts w:ascii="Century Gothic" w:hAnsi="Century Gothic" w:cs="Century Gothic"/>
            </w:rPr>
            <w:fldChar w:fldCharType="separate"/>
          </w:r>
          <w:r w:rsidR="001121E0">
            <w:rPr>
              <w:rFonts w:ascii="Century Gothic" w:hAnsi="Century Gothic" w:cs="Century Gothic"/>
              <w:noProof/>
            </w:rPr>
            <w:t>18</w:t>
          </w:r>
          <w:r>
            <w:rPr>
              <w:rFonts w:ascii="Century Gothic" w:hAnsi="Century Gothic" w:cs="Century Gothic"/>
            </w:rPr>
            <w:fldChar w:fldCharType="end"/>
          </w:r>
        </w:p>
        <w:p w14:paraId="2EEE9C5A" w14:textId="77777777" w:rsidR="00C67370" w:rsidRDefault="00C67370" w:rsidP="00C67370">
          <w:pPr>
            <w:jc w:val="right"/>
            <w:rPr>
              <w:rFonts w:ascii="Century Gothic" w:hAnsi="Century Gothic" w:cs="Century Gothic"/>
            </w:rPr>
          </w:pPr>
        </w:p>
      </w:tc>
    </w:tr>
  </w:tbl>
  <w:p w14:paraId="42A7B731" w14:textId="77777777" w:rsidR="00D14A49" w:rsidRDefault="00D14A49" w:rsidP="002377D4">
    <w:pPr>
      <w:pStyle w:val="Kopfzeile"/>
      <w:tabs>
        <w:tab w:val="clear" w:pos="9071"/>
        <w:tab w:val="left" w:pos="3952"/>
        <w:tab w:val="right" w:pos="9073"/>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712DF" w14:textId="77777777" w:rsidR="00D14A49" w:rsidRPr="00476563" w:rsidRDefault="00D14A49" w:rsidP="00E269FC">
    <w:pPr>
      <w:rPr>
        <w:rFonts w:ascii="Century Gothic" w:hAnsi="Century Gothic" w:cs="Century Gothic"/>
      </w:rPr>
    </w:pPr>
    <w:r>
      <w:rPr>
        <w:noProof/>
      </w:rPr>
      <w:drawing>
        <wp:inline distT="0" distB="0" distL="0" distR="0" wp14:anchorId="2385E763" wp14:editId="630A75F0">
          <wp:extent cx="1467134" cy="764275"/>
          <wp:effectExtent l="0" t="0" r="0" b="0"/>
          <wp:docPr id="13" name="Grafik 18" descr="Beschreibung: ..\..\AOK_Logo_und_Signets\Desktop\AOK-Logo-auf-grünem-Fond_cmyk_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Beschreibung: ..\..\AOK_Logo_und_Signets\Desktop\AOK-Logo-auf-grünem-Fond_cmyk_15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7643" cy="764540"/>
                  </a:xfrm>
                  <a:prstGeom prst="rect">
                    <a:avLst/>
                  </a:prstGeom>
                  <a:noFill/>
                  <a:ln>
                    <a:noFill/>
                  </a:ln>
                </pic:spPr>
              </pic:pic>
            </a:graphicData>
          </a:graphic>
        </wp:inline>
      </w:drawing>
    </w:r>
  </w:p>
  <w:p w14:paraId="67DBEC72" w14:textId="77777777" w:rsidR="00D14A49" w:rsidRPr="00026864" w:rsidRDefault="00D14A49" w:rsidP="00955E92">
    <w:pPr>
      <w:spacing w:line="120" w:lineRule="auto"/>
      <w:rPr>
        <w:rFonts w:ascii="Century Gothic" w:hAnsi="Century Gothic" w:cs="Century Gothic"/>
        <w:b/>
        <w:bCs/>
        <w:i/>
        <w:iCs/>
        <w:sz w:val="32"/>
        <w:szCs w:val="3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0" w:type="auto"/>
      <w:tblInd w:w="-567" w:type="dxa"/>
      <w:tblBorders>
        <w:top w:val="none" w:sz="0" w:space="0" w:color="auto"/>
        <w:left w:val="none" w:sz="0" w:space="0" w:color="auto"/>
        <w:bottom w:val="single" w:sz="4" w:space="0" w:color="9BBB59" w:themeColor="accent3"/>
        <w:right w:val="none" w:sz="0" w:space="0" w:color="auto"/>
        <w:insideH w:val="none" w:sz="0" w:space="0" w:color="auto"/>
        <w:insideV w:val="none" w:sz="0" w:space="0" w:color="auto"/>
      </w:tblBorders>
      <w:tblLook w:val="04A0" w:firstRow="1" w:lastRow="0" w:firstColumn="1" w:lastColumn="0" w:noHBand="0" w:noVBand="1"/>
    </w:tblPr>
    <w:tblGrid>
      <w:gridCol w:w="3057"/>
      <w:gridCol w:w="3669"/>
      <w:gridCol w:w="2914"/>
    </w:tblGrid>
    <w:tr w:rsidR="00E25C05" w14:paraId="5F686AF6" w14:textId="77777777" w:rsidTr="00021964">
      <w:tc>
        <w:tcPr>
          <w:tcW w:w="3249" w:type="dxa"/>
        </w:tcPr>
        <w:p w14:paraId="540C9393" w14:textId="77777777" w:rsidR="00C67370" w:rsidRDefault="00C67370" w:rsidP="00021964">
          <w:pPr>
            <w:rPr>
              <w:rFonts w:ascii="Century Gothic" w:hAnsi="Century Gothic" w:cs="Century Gothic"/>
            </w:rPr>
          </w:pPr>
          <w:r>
            <w:rPr>
              <w:noProof/>
            </w:rPr>
            <w:drawing>
              <wp:inline distT="0" distB="0" distL="0" distR="0" wp14:anchorId="235B6223" wp14:editId="03D0AC6A">
                <wp:extent cx="861848" cy="448963"/>
                <wp:effectExtent l="0" t="0" r="0" b="8255"/>
                <wp:docPr id="12" name="Grafik 18" descr="Beschreibung: ..\..\AOK_Logo_und_Signets\Desktop\AOK-Logo-auf-grünem-Fond_cmyk_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Beschreibung: ..\..\AOK_Logo_und_Signets\Desktop\AOK-Logo-auf-grünem-Fond_cmyk_15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620" cy="447802"/>
                        </a:xfrm>
                        <a:prstGeom prst="rect">
                          <a:avLst/>
                        </a:prstGeom>
                        <a:noFill/>
                        <a:ln>
                          <a:noFill/>
                        </a:ln>
                      </pic:spPr>
                    </pic:pic>
                  </a:graphicData>
                </a:graphic>
              </wp:inline>
            </w:drawing>
          </w:r>
        </w:p>
      </w:tc>
      <w:tc>
        <w:tcPr>
          <w:tcW w:w="3249" w:type="dxa"/>
          <w:vAlign w:val="center"/>
        </w:tcPr>
        <w:p w14:paraId="01864B64" w14:textId="77777777" w:rsidR="00C67370" w:rsidRDefault="00E25C05" w:rsidP="008C4A62">
          <w:pPr>
            <w:jc w:val="center"/>
            <w:rPr>
              <w:rFonts w:ascii="Century Gothic" w:hAnsi="Century Gothic" w:cs="Century Gothic"/>
            </w:rPr>
          </w:pPr>
          <w:r>
            <w:rPr>
              <w:noProof/>
            </w:rPr>
            <w:drawing>
              <wp:inline distT="0" distB="0" distL="0" distR="0" wp14:anchorId="77730DDC" wp14:editId="13E7A956">
                <wp:extent cx="2193084" cy="665684"/>
                <wp:effectExtent l="0" t="0" r="0" b="127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262978" cy="686900"/>
                        </a:xfrm>
                        <a:prstGeom prst="rect">
                          <a:avLst/>
                        </a:prstGeom>
                      </pic:spPr>
                    </pic:pic>
                  </a:graphicData>
                </a:graphic>
              </wp:inline>
            </w:drawing>
          </w:r>
        </w:p>
      </w:tc>
      <w:tc>
        <w:tcPr>
          <w:tcW w:w="3249" w:type="dxa"/>
          <w:vAlign w:val="center"/>
        </w:tcPr>
        <w:p w14:paraId="1806FEC4" w14:textId="3C42115A" w:rsidR="00C67370" w:rsidRDefault="00C67370" w:rsidP="00021964">
          <w:pPr>
            <w:jc w:val="right"/>
            <w:rPr>
              <w:rFonts w:ascii="Century Gothic" w:hAnsi="Century Gothic" w:cs="Century Gothic"/>
            </w:rPr>
          </w:pPr>
          <w:r>
            <w:rPr>
              <w:rFonts w:ascii="Century Gothic" w:hAnsi="Century Gothic" w:cs="Century Gothic"/>
            </w:rPr>
            <w:fldChar w:fldCharType="begin"/>
          </w:r>
          <w:r>
            <w:rPr>
              <w:rFonts w:ascii="Century Gothic" w:hAnsi="Century Gothic" w:cs="Century Gothic"/>
            </w:rPr>
            <w:instrText xml:space="preserve"> PAGE  \* Arabic  \* MERGEFORMAT </w:instrText>
          </w:r>
          <w:r>
            <w:rPr>
              <w:rFonts w:ascii="Century Gothic" w:hAnsi="Century Gothic" w:cs="Century Gothic"/>
            </w:rPr>
            <w:fldChar w:fldCharType="separate"/>
          </w:r>
          <w:r w:rsidR="001121E0">
            <w:rPr>
              <w:rFonts w:ascii="Century Gothic" w:hAnsi="Century Gothic" w:cs="Century Gothic"/>
              <w:noProof/>
            </w:rPr>
            <w:t>2</w:t>
          </w:r>
          <w:r>
            <w:rPr>
              <w:rFonts w:ascii="Century Gothic" w:hAnsi="Century Gothic" w:cs="Century Gothic"/>
            </w:rPr>
            <w:fldChar w:fldCharType="end"/>
          </w:r>
        </w:p>
      </w:tc>
    </w:tr>
  </w:tbl>
  <w:p w14:paraId="43DC48D4" w14:textId="77777777" w:rsidR="00E269FC" w:rsidRPr="00141C9C" w:rsidRDefault="00E269FC" w:rsidP="00141C9C">
    <w:pPr>
      <w:rPr>
        <w:rFonts w:ascii="Calibri" w:hAnsi="Calibri" w:cs="Calibr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2C809AC"/>
    <w:lvl w:ilvl="0">
      <w:numFmt w:val="decimal"/>
      <w:lvlText w:val="*"/>
      <w:lvlJc w:val="left"/>
    </w:lvl>
  </w:abstractNum>
  <w:abstractNum w:abstractNumId="1" w15:restartNumberingAfterBreak="0">
    <w:nsid w:val="04F43F99"/>
    <w:multiLevelType w:val="hybridMultilevel"/>
    <w:tmpl w:val="B30ECFCE"/>
    <w:lvl w:ilvl="0" w:tplc="D20CBE86">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 w15:restartNumberingAfterBreak="0">
    <w:nsid w:val="04FE4099"/>
    <w:multiLevelType w:val="multilevel"/>
    <w:tmpl w:val="C52C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1E4F2A"/>
    <w:multiLevelType w:val="hybridMultilevel"/>
    <w:tmpl w:val="E52EBF20"/>
    <w:lvl w:ilvl="0" w:tplc="DE226076">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1D2133CA"/>
    <w:multiLevelType w:val="hybridMultilevel"/>
    <w:tmpl w:val="FBF0BF86"/>
    <w:lvl w:ilvl="0" w:tplc="839EB376">
      <w:start w:val="1"/>
      <w:numFmt w:val="bullet"/>
      <w:lvlText w:val=""/>
      <w:lvlJc w:val="left"/>
      <w:pPr>
        <w:ind w:left="720" w:hanging="360"/>
      </w:pPr>
      <w:rPr>
        <w:rFonts w:ascii="Symbol" w:hAnsi="Symbol" w:hint="default"/>
        <w:caps w:val="0"/>
        <w:strike w:val="0"/>
        <w:dstrike w:val="0"/>
        <w:vanish w:val="0"/>
        <w:color w:val="41833F"/>
        <w:u w:val="none" w:color="41833F"/>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4A1D1F"/>
    <w:multiLevelType w:val="hybridMultilevel"/>
    <w:tmpl w:val="A5C27E0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22AD70CD"/>
    <w:multiLevelType w:val="hybridMultilevel"/>
    <w:tmpl w:val="72209488"/>
    <w:lvl w:ilvl="0" w:tplc="0407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C0E60AC"/>
    <w:multiLevelType w:val="hybridMultilevel"/>
    <w:tmpl w:val="838863A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D05581B"/>
    <w:multiLevelType w:val="hybridMultilevel"/>
    <w:tmpl w:val="B9244F54"/>
    <w:lvl w:ilvl="0" w:tplc="0428C618">
      <w:start w:val="1"/>
      <w:numFmt w:val="bullet"/>
      <w:lvlText w:val=""/>
      <w:lvlJc w:val="left"/>
      <w:pPr>
        <w:ind w:left="360" w:hanging="360"/>
      </w:pPr>
      <w:rPr>
        <w:rFonts w:ascii="Wingdings" w:hAnsi="Wingdings" w:hint="default"/>
        <w:sz w:val="36"/>
      </w:rPr>
    </w:lvl>
    <w:lvl w:ilvl="1" w:tplc="DCAC3124">
      <w:start w:val="1"/>
      <w:numFmt w:val="bullet"/>
      <w:lvlText w:val="o"/>
      <w:lvlJc w:val="left"/>
      <w:pPr>
        <w:ind w:left="1080" w:hanging="360"/>
      </w:pPr>
      <w:rPr>
        <w:rFonts w:ascii="Courier New" w:hAnsi="Courier New" w:cs="Courier New" w:hint="default"/>
        <w:sz w:val="22"/>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E134FD9"/>
    <w:multiLevelType w:val="singleLevel"/>
    <w:tmpl w:val="0407000B"/>
    <w:lvl w:ilvl="0">
      <w:start w:val="1"/>
      <w:numFmt w:val="bullet"/>
      <w:lvlText w:val=""/>
      <w:lvlJc w:val="left"/>
      <w:pPr>
        <w:tabs>
          <w:tab w:val="num" w:pos="360"/>
        </w:tabs>
        <w:ind w:left="360" w:hanging="360"/>
      </w:pPr>
      <w:rPr>
        <w:rFonts w:ascii="Wingdings" w:hAnsi="Wingdings" w:cs="Wingdings" w:hint="default"/>
      </w:rPr>
    </w:lvl>
  </w:abstractNum>
  <w:abstractNum w:abstractNumId="10" w15:restartNumberingAfterBreak="0">
    <w:nsid w:val="2FC30788"/>
    <w:multiLevelType w:val="hybridMultilevel"/>
    <w:tmpl w:val="8CC858EC"/>
    <w:lvl w:ilvl="0" w:tplc="C4BE6934">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1" w15:restartNumberingAfterBreak="0">
    <w:nsid w:val="302A06F1"/>
    <w:multiLevelType w:val="hybridMultilevel"/>
    <w:tmpl w:val="562C56A6"/>
    <w:lvl w:ilvl="0" w:tplc="A4D0616C">
      <w:start w:val="55"/>
      <w:numFmt w:val="bullet"/>
      <w:lvlText w:val="-"/>
      <w:lvlJc w:val="left"/>
      <w:pPr>
        <w:ind w:left="720" w:hanging="360"/>
      </w:pPr>
      <w:rPr>
        <w:rFonts w:ascii="Cambria" w:eastAsia="Times New Roman" w:hAnsi="Cambria" w:cs="Arial"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7AB5ED6"/>
    <w:multiLevelType w:val="hybridMultilevel"/>
    <w:tmpl w:val="F15873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CEF61FF"/>
    <w:multiLevelType w:val="hybridMultilevel"/>
    <w:tmpl w:val="D8AAA740"/>
    <w:lvl w:ilvl="0" w:tplc="F540247A">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4" w15:restartNumberingAfterBreak="0">
    <w:nsid w:val="48AC29F7"/>
    <w:multiLevelType w:val="singleLevel"/>
    <w:tmpl w:val="04070003"/>
    <w:lvl w:ilvl="0">
      <w:start w:val="1"/>
      <w:numFmt w:val="bullet"/>
      <w:lvlText w:val=""/>
      <w:lvlJc w:val="left"/>
      <w:pPr>
        <w:tabs>
          <w:tab w:val="num" w:pos="360"/>
        </w:tabs>
        <w:ind w:left="360" w:hanging="360"/>
      </w:pPr>
      <w:rPr>
        <w:rFonts w:ascii="Symbol" w:hAnsi="Symbol" w:cs="Symbol" w:hint="default"/>
      </w:rPr>
    </w:lvl>
  </w:abstractNum>
  <w:abstractNum w:abstractNumId="15" w15:restartNumberingAfterBreak="0">
    <w:nsid w:val="4C5361FB"/>
    <w:multiLevelType w:val="hybridMultilevel"/>
    <w:tmpl w:val="5250180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CF348C6"/>
    <w:multiLevelType w:val="hybridMultilevel"/>
    <w:tmpl w:val="26249A26"/>
    <w:lvl w:ilvl="0" w:tplc="04070005">
      <w:start w:val="1"/>
      <w:numFmt w:val="bullet"/>
      <w:lvlText w:val=""/>
      <w:lvlJc w:val="left"/>
      <w:pPr>
        <w:ind w:left="502" w:hanging="360"/>
      </w:pPr>
      <w:rPr>
        <w:rFonts w:ascii="Wingdings" w:hAnsi="Wingdings"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7" w15:restartNumberingAfterBreak="0">
    <w:nsid w:val="51241451"/>
    <w:multiLevelType w:val="hybridMultilevel"/>
    <w:tmpl w:val="A07058B6"/>
    <w:lvl w:ilvl="0" w:tplc="5BCC2CD0">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8" w15:restartNumberingAfterBreak="0">
    <w:nsid w:val="5436536D"/>
    <w:multiLevelType w:val="hybridMultilevel"/>
    <w:tmpl w:val="FEDCF0B8"/>
    <w:lvl w:ilvl="0" w:tplc="E77C4694">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19" w15:restartNumberingAfterBreak="0">
    <w:nsid w:val="57935BB0"/>
    <w:multiLevelType w:val="hybridMultilevel"/>
    <w:tmpl w:val="E0AA88E6"/>
    <w:lvl w:ilvl="0" w:tplc="22848ACA">
      <w:start w:val="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7BB6CE3"/>
    <w:multiLevelType w:val="hybridMultilevel"/>
    <w:tmpl w:val="D7B28298"/>
    <w:lvl w:ilvl="0" w:tplc="19FAE856">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5851759C"/>
    <w:multiLevelType w:val="hybridMultilevel"/>
    <w:tmpl w:val="89B6700A"/>
    <w:lvl w:ilvl="0" w:tplc="04070009">
      <w:start w:val="1"/>
      <w:numFmt w:val="bullet"/>
      <w:lvlText w:val=""/>
      <w:lvlJc w:val="left"/>
      <w:pPr>
        <w:ind w:left="720" w:hanging="360"/>
      </w:pPr>
      <w:rPr>
        <w:rFonts w:ascii="Wingdings" w:hAnsi="Wingdings" w:cs="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2" w15:restartNumberingAfterBreak="0">
    <w:nsid w:val="58E93B40"/>
    <w:multiLevelType w:val="hybridMultilevel"/>
    <w:tmpl w:val="95D82966"/>
    <w:lvl w:ilvl="0" w:tplc="3958463A">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3" w15:restartNumberingAfterBreak="0">
    <w:nsid w:val="668E2B9F"/>
    <w:multiLevelType w:val="hybridMultilevel"/>
    <w:tmpl w:val="1ACC4E7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8BF3B16"/>
    <w:multiLevelType w:val="multilevel"/>
    <w:tmpl w:val="F130450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15:restartNumberingAfterBreak="0">
    <w:nsid w:val="6FBF4594"/>
    <w:multiLevelType w:val="hybridMultilevel"/>
    <w:tmpl w:val="34D4FB44"/>
    <w:lvl w:ilvl="0" w:tplc="839EB376">
      <w:start w:val="1"/>
      <w:numFmt w:val="bullet"/>
      <w:lvlText w:val=""/>
      <w:lvlJc w:val="left"/>
      <w:pPr>
        <w:ind w:left="2475" w:hanging="360"/>
      </w:pPr>
      <w:rPr>
        <w:rFonts w:ascii="Symbol" w:hAnsi="Symbol" w:hint="default"/>
        <w:caps w:val="0"/>
        <w:strike w:val="0"/>
        <w:dstrike w:val="0"/>
        <w:vanish w:val="0"/>
        <w:color w:val="41833F"/>
        <w:u w:val="none" w:color="41833F"/>
        <w:vertAlign w:val="baseline"/>
      </w:rPr>
    </w:lvl>
    <w:lvl w:ilvl="1" w:tplc="04070003">
      <w:start w:val="1"/>
      <w:numFmt w:val="bullet"/>
      <w:lvlText w:val="o"/>
      <w:lvlJc w:val="left"/>
      <w:pPr>
        <w:ind w:left="3195" w:hanging="360"/>
      </w:pPr>
      <w:rPr>
        <w:rFonts w:ascii="Courier New" w:hAnsi="Courier New" w:cs="Courier New" w:hint="default"/>
      </w:rPr>
    </w:lvl>
    <w:lvl w:ilvl="2" w:tplc="04070005" w:tentative="1">
      <w:start w:val="1"/>
      <w:numFmt w:val="bullet"/>
      <w:lvlText w:val=""/>
      <w:lvlJc w:val="left"/>
      <w:pPr>
        <w:ind w:left="3915" w:hanging="360"/>
      </w:pPr>
      <w:rPr>
        <w:rFonts w:ascii="Wingdings" w:hAnsi="Wingdings" w:hint="default"/>
      </w:rPr>
    </w:lvl>
    <w:lvl w:ilvl="3" w:tplc="04070001" w:tentative="1">
      <w:start w:val="1"/>
      <w:numFmt w:val="bullet"/>
      <w:lvlText w:val=""/>
      <w:lvlJc w:val="left"/>
      <w:pPr>
        <w:ind w:left="4635" w:hanging="360"/>
      </w:pPr>
      <w:rPr>
        <w:rFonts w:ascii="Symbol" w:hAnsi="Symbol" w:hint="default"/>
      </w:rPr>
    </w:lvl>
    <w:lvl w:ilvl="4" w:tplc="04070003" w:tentative="1">
      <w:start w:val="1"/>
      <w:numFmt w:val="bullet"/>
      <w:lvlText w:val="o"/>
      <w:lvlJc w:val="left"/>
      <w:pPr>
        <w:ind w:left="5355" w:hanging="360"/>
      </w:pPr>
      <w:rPr>
        <w:rFonts w:ascii="Courier New" w:hAnsi="Courier New" w:cs="Courier New" w:hint="default"/>
      </w:rPr>
    </w:lvl>
    <w:lvl w:ilvl="5" w:tplc="04070005" w:tentative="1">
      <w:start w:val="1"/>
      <w:numFmt w:val="bullet"/>
      <w:lvlText w:val=""/>
      <w:lvlJc w:val="left"/>
      <w:pPr>
        <w:ind w:left="6075" w:hanging="360"/>
      </w:pPr>
      <w:rPr>
        <w:rFonts w:ascii="Wingdings" w:hAnsi="Wingdings" w:hint="default"/>
      </w:rPr>
    </w:lvl>
    <w:lvl w:ilvl="6" w:tplc="04070001" w:tentative="1">
      <w:start w:val="1"/>
      <w:numFmt w:val="bullet"/>
      <w:lvlText w:val=""/>
      <w:lvlJc w:val="left"/>
      <w:pPr>
        <w:ind w:left="6795" w:hanging="360"/>
      </w:pPr>
      <w:rPr>
        <w:rFonts w:ascii="Symbol" w:hAnsi="Symbol" w:hint="default"/>
      </w:rPr>
    </w:lvl>
    <w:lvl w:ilvl="7" w:tplc="04070003" w:tentative="1">
      <w:start w:val="1"/>
      <w:numFmt w:val="bullet"/>
      <w:lvlText w:val="o"/>
      <w:lvlJc w:val="left"/>
      <w:pPr>
        <w:ind w:left="7515" w:hanging="360"/>
      </w:pPr>
      <w:rPr>
        <w:rFonts w:ascii="Courier New" w:hAnsi="Courier New" w:cs="Courier New" w:hint="default"/>
      </w:rPr>
    </w:lvl>
    <w:lvl w:ilvl="8" w:tplc="04070005" w:tentative="1">
      <w:start w:val="1"/>
      <w:numFmt w:val="bullet"/>
      <w:lvlText w:val=""/>
      <w:lvlJc w:val="left"/>
      <w:pPr>
        <w:ind w:left="8235" w:hanging="360"/>
      </w:pPr>
      <w:rPr>
        <w:rFonts w:ascii="Wingdings" w:hAnsi="Wingdings" w:hint="default"/>
      </w:rPr>
    </w:lvl>
  </w:abstractNum>
  <w:abstractNum w:abstractNumId="26" w15:restartNumberingAfterBreak="0">
    <w:nsid w:val="71353B49"/>
    <w:multiLevelType w:val="singleLevel"/>
    <w:tmpl w:val="04070003"/>
    <w:lvl w:ilvl="0">
      <w:start w:val="1"/>
      <w:numFmt w:val="bullet"/>
      <w:lvlText w:val=""/>
      <w:lvlJc w:val="left"/>
      <w:pPr>
        <w:tabs>
          <w:tab w:val="num" w:pos="360"/>
        </w:tabs>
        <w:ind w:left="360" w:hanging="360"/>
      </w:pPr>
      <w:rPr>
        <w:rFonts w:ascii="Symbol" w:hAnsi="Symbol" w:cs="Symbol" w:hint="default"/>
      </w:rPr>
    </w:lvl>
  </w:abstractNum>
  <w:abstractNum w:abstractNumId="27" w15:restartNumberingAfterBreak="0">
    <w:nsid w:val="72FA20A0"/>
    <w:multiLevelType w:val="hybridMultilevel"/>
    <w:tmpl w:val="4016F390"/>
    <w:lvl w:ilvl="0" w:tplc="43E8A7D0">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76A73421"/>
    <w:multiLevelType w:val="hybridMultilevel"/>
    <w:tmpl w:val="26F84BAC"/>
    <w:lvl w:ilvl="0" w:tplc="04070001">
      <w:start w:val="1"/>
      <w:numFmt w:val="bullet"/>
      <w:lvlText w:val=""/>
      <w:lvlJc w:val="left"/>
      <w:pPr>
        <w:ind w:left="720" w:hanging="360"/>
      </w:pPr>
      <w:rPr>
        <w:rFonts w:ascii="Symbol" w:hAnsi="Symbol" w:cs="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abstractNum w:abstractNumId="29" w15:restartNumberingAfterBreak="0">
    <w:nsid w:val="76E73EE0"/>
    <w:multiLevelType w:val="hybridMultilevel"/>
    <w:tmpl w:val="505EADEC"/>
    <w:lvl w:ilvl="0" w:tplc="28E2B550">
      <w:numFmt w:val="bullet"/>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7EA95F8F"/>
    <w:multiLevelType w:val="hybridMultilevel"/>
    <w:tmpl w:val="1E12E3FC"/>
    <w:lvl w:ilvl="0" w:tplc="D850FE44">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cs="Wingdings" w:hint="default"/>
      </w:rPr>
    </w:lvl>
    <w:lvl w:ilvl="3" w:tplc="04070001">
      <w:start w:val="1"/>
      <w:numFmt w:val="bullet"/>
      <w:lvlText w:val=""/>
      <w:lvlJc w:val="left"/>
      <w:pPr>
        <w:ind w:left="2880" w:hanging="360"/>
      </w:pPr>
      <w:rPr>
        <w:rFonts w:ascii="Symbol" w:hAnsi="Symbol" w:cs="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cs="Wingdings" w:hint="default"/>
      </w:rPr>
    </w:lvl>
    <w:lvl w:ilvl="6" w:tplc="04070001">
      <w:start w:val="1"/>
      <w:numFmt w:val="bullet"/>
      <w:lvlText w:val=""/>
      <w:lvlJc w:val="left"/>
      <w:pPr>
        <w:ind w:left="5040" w:hanging="360"/>
      </w:pPr>
      <w:rPr>
        <w:rFonts w:ascii="Symbol" w:hAnsi="Symbol" w:cs="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cs="Wingdings" w:hint="default"/>
      </w:rPr>
    </w:lvl>
  </w:abstractNum>
  <w:num w:numId="1">
    <w:abstractNumId w:val="26"/>
  </w:num>
  <w:num w:numId="2">
    <w:abstractNumId w:val="9"/>
  </w:num>
  <w:num w:numId="3">
    <w:abstractNumId w:val="14"/>
  </w:num>
  <w:num w:numId="4">
    <w:abstractNumId w:val="0"/>
    <w:lvlOverride w:ilvl="0">
      <w:lvl w:ilvl="0">
        <w:numFmt w:val="bullet"/>
        <w:lvlText w:val=""/>
        <w:legacy w:legacy="1" w:legacySpace="0" w:legacyIndent="0"/>
        <w:lvlJc w:val="left"/>
        <w:rPr>
          <w:rFonts w:ascii="Symbol" w:hAnsi="Symbol" w:cs="Symbol" w:hint="default"/>
        </w:rPr>
      </w:lvl>
    </w:lvlOverride>
  </w:num>
  <w:num w:numId="5">
    <w:abstractNumId w:val="20"/>
  </w:num>
  <w:num w:numId="6">
    <w:abstractNumId w:val="3"/>
  </w:num>
  <w:num w:numId="7">
    <w:abstractNumId w:val="29"/>
  </w:num>
  <w:num w:numId="8">
    <w:abstractNumId w:val="27"/>
  </w:num>
  <w:num w:numId="9">
    <w:abstractNumId w:val="6"/>
  </w:num>
  <w:num w:numId="10">
    <w:abstractNumId w:val="21"/>
  </w:num>
  <w:num w:numId="11">
    <w:abstractNumId w:val="1"/>
  </w:num>
  <w:num w:numId="12">
    <w:abstractNumId w:val="13"/>
  </w:num>
  <w:num w:numId="13">
    <w:abstractNumId w:val="17"/>
  </w:num>
  <w:num w:numId="14">
    <w:abstractNumId w:val="10"/>
  </w:num>
  <w:num w:numId="15">
    <w:abstractNumId w:val="22"/>
  </w:num>
  <w:num w:numId="16">
    <w:abstractNumId w:val="30"/>
  </w:num>
  <w:num w:numId="17">
    <w:abstractNumId w:val="18"/>
  </w:num>
  <w:num w:numId="18">
    <w:abstractNumId w:val="28"/>
  </w:num>
  <w:num w:numId="19">
    <w:abstractNumId w:val="24"/>
  </w:num>
  <w:num w:numId="20">
    <w:abstractNumId w:val="15"/>
  </w:num>
  <w:num w:numId="21">
    <w:abstractNumId w:val="5"/>
  </w:num>
  <w:num w:numId="22">
    <w:abstractNumId w:val="12"/>
  </w:num>
  <w:num w:numId="23">
    <w:abstractNumId w:val="2"/>
  </w:num>
  <w:num w:numId="24">
    <w:abstractNumId w:val="25"/>
  </w:num>
  <w:num w:numId="25">
    <w:abstractNumId w:val="4"/>
  </w:num>
  <w:num w:numId="26">
    <w:abstractNumId w:val="8"/>
  </w:num>
  <w:num w:numId="27">
    <w:abstractNumId w:val="16"/>
  </w:num>
  <w:num w:numId="28">
    <w:abstractNumId w:val="23"/>
  </w:num>
  <w:num w:numId="29">
    <w:abstractNumId w:val="7"/>
  </w:num>
  <w:num w:numId="30">
    <w:abstractNumId w:val="11"/>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printFractionalCharacterWidth/>
  <w:embedSystemFonts/>
  <w:trackRevisions/>
  <w:defaultTabStop w:val="708"/>
  <w:autoHyphenation/>
  <w:hyphenationZone w:val="170"/>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5CF"/>
    <w:rsid w:val="00003674"/>
    <w:rsid w:val="0000508D"/>
    <w:rsid w:val="0001101E"/>
    <w:rsid w:val="00014964"/>
    <w:rsid w:val="00014E6A"/>
    <w:rsid w:val="00015EEC"/>
    <w:rsid w:val="00017DFB"/>
    <w:rsid w:val="000210D5"/>
    <w:rsid w:val="00022573"/>
    <w:rsid w:val="00022BBF"/>
    <w:rsid w:val="00026864"/>
    <w:rsid w:val="00027826"/>
    <w:rsid w:val="000301DF"/>
    <w:rsid w:val="00030655"/>
    <w:rsid w:val="0003337C"/>
    <w:rsid w:val="00034EA3"/>
    <w:rsid w:val="00036BE3"/>
    <w:rsid w:val="0004161D"/>
    <w:rsid w:val="00047F40"/>
    <w:rsid w:val="00053ACB"/>
    <w:rsid w:val="00054B6F"/>
    <w:rsid w:val="0006049C"/>
    <w:rsid w:val="00061EED"/>
    <w:rsid w:val="00064332"/>
    <w:rsid w:val="00067742"/>
    <w:rsid w:val="00070F97"/>
    <w:rsid w:val="00072610"/>
    <w:rsid w:val="00074049"/>
    <w:rsid w:val="0007693B"/>
    <w:rsid w:val="00080996"/>
    <w:rsid w:val="00081AD1"/>
    <w:rsid w:val="000908DD"/>
    <w:rsid w:val="000935A6"/>
    <w:rsid w:val="00094FAB"/>
    <w:rsid w:val="00095C72"/>
    <w:rsid w:val="000A2BA0"/>
    <w:rsid w:val="000A31C6"/>
    <w:rsid w:val="000A4C6C"/>
    <w:rsid w:val="000A5997"/>
    <w:rsid w:val="000B1AD6"/>
    <w:rsid w:val="000B2040"/>
    <w:rsid w:val="000B427D"/>
    <w:rsid w:val="000B7797"/>
    <w:rsid w:val="000B7DE9"/>
    <w:rsid w:val="000C08BE"/>
    <w:rsid w:val="000C7827"/>
    <w:rsid w:val="000C7AC8"/>
    <w:rsid w:val="000D1CAE"/>
    <w:rsid w:val="000D2BAD"/>
    <w:rsid w:val="000D40A4"/>
    <w:rsid w:val="000D4138"/>
    <w:rsid w:val="000E110F"/>
    <w:rsid w:val="000E193D"/>
    <w:rsid w:val="000E387A"/>
    <w:rsid w:val="000E5350"/>
    <w:rsid w:val="000E74BA"/>
    <w:rsid w:val="000F2251"/>
    <w:rsid w:val="000F28D7"/>
    <w:rsid w:val="000F3089"/>
    <w:rsid w:val="000F3D39"/>
    <w:rsid w:val="000F7D26"/>
    <w:rsid w:val="001006C4"/>
    <w:rsid w:val="00100765"/>
    <w:rsid w:val="001013BB"/>
    <w:rsid w:val="00105D9D"/>
    <w:rsid w:val="00106D0C"/>
    <w:rsid w:val="00107EBE"/>
    <w:rsid w:val="00111596"/>
    <w:rsid w:val="001121E0"/>
    <w:rsid w:val="001147CB"/>
    <w:rsid w:val="0011480D"/>
    <w:rsid w:val="00115921"/>
    <w:rsid w:val="00115D57"/>
    <w:rsid w:val="001170E5"/>
    <w:rsid w:val="00117689"/>
    <w:rsid w:val="00123818"/>
    <w:rsid w:val="00126E97"/>
    <w:rsid w:val="00130B17"/>
    <w:rsid w:val="00130E2E"/>
    <w:rsid w:val="00131819"/>
    <w:rsid w:val="001324B2"/>
    <w:rsid w:val="00132838"/>
    <w:rsid w:val="0013358A"/>
    <w:rsid w:val="00141C9C"/>
    <w:rsid w:val="0014345A"/>
    <w:rsid w:val="00144307"/>
    <w:rsid w:val="00146143"/>
    <w:rsid w:val="00147A33"/>
    <w:rsid w:val="00147C47"/>
    <w:rsid w:val="00152E1A"/>
    <w:rsid w:val="001538AC"/>
    <w:rsid w:val="00153C82"/>
    <w:rsid w:val="00156D56"/>
    <w:rsid w:val="001638FF"/>
    <w:rsid w:val="001652FB"/>
    <w:rsid w:val="00166D02"/>
    <w:rsid w:val="00166F17"/>
    <w:rsid w:val="00166F33"/>
    <w:rsid w:val="00167491"/>
    <w:rsid w:val="001735F8"/>
    <w:rsid w:val="001743EE"/>
    <w:rsid w:val="00176991"/>
    <w:rsid w:val="00176AF2"/>
    <w:rsid w:val="00177207"/>
    <w:rsid w:val="00181878"/>
    <w:rsid w:val="00181B5D"/>
    <w:rsid w:val="00182B68"/>
    <w:rsid w:val="00183FA4"/>
    <w:rsid w:val="00186947"/>
    <w:rsid w:val="0019096D"/>
    <w:rsid w:val="00190F5B"/>
    <w:rsid w:val="001941AD"/>
    <w:rsid w:val="001955C6"/>
    <w:rsid w:val="001973BA"/>
    <w:rsid w:val="001A08F1"/>
    <w:rsid w:val="001A0E80"/>
    <w:rsid w:val="001A1135"/>
    <w:rsid w:val="001A20E3"/>
    <w:rsid w:val="001A3EED"/>
    <w:rsid w:val="001A40BE"/>
    <w:rsid w:val="001A64FB"/>
    <w:rsid w:val="001A6791"/>
    <w:rsid w:val="001A6F48"/>
    <w:rsid w:val="001A7ADC"/>
    <w:rsid w:val="001A7BBD"/>
    <w:rsid w:val="001B2195"/>
    <w:rsid w:val="001B37B7"/>
    <w:rsid w:val="001B4242"/>
    <w:rsid w:val="001B5932"/>
    <w:rsid w:val="001B60C8"/>
    <w:rsid w:val="001C1D5D"/>
    <w:rsid w:val="001D0751"/>
    <w:rsid w:val="001D0EC0"/>
    <w:rsid w:val="001D0EC8"/>
    <w:rsid w:val="001D16E5"/>
    <w:rsid w:val="001D654E"/>
    <w:rsid w:val="001D6951"/>
    <w:rsid w:val="001D6E93"/>
    <w:rsid w:val="001E00B6"/>
    <w:rsid w:val="001E06CD"/>
    <w:rsid w:val="001E094E"/>
    <w:rsid w:val="001E0ABB"/>
    <w:rsid w:val="001E40D2"/>
    <w:rsid w:val="001E5417"/>
    <w:rsid w:val="001E642A"/>
    <w:rsid w:val="001F0D76"/>
    <w:rsid w:val="001F4E0F"/>
    <w:rsid w:val="001F6434"/>
    <w:rsid w:val="001F65D1"/>
    <w:rsid w:val="001F7F7A"/>
    <w:rsid w:val="00201B51"/>
    <w:rsid w:val="00204EB3"/>
    <w:rsid w:val="002131C2"/>
    <w:rsid w:val="00215590"/>
    <w:rsid w:val="00220B79"/>
    <w:rsid w:val="00221277"/>
    <w:rsid w:val="002214E1"/>
    <w:rsid w:val="002241FD"/>
    <w:rsid w:val="00224E09"/>
    <w:rsid w:val="00225EEE"/>
    <w:rsid w:val="0022671C"/>
    <w:rsid w:val="00227642"/>
    <w:rsid w:val="00233009"/>
    <w:rsid w:val="00237613"/>
    <w:rsid w:val="002377D4"/>
    <w:rsid w:val="00241F40"/>
    <w:rsid w:val="00242FA5"/>
    <w:rsid w:val="00244A9F"/>
    <w:rsid w:val="00245EB2"/>
    <w:rsid w:val="00245FE9"/>
    <w:rsid w:val="002461B0"/>
    <w:rsid w:val="00246AFE"/>
    <w:rsid w:val="002470F2"/>
    <w:rsid w:val="00252CF4"/>
    <w:rsid w:val="00255B4D"/>
    <w:rsid w:val="00255F6E"/>
    <w:rsid w:val="00257025"/>
    <w:rsid w:val="00257778"/>
    <w:rsid w:val="002651B5"/>
    <w:rsid w:val="002654E4"/>
    <w:rsid w:val="00267AC3"/>
    <w:rsid w:val="00272309"/>
    <w:rsid w:val="00272CC3"/>
    <w:rsid w:val="0027441F"/>
    <w:rsid w:val="0027666E"/>
    <w:rsid w:val="00277DCE"/>
    <w:rsid w:val="00277E47"/>
    <w:rsid w:val="00281DAB"/>
    <w:rsid w:val="002853C4"/>
    <w:rsid w:val="002A03B8"/>
    <w:rsid w:val="002A4C29"/>
    <w:rsid w:val="002A5DFB"/>
    <w:rsid w:val="002A6598"/>
    <w:rsid w:val="002A787B"/>
    <w:rsid w:val="002B0E6C"/>
    <w:rsid w:val="002B1E8B"/>
    <w:rsid w:val="002B26C5"/>
    <w:rsid w:val="002B59FA"/>
    <w:rsid w:val="002B6646"/>
    <w:rsid w:val="002C23FF"/>
    <w:rsid w:val="002D0D66"/>
    <w:rsid w:val="002D59D6"/>
    <w:rsid w:val="002D68C8"/>
    <w:rsid w:val="002E0076"/>
    <w:rsid w:val="002E09FD"/>
    <w:rsid w:val="002E2501"/>
    <w:rsid w:val="002E25F2"/>
    <w:rsid w:val="002E3DB7"/>
    <w:rsid w:val="002E50AD"/>
    <w:rsid w:val="002E7551"/>
    <w:rsid w:val="002E7D4A"/>
    <w:rsid w:val="002F2279"/>
    <w:rsid w:val="002F2575"/>
    <w:rsid w:val="002F28DE"/>
    <w:rsid w:val="002F504B"/>
    <w:rsid w:val="002F5895"/>
    <w:rsid w:val="002F6C3E"/>
    <w:rsid w:val="00300427"/>
    <w:rsid w:val="00301143"/>
    <w:rsid w:val="003036DD"/>
    <w:rsid w:val="00303C1F"/>
    <w:rsid w:val="0030535B"/>
    <w:rsid w:val="00306118"/>
    <w:rsid w:val="00306B4B"/>
    <w:rsid w:val="0030757E"/>
    <w:rsid w:val="003076F5"/>
    <w:rsid w:val="00315721"/>
    <w:rsid w:val="00316B60"/>
    <w:rsid w:val="00316DC1"/>
    <w:rsid w:val="003179BF"/>
    <w:rsid w:val="00317B23"/>
    <w:rsid w:val="0032072D"/>
    <w:rsid w:val="00321455"/>
    <w:rsid w:val="003219F6"/>
    <w:rsid w:val="00322368"/>
    <w:rsid w:val="003229E7"/>
    <w:rsid w:val="00322B41"/>
    <w:rsid w:val="0032342F"/>
    <w:rsid w:val="00325E77"/>
    <w:rsid w:val="003267A6"/>
    <w:rsid w:val="003273EE"/>
    <w:rsid w:val="00332655"/>
    <w:rsid w:val="0033339D"/>
    <w:rsid w:val="00335639"/>
    <w:rsid w:val="003400E0"/>
    <w:rsid w:val="003400F7"/>
    <w:rsid w:val="003426CA"/>
    <w:rsid w:val="0034310D"/>
    <w:rsid w:val="00345617"/>
    <w:rsid w:val="003477C4"/>
    <w:rsid w:val="00351759"/>
    <w:rsid w:val="00352492"/>
    <w:rsid w:val="00352BD9"/>
    <w:rsid w:val="00352EE5"/>
    <w:rsid w:val="003533E3"/>
    <w:rsid w:val="0035443F"/>
    <w:rsid w:val="00354B2F"/>
    <w:rsid w:val="00354F1E"/>
    <w:rsid w:val="003551B1"/>
    <w:rsid w:val="003556F7"/>
    <w:rsid w:val="00355865"/>
    <w:rsid w:val="00356386"/>
    <w:rsid w:val="0036086B"/>
    <w:rsid w:val="003612EE"/>
    <w:rsid w:val="003647D7"/>
    <w:rsid w:val="00370012"/>
    <w:rsid w:val="00370552"/>
    <w:rsid w:val="00372173"/>
    <w:rsid w:val="003761A0"/>
    <w:rsid w:val="00380846"/>
    <w:rsid w:val="00381AF5"/>
    <w:rsid w:val="00381B31"/>
    <w:rsid w:val="003821CB"/>
    <w:rsid w:val="00383EB6"/>
    <w:rsid w:val="0038472C"/>
    <w:rsid w:val="00385706"/>
    <w:rsid w:val="00386D1C"/>
    <w:rsid w:val="00393C3F"/>
    <w:rsid w:val="00394D90"/>
    <w:rsid w:val="00397312"/>
    <w:rsid w:val="00397A3E"/>
    <w:rsid w:val="003A0962"/>
    <w:rsid w:val="003A158A"/>
    <w:rsid w:val="003A2B86"/>
    <w:rsid w:val="003A3C27"/>
    <w:rsid w:val="003A7631"/>
    <w:rsid w:val="003A7CAE"/>
    <w:rsid w:val="003B277E"/>
    <w:rsid w:val="003B37F5"/>
    <w:rsid w:val="003B66BE"/>
    <w:rsid w:val="003C3111"/>
    <w:rsid w:val="003C44C1"/>
    <w:rsid w:val="003C5FE2"/>
    <w:rsid w:val="003D1A19"/>
    <w:rsid w:val="003D1B0E"/>
    <w:rsid w:val="003D21B1"/>
    <w:rsid w:val="003D5F10"/>
    <w:rsid w:val="003E01D3"/>
    <w:rsid w:val="003E13D2"/>
    <w:rsid w:val="003E5725"/>
    <w:rsid w:val="003E5FD2"/>
    <w:rsid w:val="003F7658"/>
    <w:rsid w:val="0040163E"/>
    <w:rsid w:val="00405746"/>
    <w:rsid w:val="00406673"/>
    <w:rsid w:val="00406714"/>
    <w:rsid w:val="00412033"/>
    <w:rsid w:val="00412E46"/>
    <w:rsid w:val="00415CBD"/>
    <w:rsid w:val="0042640A"/>
    <w:rsid w:val="00432CBF"/>
    <w:rsid w:val="00433453"/>
    <w:rsid w:val="004401F7"/>
    <w:rsid w:val="00442C9B"/>
    <w:rsid w:val="00443033"/>
    <w:rsid w:val="00444C73"/>
    <w:rsid w:val="00447481"/>
    <w:rsid w:val="00447AC7"/>
    <w:rsid w:val="00455851"/>
    <w:rsid w:val="004563A1"/>
    <w:rsid w:val="00457AAF"/>
    <w:rsid w:val="004657FE"/>
    <w:rsid w:val="00465ACC"/>
    <w:rsid w:val="00466B47"/>
    <w:rsid w:val="00466BD9"/>
    <w:rsid w:val="00472B0D"/>
    <w:rsid w:val="004752E7"/>
    <w:rsid w:val="00475875"/>
    <w:rsid w:val="00476563"/>
    <w:rsid w:val="00481758"/>
    <w:rsid w:val="00482FA2"/>
    <w:rsid w:val="004842FE"/>
    <w:rsid w:val="004846B2"/>
    <w:rsid w:val="00484FF9"/>
    <w:rsid w:val="004909BD"/>
    <w:rsid w:val="00491FE7"/>
    <w:rsid w:val="0049564E"/>
    <w:rsid w:val="004966B7"/>
    <w:rsid w:val="00497E71"/>
    <w:rsid w:val="004A5884"/>
    <w:rsid w:val="004B0E4B"/>
    <w:rsid w:val="004B372E"/>
    <w:rsid w:val="004B45DC"/>
    <w:rsid w:val="004C0358"/>
    <w:rsid w:val="004C6BA5"/>
    <w:rsid w:val="004D0337"/>
    <w:rsid w:val="004D2063"/>
    <w:rsid w:val="004D4180"/>
    <w:rsid w:val="004D5761"/>
    <w:rsid w:val="004D6524"/>
    <w:rsid w:val="004D677F"/>
    <w:rsid w:val="004D769B"/>
    <w:rsid w:val="004E2A75"/>
    <w:rsid w:val="004F387F"/>
    <w:rsid w:val="004F4A8A"/>
    <w:rsid w:val="004F72F4"/>
    <w:rsid w:val="004F7717"/>
    <w:rsid w:val="005035A0"/>
    <w:rsid w:val="00504C46"/>
    <w:rsid w:val="00506CA3"/>
    <w:rsid w:val="005124CA"/>
    <w:rsid w:val="00513181"/>
    <w:rsid w:val="00513BF6"/>
    <w:rsid w:val="00515DFE"/>
    <w:rsid w:val="00515F30"/>
    <w:rsid w:val="005206CE"/>
    <w:rsid w:val="00520A9B"/>
    <w:rsid w:val="005269CB"/>
    <w:rsid w:val="00530F94"/>
    <w:rsid w:val="00537450"/>
    <w:rsid w:val="0054028E"/>
    <w:rsid w:val="005419CD"/>
    <w:rsid w:val="00541AD0"/>
    <w:rsid w:val="00543905"/>
    <w:rsid w:val="00545ACB"/>
    <w:rsid w:val="00545C67"/>
    <w:rsid w:val="005475FA"/>
    <w:rsid w:val="00550487"/>
    <w:rsid w:val="0055298C"/>
    <w:rsid w:val="00553272"/>
    <w:rsid w:val="00554310"/>
    <w:rsid w:val="0055516F"/>
    <w:rsid w:val="00555E0F"/>
    <w:rsid w:val="005565CF"/>
    <w:rsid w:val="00557038"/>
    <w:rsid w:val="0055705C"/>
    <w:rsid w:val="005575E8"/>
    <w:rsid w:val="00557D1B"/>
    <w:rsid w:val="005607E7"/>
    <w:rsid w:val="005619D5"/>
    <w:rsid w:val="00562351"/>
    <w:rsid w:val="0056389D"/>
    <w:rsid w:val="00565729"/>
    <w:rsid w:val="00565985"/>
    <w:rsid w:val="00567AD6"/>
    <w:rsid w:val="005710B5"/>
    <w:rsid w:val="00571A05"/>
    <w:rsid w:val="00573A05"/>
    <w:rsid w:val="00575BC6"/>
    <w:rsid w:val="005761F2"/>
    <w:rsid w:val="0057669E"/>
    <w:rsid w:val="00576700"/>
    <w:rsid w:val="00577D16"/>
    <w:rsid w:val="00580608"/>
    <w:rsid w:val="0058534F"/>
    <w:rsid w:val="00586305"/>
    <w:rsid w:val="00587318"/>
    <w:rsid w:val="00587F09"/>
    <w:rsid w:val="005902A7"/>
    <w:rsid w:val="005977F2"/>
    <w:rsid w:val="005A015C"/>
    <w:rsid w:val="005A15ED"/>
    <w:rsid w:val="005A2E9D"/>
    <w:rsid w:val="005A3F75"/>
    <w:rsid w:val="005A57D5"/>
    <w:rsid w:val="005A5D56"/>
    <w:rsid w:val="005A63A1"/>
    <w:rsid w:val="005B009E"/>
    <w:rsid w:val="005B4048"/>
    <w:rsid w:val="005B5119"/>
    <w:rsid w:val="005B676F"/>
    <w:rsid w:val="005C023A"/>
    <w:rsid w:val="005C1DBF"/>
    <w:rsid w:val="005C1FAC"/>
    <w:rsid w:val="005C695E"/>
    <w:rsid w:val="005C6E3D"/>
    <w:rsid w:val="005C7263"/>
    <w:rsid w:val="005D3A64"/>
    <w:rsid w:val="005D5F05"/>
    <w:rsid w:val="005D6D04"/>
    <w:rsid w:val="005E6242"/>
    <w:rsid w:val="005E6664"/>
    <w:rsid w:val="005E7A01"/>
    <w:rsid w:val="005F2A49"/>
    <w:rsid w:val="005F3430"/>
    <w:rsid w:val="005F39D0"/>
    <w:rsid w:val="005F44CC"/>
    <w:rsid w:val="005F4B11"/>
    <w:rsid w:val="00600FC4"/>
    <w:rsid w:val="00601E03"/>
    <w:rsid w:val="00603781"/>
    <w:rsid w:val="0060380A"/>
    <w:rsid w:val="006050B2"/>
    <w:rsid w:val="0060588F"/>
    <w:rsid w:val="00605C3A"/>
    <w:rsid w:val="00610679"/>
    <w:rsid w:val="00612797"/>
    <w:rsid w:val="00612830"/>
    <w:rsid w:val="00613A79"/>
    <w:rsid w:val="00613B08"/>
    <w:rsid w:val="0061443A"/>
    <w:rsid w:val="00615F8A"/>
    <w:rsid w:val="00617F28"/>
    <w:rsid w:val="006210D6"/>
    <w:rsid w:val="0062112F"/>
    <w:rsid w:val="00625B03"/>
    <w:rsid w:val="006278E4"/>
    <w:rsid w:val="00627BF6"/>
    <w:rsid w:val="006300A5"/>
    <w:rsid w:val="00630B69"/>
    <w:rsid w:val="0063305E"/>
    <w:rsid w:val="006427E2"/>
    <w:rsid w:val="00642C15"/>
    <w:rsid w:val="00644201"/>
    <w:rsid w:val="00644422"/>
    <w:rsid w:val="00646A23"/>
    <w:rsid w:val="00646FE2"/>
    <w:rsid w:val="0064738B"/>
    <w:rsid w:val="00647538"/>
    <w:rsid w:val="006512D6"/>
    <w:rsid w:val="0065176C"/>
    <w:rsid w:val="00656125"/>
    <w:rsid w:val="00663E7C"/>
    <w:rsid w:val="006648AF"/>
    <w:rsid w:val="00664ED8"/>
    <w:rsid w:val="006720E7"/>
    <w:rsid w:val="006726DD"/>
    <w:rsid w:val="0067379E"/>
    <w:rsid w:val="00673BC4"/>
    <w:rsid w:val="00673DCC"/>
    <w:rsid w:val="00674B78"/>
    <w:rsid w:val="00674C1C"/>
    <w:rsid w:val="00674E63"/>
    <w:rsid w:val="00676D18"/>
    <w:rsid w:val="00680BFD"/>
    <w:rsid w:val="0068234E"/>
    <w:rsid w:val="00682BB2"/>
    <w:rsid w:val="00683453"/>
    <w:rsid w:val="00685A02"/>
    <w:rsid w:val="0068785D"/>
    <w:rsid w:val="0069008B"/>
    <w:rsid w:val="00690192"/>
    <w:rsid w:val="0069095A"/>
    <w:rsid w:val="00690AE8"/>
    <w:rsid w:val="00691401"/>
    <w:rsid w:val="00693514"/>
    <w:rsid w:val="0069556B"/>
    <w:rsid w:val="006A0289"/>
    <w:rsid w:val="006A2D05"/>
    <w:rsid w:val="006A3C45"/>
    <w:rsid w:val="006A5B19"/>
    <w:rsid w:val="006A744A"/>
    <w:rsid w:val="006A79AA"/>
    <w:rsid w:val="006A7DAA"/>
    <w:rsid w:val="006A7F92"/>
    <w:rsid w:val="006B1C53"/>
    <w:rsid w:val="006B2587"/>
    <w:rsid w:val="006B7571"/>
    <w:rsid w:val="006D6156"/>
    <w:rsid w:val="006E25C9"/>
    <w:rsid w:val="006E38B4"/>
    <w:rsid w:val="006E5B6D"/>
    <w:rsid w:val="006F0A55"/>
    <w:rsid w:val="006F2B4D"/>
    <w:rsid w:val="006F2CC6"/>
    <w:rsid w:val="006F3756"/>
    <w:rsid w:val="006F40DB"/>
    <w:rsid w:val="006F68F3"/>
    <w:rsid w:val="006F6D9E"/>
    <w:rsid w:val="006F774B"/>
    <w:rsid w:val="007012B6"/>
    <w:rsid w:val="00701C1F"/>
    <w:rsid w:val="00704688"/>
    <w:rsid w:val="00705B5E"/>
    <w:rsid w:val="00705E40"/>
    <w:rsid w:val="00711710"/>
    <w:rsid w:val="0071237C"/>
    <w:rsid w:val="00712E32"/>
    <w:rsid w:val="007167CA"/>
    <w:rsid w:val="00717F33"/>
    <w:rsid w:val="00722359"/>
    <w:rsid w:val="0072473F"/>
    <w:rsid w:val="007338CF"/>
    <w:rsid w:val="00736A3C"/>
    <w:rsid w:val="00737161"/>
    <w:rsid w:val="00737430"/>
    <w:rsid w:val="00744BCE"/>
    <w:rsid w:val="007452CA"/>
    <w:rsid w:val="00752317"/>
    <w:rsid w:val="007543E6"/>
    <w:rsid w:val="00754940"/>
    <w:rsid w:val="00756D15"/>
    <w:rsid w:val="007605F1"/>
    <w:rsid w:val="007620CD"/>
    <w:rsid w:val="0076245A"/>
    <w:rsid w:val="00764B9A"/>
    <w:rsid w:val="00764CB5"/>
    <w:rsid w:val="00765CBD"/>
    <w:rsid w:val="00767AED"/>
    <w:rsid w:val="00770A11"/>
    <w:rsid w:val="00771D00"/>
    <w:rsid w:val="00773FA1"/>
    <w:rsid w:val="0077422A"/>
    <w:rsid w:val="00777990"/>
    <w:rsid w:val="00781176"/>
    <w:rsid w:val="007955A8"/>
    <w:rsid w:val="007972E1"/>
    <w:rsid w:val="007A2DCB"/>
    <w:rsid w:val="007A3A08"/>
    <w:rsid w:val="007A5CE1"/>
    <w:rsid w:val="007A7F4D"/>
    <w:rsid w:val="007B0812"/>
    <w:rsid w:val="007B1130"/>
    <w:rsid w:val="007B1327"/>
    <w:rsid w:val="007B1FCA"/>
    <w:rsid w:val="007B25B5"/>
    <w:rsid w:val="007B302E"/>
    <w:rsid w:val="007B58C1"/>
    <w:rsid w:val="007B6F48"/>
    <w:rsid w:val="007C05FF"/>
    <w:rsid w:val="007C20B5"/>
    <w:rsid w:val="007C3FEA"/>
    <w:rsid w:val="007C5B3B"/>
    <w:rsid w:val="007C6B4D"/>
    <w:rsid w:val="007D08CF"/>
    <w:rsid w:val="007D092F"/>
    <w:rsid w:val="007D53FE"/>
    <w:rsid w:val="007D5F5E"/>
    <w:rsid w:val="007D6229"/>
    <w:rsid w:val="007D7CC3"/>
    <w:rsid w:val="007E0241"/>
    <w:rsid w:val="007E31FE"/>
    <w:rsid w:val="007E51BA"/>
    <w:rsid w:val="007E5CE6"/>
    <w:rsid w:val="007E6AB3"/>
    <w:rsid w:val="007E77B4"/>
    <w:rsid w:val="007F2C56"/>
    <w:rsid w:val="007F3C29"/>
    <w:rsid w:val="007F50CA"/>
    <w:rsid w:val="00803F7F"/>
    <w:rsid w:val="00804167"/>
    <w:rsid w:val="0081041D"/>
    <w:rsid w:val="00811247"/>
    <w:rsid w:val="00817708"/>
    <w:rsid w:val="00817E11"/>
    <w:rsid w:val="0082175A"/>
    <w:rsid w:val="00822F81"/>
    <w:rsid w:val="00824D72"/>
    <w:rsid w:val="00833089"/>
    <w:rsid w:val="00834620"/>
    <w:rsid w:val="00837177"/>
    <w:rsid w:val="00840511"/>
    <w:rsid w:val="00843A7D"/>
    <w:rsid w:val="00847DF1"/>
    <w:rsid w:val="00854EAF"/>
    <w:rsid w:val="00855002"/>
    <w:rsid w:val="00856441"/>
    <w:rsid w:val="0085652E"/>
    <w:rsid w:val="00857FB6"/>
    <w:rsid w:val="0086234A"/>
    <w:rsid w:val="00864A56"/>
    <w:rsid w:val="0087011F"/>
    <w:rsid w:val="00872C84"/>
    <w:rsid w:val="00873E40"/>
    <w:rsid w:val="008746FE"/>
    <w:rsid w:val="00880537"/>
    <w:rsid w:val="00882608"/>
    <w:rsid w:val="00882DF8"/>
    <w:rsid w:val="0088514F"/>
    <w:rsid w:val="008864F6"/>
    <w:rsid w:val="00892D17"/>
    <w:rsid w:val="0089407D"/>
    <w:rsid w:val="00895D9E"/>
    <w:rsid w:val="00896E79"/>
    <w:rsid w:val="008A0165"/>
    <w:rsid w:val="008A13B8"/>
    <w:rsid w:val="008A29FC"/>
    <w:rsid w:val="008A4108"/>
    <w:rsid w:val="008A4478"/>
    <w:rsid w:val="008A5166"/>
    <w:rsid w:val="008A51C1"/>
    <w:rsid w:val="008B0271"/>
    <w:rsid w:val="008B03AD"/>
    <w:rsid w:val="008B0587"/>
    <w:rsid w:val="008B0D7B"/>
    <w:rsid w:val="008B17C8"/>
    <w:rsid w:val="008B2BEA"/>
    <w:rsid w:val="008B3BB8"/>
    <w:rsid w:val="008B4B1F"/>
    <w:rsid w:val="008C1DBF"/>
    <w:rsid w:val="008C32B9"/>
    <w:rsid w:val="008C3632"/>
    <w:rsid w:val="008C4A62"/>
    <w:rsid w:val="008C5789"/>
    <w:rsid w:val="008C587F"/>
    <w:rsid w:val="008D07ED"/>
    <w:rsid w:val="008D4B5A"/>
    <w:rsid w:val="008E05DE"/>
    <w:rsid w:val="008E1846"/>
    <w:rsid w:val="008E1EF3"/>
    <w:rsid w:val="008E35D0"/>
    <w:rsid w:val="008E5DDA"/>
    <w:rsid w:val="008E6D12"/>
    <w:rsid w:val="008E6E3C"/>
    <w:rsid w:val="008E73BF"/>
    <w:rsid w:val="008F0143"/>
    <w:rsid w:val="008F14A9"/>
    <w:rsid w:val="008F1511"/>
    <w:rsid w:val="008F575B"/>
    <w:rsid w:val="008F5BAD"/>
    <w:rsid w:val="00900E68"/>
    <w:rsid w:val="009012EA"/>
    <w:rsid w:val="00901CE3"/>
    <w:rsid w:val="009022E5"/>
    <w:rsid w:val="00903D46"/>
    <w:rsid w:val="00904613"/>
    <w:rsid w:val="009058F0"/>
    <w:rsid w:val="00910FF9"/>
    <w:rsid w:val="00911688"/>
    <w:rsid w:val="00915085"/>
    <w:rsid w:val="00915525"/>
    <w:rsid w:val="00921F57"/>
    <w:rsid w:val="00922655"/>
    <w:rsid w:val="00924B87"/>
    <w:rsid w:val="009250EC"/>
    <w:rsid w:val="00925431"/>
    <w:rsid w:val="0092623F"/>
    <w:rsid w:val="00927CA3"/>
    <w:rsid w:val="00935DDF"/>
    <w:rsid w:val="009364FE"/>
    <w:rsid w:val="009415AE"/>
    <w:rsid w:val="00942138"/>
    <w:rsid w:val="00942969"/>
    <w:rsid w:val="00945234"/>
    <w:rsid w:val="00945E01"/>
    <w:rsid w:val="009473EA"/>
    <w:rsid w:val="00950C45"/>
    <w:rsid w:val="0095286A"/>
    <w:rsid w:val="00952D78"/>
    <w:rsid w:val="00955558"/>
    <w:rsid w:val="00955E92"/>
    <w:rsid w:val="0096043E"/>
    <w:rsid w:val="00960537"/>
    <w:rsid w:val="00960F47"/>
    <w:rsid w:val="00961109"/>
    <w:rsid w:val="00961FFA"/>
    <w:rsid w:val="00962F31"/>
    <w:rsid w:val="00964F30"/>
    <w:rsid w:val="009674E7"/>
    <w:rsid w:val="00970B16"/>
    <w:rsid w:val="00972705"/>
    <w:rsid w:val="00973010"/>
    <w:rsid w:val="0098150E"/>
    <w:rsid w:val="00981756"/>
    <w:rsid w:val="009830EB"/>
    <w:rsid w:val="00983425"/>
    <w:rsid w:val="0098519F"/>
    <w:rsid w:val="00985EDE"/>
    <w:rsid w:val="00987802"/>
    <w:rsid w:val="009921E7"/>
    <w:rsid w:val="009962F9"/>
    <w:rsid w:val="009A058F"/>
    <w:rsid w:val="009A0BF4"/>
    <w:rsid w:val="009A0FD5"/>
    <w:rsid w:val="009A282A"/>
    <w:rsid w:val="009A2D62"/>
    <w:rsid w:val="009A2E72"/>
    <w:rsid w:val="009A4FEA"/>
    <w:rsid w:val="009A5A96"/>
    <w:rsid w:val="009B190D"/>
    <w:rsid w:val="009B1E97"/>
    <w:rsid w:val="009B2ABD"/>
    <w:rsid w:val="009B32AD"/>
    <w:rsid w:val="009B419C"/>
    <w:rsid w:val="009B4A99"/>
    <w:rsid w:val="009B5AF6"/>
    <w:rsid w:val="009C14A7"/>
    <w:rsid w:val="009C17A6"/>
    <w:rsid w:val="009C1D0E"/>
    <w:rsid w:val="009C1D63"/>
    <w:rsid w:val="009C35B1"/>
    <w:rsid w:val="009C43DF"/>
    <w:rsid w:val="009C55F2"/>
    <w:rsid w:val="009C5A6F"/>
    <w:rsid w:val="009C7C1F"/>
    <w:rsid w:val="009D1D2F"/>
    <w:rsid w:val="009D30B3"/>
    <w:rsid w:val="009D3C6C"/>
    <w:rsid w:val="009D4120"/>
    <w:rsid w:val="009D6A0E"/>
    <w:rsid w:val="009E1896"/>
    <w:rsid w:val="009E3E38"/>
    <w:rsid w:val="009E45AD"/>
    <w:rsid w:val="009E5E30"/>
    <w:rsid w:val="009E7BDF"/>
    <w:rsid w:val="009F1C95"/>
    <w:rsid w:val="009F2FAE"/>
    <w:rsid w:val="00A00A17"/>
    <w:rsid w:val="00A01A51"/>
    <w:rsid w:val="00A04234"/>
    <w:rsid w:val="00A0432A"/>
    <w:rsid w:val="00A046B2"/>
    <w:rsid w:val="00A04BF8"/>
    <w:rsid w:val="00A10B6D"/>
    <w:rsid w:val="00A133F6"/>
    <w:rsid w:val="00A17B7B"/>
    <w:rsid w:val="00A231C1"/>
    <w:rsid w:val="00A25BA4"/>
    <w:rsid w:val="00A32106"/>
    <w:rsid w:val="00A3635F"/>
    <w:rsid w:val="00A401B6"/>
    <w:rsid w:val="00A40596"/>
    <w:rsid w:val="00A40BAC"/>
    <w:rsid w:val="00A41181"/>
    <w:rsid w:val="00A4169C"/>
    <w:rsid w:val="00A42407"/>
    <w:rsid w:val="00A42496"/>
    <w:rsid w:val="00A43061"/>
    <w:rsid w:val="00A4515F"/>
    <w:rsid w:val="00A45988"/>
    <w:rsid w:val="00A467EC"/>
    <w:rsid w:val="00A523DB"/>
    <w:rsid w:val="00A530DC"/>
    <w:rsid w:val="00A5555B"/>
    <w:rsid w:val="00A56E5D"/>
    <w:rsid w:val="00A577A4"/>
    <w:rsid w:val="00A606F3"/>
    <w:rsid w:val="00A61C75"/>
    <w:rsid w:val="00A62E85"/>
    <w:rsid w:val="00A63826"/>
    <w:rsid w:val="00A6467F"/>
    <w:rsid w:val="00A646E8"/>
    <w:rsid w:val="00A67509"/>
    <w:rsid w:val="00A6763C"/>
    <w:rsid w:val="00A7263D"/>
    <w:rsid w:val="00A72DE3"/>
    <w:rsid w:val="00A736F1"/>
    <w:rsid w:val="00A74A98"/>
    <w:rsid w:val="00A75837"/>
    <w:rsid w:val="00A76389"/>
    <w:rsid w:val="00A76602"/>
    <w:rsid w:val="00A83325"/>
    <w:rsid w:val="00A8333D"/>
    <w:rsid w:val="00A84D6C"/>
    <w:rsid w:val="00A87544"/>
    <w:rsid w:val="00A90A15"/>
    <w:rsid w:val="00A927EF"/>
    <w:rsid w:val="00A945A8"/>
    <w:rsid w:val="00A94622"/>
    <w:rsid w:val="00A965FC"/>
    <w:rsid w:val="00AA07B7"/>
    <w:rsid w:val="00AA3931"/>
    <w:rsid w:val="00AA4219"/>
    <w:rsid w:val="00AA498E"/>
    <w:rsid w:val="00AA6046"/>
    <w:rsid w:val="00AB023C"/>
    <w:rsid w:val="00AB02AD"/>
    <w:rsid w:val="00AB3203"/>
    <w:rsid w:val="00AB3417"/>
    <w:rsid w:val="00AB3612"/>
    <w:rsid w:val="00AB4748"/>
    <w:rsid w:val="00AB70EB"/>
    <w:rsid w:val="00AC1CB4"/>
    <w:rsid w:val="00AC3610"/>
    <w:rsid w:val="00AC3B1C"/>
    <w:rsid w:val="00AC5137"/>
    <w:rsid w:val="00AC6AE6"/>
    <w:rsid w:val="00AD05CF"/>
    <w:rsid w:val="00AD382C"/>
    <w:rsid w:val="00AE0B24"/>
    <w:rsid w:val="00AE3377"/>
    <w:rsid w:val="00AE3E49"/>
    <w:rsid w:val="00AE4896"/>
    <w:rsid w:val="00AF107F"/>
    <w:rsid w:val="00AF44DC"/>
    <w:rsid w:val="00AF5D6A"/>
    <w:rsid w:val="00B00621"/>
    <w:rsid w:val="00B0085C"/>
    <w:rsid w:val="00B00925"/>
    <w:rsid w:val="00B01926"/>
    <w:rsid w:val="00B01E5F"/>
    <w:rsid w:val="00B04722"/>
    <w:rsid w:val="00B06A50"/>
    <w:rsid w:val="00B079F1"/>
    <w:rsid w:val="00B107AA"/>
    <w:rsid w:val="00B12B67"/>
    <w:rsid w:val="00B13379"/>
    <w:rsid w:val="00B2063A"/>
    <w:rsid w:val="00B232C1"/>
    <w:rsid w:val="00B23AE7"/>
    <w:rsid w:val="00B23E96"/>
    <w:rsid w:val="00B27428"/>
    <w:rsid w:val="00B275EF"/>
    <w:rsid w:val="00B32358"/>
    <w:rsid w:val="00B344BE"/>
    <w:rsid w:val="00B3530D"/>
    <w:rsid w:val="00B36BFE"/>
    <w:rsid w:val="00B3705B"/>
    <w:rsid w:val="00B374F6"/>
    <w:rsid w:val="00B4009E"/>
    <w:rsid w:val="00B406A4"/>
    <w:rsid w:val="00B419C1"/>
    <w:rsid w:val="00B431DA"/>
    <w:rsid w:val="00B45500"/>
    <w:rsid w:val="00B47A52"/>
    <w:rsid w:val="00B47BA5"/>
    <w:rsid w:val="00B51586"/>
    <w:rsid w:val="00B5471F"/>
    <w:rsid w:val="00B552EB"/>
    <w:rsid w:val="00B57D0D"/>
    <w:rsid w:val="00B608D8"/>
    <w:rsid w:val="00B67071"/>
    <w:rsid w:val="00B70611"/>
    <w:rsid w:val="00B706C9"/>
    <w:rsid w:val="00B70E60"/>
    <w:rsid w:val="00B72438"/>
    <w:rsid w:val="00B73541"/>
    <w:rsid w:val="00B746B8"/>
    <w:rsid w:val="00B75E48"/>
    <w:rsid w:val="00B75FFD"/>
    <w:rsid w:val="00B76307"/>
    <w:rsid w:val="00B80084"/>
    <w:rsid w:val="00B84AB5"/>
    <w:rsid w:val="00B84F4B"/>
    <w:rsid w:val="00B85885"/>
    <w:rsid w:val="00B859EB"/>
    <w:rsid w:val="00B865EA"/>
    <w:rsid w:val="00B866EA"/>
    <w:rsid w:val="00BA1230"/>
    <w:rsid w:val="00BA15BA"/>
    <w:rsid w:val="00BA20C9"/>
    <w:rsid w:val="00BA2F1C"/>
    <w:rsid w:val="00BA5C60"/>
    <w:rsid w:val="00BB2010"/>
    <w:rsid w:val="00BB26B6"/>
    <w:rsid w:val="00BB659E"/>
    <w:rsid w:val="00BC03C0"/>
    <w:rsid w:val="00BC1645"/>
    <w:rsid w:val="00BC2443"/>
    <w:rsid w:val="00BC29A1"/>
    <w:rsid w:val="00BC42FD"/>
    <w:rsid w:val="00BC779D"/>
    <w:rsid w:val="00BD0EB0"/>
    <w:rsid w:val="00BD3D71"/>
    <w:rsid w:val="00BD7762"/>
    <w:rsid w:val="00BF14FB"/>
    <w:rsid w:val="00BF1C5C"/>
    <w:rsid w:val="00BF2F35"/>
    <w:rsid w:val="00BF3BFC"/>
    <w:rsid w:val="00BF7579"/>
    <w:rsid w:val="00C01A2F"/>
    <w:rsid w:val="00C047AC"/>
    <w:rsid w:val="00C05EEF"/>
    <w:rsid w:val="00C1129C"/>
    <w:rsid w:val="00C1435C"/>
    <w:rsid w:val="00C149FB"/>
    <w:rsid w:val="00C14CF3"/>
    <w:rsid w:val="00C2231B"/>
    <w:rsid w:val="00C2354E"/>
    <w:rsid w:val="00C25688"/>
    <w:rsid w:val="00C3052C"/>
    <w:rsid w:val="00C3304F"/>
    <w:rsid w:val="00C331A6"/>
    <w:rsid w:val="00C341FA"/>
    <w:rsid w:val="00C35F92"/>
    <w:rsid w:val="00C36360"/>
    <w:rsid w:val="00C42150"/>
    <w:rsid w:val="00C4226A"/>
    <w:rsid w:val="00C453E1"/>
    <w:rsid w:val="00C53C44"/>
    <w:rsid w:val="00C57B22"/>
    <w:rsid w:val="00C64467"/>
    <w:rsid w:val="00C67370"/>
    <w:rsid w:val="00C7055E"/>
    <w:rsid w:val="00C718D5"/>
    <w:rsid w:val="00C73002"/>
    <w:rsid w:val="00C7338B"/>
    <w:rsid w:val="00C75664"/>
    <w:rsid w:val="00C816C9"/>
    <w:rsid w:val="00C843DC"/>
    <w:rsid w:val="00C87C74"/>
    <w:rsid w:val="00C9015F"/>
    <w:rsid w:val="00C90324"/>
    <w:rsid w:val="00C90F69"/>
    <w:rsid w:val="00C918B9"/>
    <w:rsid w:val="00C947DD"/>
    <w:rsid w:val="00C94E76"/>
    <w:rsid w:val="00C95C23"/>
    <w:rsid w:val="00C97C42"/>
    <w:rsid w:val="00CA2798"/>
    <w:rsid w:val="00CA347A"/>
    <w:rsid w:val="00CA45EC"/>
    <w:rsid w:val="00CA6FEA"/>
    <w:rsid w:val="00CA7172"/>
    <w:rsid w:val="00CB57AE"/>
    <w:rsid w:val="00CB7BF5"/>
    <w:rsid w:val="00CB7EF1"/>
    <w:rsid w:val="00CC0C45"/>
    <w:rsid w:val="00CC0CBD"/>
    <w:rsid w:val="00CC5718"/>
    <w:rsid w:val="00CC7732"/>
    <w:rsid w:val="00CD2B15"/>
    <w:rsid w:val="00CD2E74"/>
    <w:rsid w:val="00CD3D7D"/>
    <w:rsid w:val="00CD471E"/>
    <w:rsid w:val="00CD4D78"/>
    <w:rsid w:val="00CD5A32"/>
    <w:rsid w:val="00CE093A"/>
    <w:rsid w:val="00CE361C"/>
    <w:rsid w:val="00CE4CBB"/>
    <w:rsid w:val="00CE561D"/>
    <w:rsid w:val="00CE593F"/>
    <w:rsid w:val="00CF1F0E"/>
    <w:rsid w:val="00CF303D"/>
    <w:rsid w:val="00D02726"/>
    <w:rsid w:val="00D050D6"/>
    <w:rsid w:val="00D06886"/>
    <w:rsid w:val="00D12A22"/>
    <w:rsid w:val="00D13FD4"/>
    <w:rsid w:val="00D14A49"/>
    <w:rsid w:val="00D15D33"/>
    <w:rsid w:val="00D2107F"/>
    <w:rsid w:val="00D2185E"/>
    <w:rsid w:val="00D21C13"/>
    <w:rsid w:val="00D24479"/>
    <w:rsid w:val="00D25F76"/>
    <w:rsid w:val="00D30B7D"/>
    <w:rsid w:val="00D32CAE"/>
    <w:rsid w:val="00D332A3"/>
    <w:rsid w:val="00D34F8B"/>
    <w:rsid w:val="00D35DBB"/>
    <w:rsid w:val="00D36800"/>
    <w:rsid w:val="00D37499"/>
    <w:rsid w:val="00D41745"/>
    <w:rsid w:val="00D4298A"/>
    <w:rsid w:val="00D429BD"/>
    <w:rsid w:val="00D4390A"/>
    <w:rsid w:val="00D45801"/>
    <w:rsid w:val="00D46422"/>
    <w:rsid w:val="00D46B30"/>
    <w:rsid w:val="00D5130C"/>
    <w:rsid w:val="00D54248"/>
    <w:rsid w:val="00D56617"/>
    <w:rsid w:val="00D609F5"/>
    <w:rsid w:val="00D6134D"/>
    <w:rsid w:val="00D61473"/>
    <w:rsid w:val="00D62A34"/>
    <w:rsid w:val="00D6678A"/>
    <w:rsid w:val="00D66D45"/>
    <w:rsid w:val="00D67AF3"/>
    <w:rsid w:val="00D70C7B"/>
    <w:rsid w:val="00D71365"/>
    <w:rsid w:val="00D72242"/>
    <w:rsid w:val="00D7304B"/>
    <w:rsid w:val="00D7731B"/>
    <w:rsid w:val="00D800D2"/>
    <w:rsid w:val="00D807D3"/>
    <w:rsid w:val="00D80CFF"/>
    <w:rsid w:val="00D83DAF"/>
    <w:rsid w:val="00D84F66"/>
    <w:rsid w:val="00D857F0"/>
    <w:rsid w:val="00D8650D"/>
    <w:rsid w:val="00D869E9"/>
    <w:rsid w:val="00D9021E"/>
    <w:rsid w:val="00D91F09"/>
    <w:rsid w:val="00D930C3"/>
    <w:rsid w:val="00D942EB"/>
    <w:rsid w:val="00DA0F6A"/>
    <w:rsid w:val="00DA1461"/>
    <w:rsid w:val="00DA27CC"/>
    <w:rsid w:val="00DA7A2A"/>
    <w:rsid w:val="00DB0001"/>
    <w:rsid w:val="00DB42AF"/>
    <w:rsid w:val="00DB4697"/>
    <w:rsid w:val="00DC0D9F"/>
    <w:rsid w:val="00DC305B"/>
    <w:rsid w:val="00DC4652"/>
    <w:rsid w:val="00DC4F9A"/>
    <w:rsid w:val="00DD0273"/>
    <w:rsid w:val="00DD05E3"/>
    <w:rsid w:val="00DD27B6"/>
    <w:rsid w:val="00DD289D"/>
    <w:rsid w:val="00DD6190"/>
    <w:rsid w:val="00DD6A8E"/>
    <w:rsid w:val="00DE08BF"/>
    <w:rsid w:val="00DE190C"/>
    <w:rsid w:val="00DE4722"/>
    <w:rsid w:val="00DE4B74"/>
    <w:rsid w:val="00DE5839"/>
    <w:rsid w:val="00DF1160"/>
    <w:rsid w:val="00DF25EB"/>
    <w:rsid w:val="00DF617E"/>
    <w:rsid w:val="00DF69F6"/>
    <w:rsid w:val="00E01A76"/>
    <w:rsid w:val="00E053A0"/>
    <w:rsid w:val="00E063CE"/>
    <w:rsid w:val="00E10D18"/>
    <w:rsid w:val="00E111B9"/>
    <w:rsid w:val="00E20B2E"/>
    <w:rsid w:val="00E22AE7"/>
    <w:rsid w:val="00E25C05"/>
    <w:rsid w:val="00E269FC"/>
    <w:rsid w:val="00E2747D"/>
    <w:rsid w:val="00E27537"/>
    <w:rsid w:val="00E317EB"/>
    <w:rsid w:val="00E325B1"/>
    <w:rsid w:val="00E368FC"/>
    <w:rsid w:val="00E37191"/>
    <w:rsid w:val="00E417AB"/>
    <w:rsid w:val="00E4419B"/>
    <w:rsid w:val="00E449C2"/>
    <w:rsid w:val="00E44A5C"/>
    <w:rsid w:val="00E46556"/>
    <w:rsid w:val="00E47DF6"/>
    <w:rsid w:val="00E52DDD"/>
    <w:rsid w:val="00E579C2"/>
    <w:rsid w:val="00E62DFE"/>
    <w:rsid w:val="00E6430D"/>
    <w:rsid w:val="00E661D1"/>
    <w:rsid w:val="00E7035A"/>
    <w:rsid w:val="00E75911"/>
    <w:rsid w:val="00E77683"/>
    <w:rsid w:val="00E80F67"/>
    <w:rsid w:val="00E814C8"/>
    <w:rsid w:val="00E831D6"/>
    <w:rsid w:val="00E83AED"/>
    <w:rsid w:val="00E86374"/>
    <w:rsid w:val="00E9062A"/>
    <w:rsid w:val="00E90A98"/>
    <w:rsid w:val="00E91C2B"/>
    <w:rsid w:val="00E96807"/>
    <w:rsid w:val="00EA108C"/>
    <w:rsid w:val="00EA2552"/>
    <w:rsid w:val="00EA4D56"/>
    <w:rsid w:val="00EA64DC"/>
    <w:rsid w:val="00EA7BD4"/>
    <w:rsid w:val="00EA7CAB"/>
    <w:rsid w:val="00EB083D"/>
    <w:rsid w:val="00EB2571"/>
    <w:rsid w:val="00EB5172"/>
    <w:rsid w:val="00EB66CE"/>
    <w:rsid w:val="00EC3A72"/>
    <w:rsid w:val="00EC4255"/>
    <w:rsid w:val="00EC4F7A"/>
    <w:rsid w:val="00EC5682"/>
    <w:rsid w:val="00EC6492"/>
    <w:rsid w:val="00EC7B1D"/>
    <w:rsid w:val="00ED3E8C"/>
    <w:rsid w:val="00ED71C3"/>
    <w:rsid w:val="00ED72D8"/>
    <w:rsid w:val="00EE22BB"/>
    <w:rsid w:val="00EE36B2"/>
    <w:rsid w:val="00EE45E7"/>
    <w:rsid w:val="00EE5888"/>
    <w:rsid w:val="00EF07BF"/>
    <w:rsid w:val="00EF138E"/>
    <w:rsid w:val="00EF1CB3"/>
    <w:rsid w:val="00EF2706"/>
    <w:rsid w:val="00EF27DD"/>
    <w:rsid w:val="00EF40C6"/>
    <w:rsid w:val="00F00A3E"/>
    <w:rsid w:val="00F01490"/>
    <w:rsid w:val="00F02B36"/>
    <w:rsid w:val="00F02DDA"/>
    <w:rsid w:val="00F054A4"/>
    <w:rsid w:val="00F059DE"/>
    <w:rsid w:val="00F07CDB"/>
    <w:rsid w:val="00F1027B"/>
    <w:rsid w:val="00F159B6"/>
    <w:rsid w:val="00F17499"/>
    <w:rsid w:val="00F23108"/>
    <w:rsid w:val="00F32381"/>
    <w:rsid w:val="00F33B04"/>
    <w:rsid w:val="00F34C94"/>
    <w:rsid w:val="00F350E0"/>
    <w:rsid w:val="00F365E3"/>
    <w:rsid w:val="00F3698D"/>
    <w:rsid w:val="00F36A4D"/>
    <w:rsid w:val="00F370DC"/>
    <w:rsid w:val="00F40190"/>
    <w:rsid w:val="00F41B65"/>
    <w:rsid w:val="00F43E0E"/>
    <w:rsid w:val="00F44588"/>
    <w:rsid w:val="00F46AD7"/>
    <w:rsid w:val="00F46D6E"/>
    <w:rsid w:val="00F47673"/>
    <w:rsid w:val="00F50D8F"/>
    <w:rsid w:val="00F54294"/>
    <w:rsid w:val="00F543DC"/>
    <w:rsid w:val="00F64396"/>
    <w:rsid w:val="00F66E52"/>
    <w:rsid w:val="00F7114B"/>
    <w:rsid w:val="00F71A1B"/>
    <w:rsid w:val="00F74B15"/>
    <w:rsid w:val="00F7503E"/>
    <w:rsid w:val="00F754A5"/>
    <w:rsid w:val="00F756AD"/>
    <w:rsid w:val="00F80086"/>
    <w:rsid w:val="00F80BE2"/>
    <w:rsid w:val="00F83480"/>
    <w:rsid w:val="00F85EDC"/>
    <w:rsid w:val="00F87FE3"/>
    <w:rsid w:val="00F922B0"/>
    <w:rsid w:val="00FA5C02"/>
    <w:rsid w:val="00FA5D62"/>
    <w:rsid w:val="00FA62DA"/>
    <w:rsid w:val="00FA7E82"/>
    <w:rsid w:val="00FB0539"/>
    <w:rsid w:val="00FB1FF1"/>
    <w:rsid w:val="00FB44F8"/>
    <w:rsid w:val="00FB564A"/>
    <w:rsid w:val="00FB5D49"/>
    <w:rsid w:val="00FB6586"/>
    <w:rsid w:val="00FC242E"/>
    <w:rsid w:val="00FC6C7E"/>
    <w:rsid w:val="00FC79D0"/>
    <w:rsid w:val="00FD2467"/>
    <w:rsid w:val="00FD69B3"/>
    <w:rsid w:val="00FE02CC"/>
    <w:rsid w:val="00FE260E"/>
    <w:rsid w:val="00FE3EA2"/>
    <w:rsid w:val="00FE5BD5"/>
    <w:rsid w:val="00FE5CD4"/>
    <w:rsid w:val="00FE7180"/>
    <w:rsid w:val="00FE7560"/>
    <w:rsid w:val="00FE7A0C"/>
    <w:rsid w:val="00FE7C34"/>
    <w:rsid w:val="00FF178B"/>
    <w:rsid w:val="00FF2F85"/>
    <w:rsid w:val="00FF4436"/>
    <w:rsid w:val="00FF56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EB49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A2BA0"/>
    <w:rPr>
      <w:rFonts w:ascii="Arial" w:hAnsi="Arial" w:cs="Arial"/>
    </w:rPr>
  </w:style>
  <w:style w:type="paragraph" w:styleId="berschrift1">
    <w:name w:val="heading 1"/>
    <w:basedOn w:val="Standard"/>
    <w:next w:val="Standard"/>
    <w:link w:val="berschrift1Zchn"/>
    <w:uiPriority w:val="99"/>
    <w:qFormat/>
    <w:rsid w:val="000A2BA0"/>
    <w:pPr>
      <w:spacing w:before="240"/>
      <w:outlineLvl w:val="0"/>
    </w:pPr>
  </w:style>
  <w:style w:type="paragraph" w:styleId="berschrift2">
    <w:name w:val="heading 2"/>
    <w:basedOn w:val="Standard"/>
    <w:next w:val="Standard"/>
    <w:link w:val="berschrift2Zchn"/>
    <w:uiPriority w:val="99"/>
    <w:qFormat/>
    <w:rsid w:val="000A2BA0"/>
    <w:pPr>
      <w:spacing w:before="120"/>
      <w:outlineLvl w:val="1"/>
    </w:pPr>
  </w:style>
  <w:style w:type="paragraph" w:styleId="berschrift3">
    <w:name w:val="heading 3"/>
    <w:basedOn w:val="Standard"/>
    <w:next w:val="Standardeinzug"/>
    <w:link w:val="berschrift3Zchn"/>
    <w:uiPriority w:val="99"/>
    <w:qFormat/>
    <w:rsid w:val="000A2BA0"/>
    <w:pPr>
      <w:ind w:left="354"/>
      <w:outlineLvl w:val="2"/>
    </w:pPr>
  </w:style>
  <w:style w:type="paragraph" w:styleId="berschrift4">
    <w:name w:val="heading 4"/>
    <w:basedOn w:val="Standard"/>
    <w:next w:val="Standard"/>
    <w:link w:val="berschrift4Zchn"/>
    <w:uiPriority w:val="99"/>
    <w:qFormat/>
    <w:rsid w:val="000A2BA0"/>
    <w:pPr>
      <w:keepNext/>
      <w:spacing w:line="360" w:lineRule="auto"/>
      <w:jc w:val="right"/>
      <w:outlineLvl w:val="3"/>
    </w:pPr>
    <w:rPr>
      <w:b/>
      <w:bCs/>
      <w:sz w:val="36"/>
      <w:szCs w:val="36"/>
    </w:rPr>
  </w:style>
  <w:style w:type="paragraph" w:styleId="berschrift5">
    <w:name w:val="heading 5"/>
    <w:basedOn w:val="Standard"/>
    <w:next w:val="Standard"/>
    <w:link w:val="berschrift5Zchn"/>
    <w:uiPriority w:val="99"/>
    <w:qFormat/>
    <w:rsid w:val="000A2BA0"/>
    <w:pPr>
      <w:keepNext/>
      <w:jc w:val="right"/>
      <w:outlineLvl w:val="4"/>
    </w:pPr>
    <w:rPr>
      <w:b/>
      <w:bCs/>
      <w:sz w:val="48"/>
      <w:szCs w:val="48"/>
    </w:rPr>
  </w:style>
  <w:style w:type="paragraph" w:styleId="berschrift6">
    <w:name w:val="heading 6"/>
    <w:basedOn w:val="Standard"/>
    <w:next w:val="Standard"/>
    <w:link w:val="berschrift6Zchn"/>
    <w:uiPriority w:val="99"/>
    <w:qFormat/>
    <w:rsid w:val="000A2BA0"/>
    <w:pPr>
      <w:keepNext/>
      <w:spacing w:line="360" w:lineRule="auto"/>
      <w:jc w:val="center"/>
      <w:outlineLvl w:val="5"/>
    </w:pPr>
    <w:rPr>
      <w:b/>
      <w:bCs/>
      <w:sz w:val="52"/>
      <w:szCs w:val="52"/>
    </w:rPr>
  </w:style>
  <w:style w:type="paragraph" w:styleId="berschrift7">
    <w:name w:val="heading 7"/>
    <w:basedOn w:val="Standard"/>
    <w:next w:val="Standard"/>
    <w:link w:val="berschrift7Zchn"/>
    <w:uiPriority w:val="99"/>
    <w:qFormat/>
    <w:rsid w:val="000A2BA0"/>
    <w:pPr>
      <w:keepNext/>
      <w:spacing w:line="300" w:lineRule="auto"/>
      <w:outlineLvl w:val="6"/>
    </w:pPr>
    <w:rPr>
      <w:b/>
      <w:b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30778"/>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semiHidden/>
    <w:rsid w:val="00030778"/>
    <w:rPr>
      <w:rFonts w:asciiTheme="majorHAnsi" w:eastAsiaTheme="majorEastAsia" w:hAnsiTheme="majorHAnsi" w:cstheme="majorBidi"/>
      <w:b/>
      <w:bCs/>
      <w:i/>
      <w:iCs/>
      <w:sz w:val="28"/>
      <w:szCs w:val="28"/>
    </w:rPr>
  </w:style>
  <w:style w:type="character" w:customStyle="1" w:styleId="berschrift3Zchn">
    <w:name w:val="Überschrift 3 Zchn"/>
    <w:basedOn w:val="Absatz-Standardschriftart"/>
    <w:link w:val="berschrift3"/>
    <w:uiPriority w:val="9"/>
    <w:semiHidden/>
    <w:rsid w:val="00030778"/>
    <w:rPr>
      <w:rFonts w:asciiTheme="majorHAnsi" w:eastAsiaTheme="majorEastAsia" w:hAnsiTheme="majorHAnsi" w:cstheme="majorBidi"/>
      <w:b/>
      <w:bCs/>
      <w:sz w:val="26"/>
      <w:szCs w:val="26"/>
    </w:rPr>
  </w:style>
  <w:style w:type="character" w:customStyle="1" w:styleId="berschrift4Zchn">
    <w:name w:val="Überschrift 4 Zchn"/>
    <w:basedOn w:val="Absatz-Standardschriftart"/>
    <w:link w:val="berschrift4"/>
    <w:uiPriority w:val="9"/>
    <w:semiHidden/>
    <w:rsid w:val="00030778"/>
    <w:rPr>
      <w:rFonts w:asciiTheme="minorHAnsi" w:eastAsiaTheme="minorEastAsia" w:hAnsiTheme="minorHAnsi" w:cstheme="minorBidi"/>
      <w:b/>
      <w:bCs/>
      <w:sz w:val="28"/>
      <w:szCs w:val="28"/>
    </w:rPr>
  </w:style>
  <w:style w:type="character" w:customStyle="1" w:styleId="berschrift5Zchn">
    <w:name w:val="Überschrift 5 Zchn"/>
    <w:basedOn w:val="Absatz-Standardschriftart"/>
    <w:link w:val="berschrift5"/>
    <w:uiPriority w:val="9"/>
    <w:semiHidden/>
    <w:rsid w:val="00030778"/>
    <w:rPr>
      <w:rFonts w:asciiTheme="minorHAnsi" w:eastAsiaTheme="minorEastAsia" w:hAnsiTheme="minorHAnsi" w:cstheme="minorBidi"/>
      <w:b/>
      <w:bCs/>
      <w:i/>
      <w:iCs/>
      <w:sz w:val="26"/>
      <w:szCs w:val="26"/>
    </w:rPr>
  </w:style>
  <w:style w:type="character" w:customStyle="1" w:styleId="berschrift6Zchn">
    <w:name w:val="Überschrift 6 Zchn"/>
    <w:basedOn w:val="Absatz-Standardschriftart"/>
    <w:link w:val="berschrift6"/>
    <w:uiPriority w:val="9"/>
    <w:semiHidden/>
    <w:rsid w:val="00030778"/>
    <w:rPr>
      <w:rFonts w:asciiTheme="minorHAnsi" w:eastAsiaTheme="minorEastAsia" w:hAnsiTheme="minorHAnsi" w:cstheme="minorBidi"/>
      <w:b/>
      <w:bCs/>
    </w:rPr>
  </w:style>
  <w:style w:type="character" w:customStyle="1" w:styleId="berschrift7Zchn">
    <w:name w:val="Überschrift 7 Zchn"/>
    <w:basedOn w:val="Absatz-Standardschriftart"/>
    <w:link w:val="berschrift7"/>
    <w:uiPriority w:val="9"/>
    <w:semiHidden/>
    <w:rsid w:val="00030778"/>
    <w:rPr>
      <w:rFonts w:asciiTheme="minorHAnsi" w:eastAsiaTheme="minorEastAsia" w:hAnsiTheme="minorHAnsi" w:cstheme="minorBidi"/>
      <w:sz w:val="24"/>
      <w:szCs w:val="24"/>
    </w:rPr>
  </w:style>
  <w:style w:type="paragraph" w:styleId="Standardeinzug">
    <w:name w:val="Normal Indent"/>
    <w:basedOn w:val="Standard"/>
    <w:uiPriority w:val="99"/>
    <w:rsid w:val="000A2BA0"/>
    <w:pPr>
      <w:ind w:left="708"/>
    </w:pPr>
  </w:style>
  <w:style w:type="paragraph" w:styleId="Fuzeile">
    <w:name w:val="footer"/>
    <w:basedOn w:val="Standard"/>
    <w:link w:val="FuzeileZchn"/>
    <w:uiPriority w:val="99"/>
    <w:rsid w:val="000A2BA0"/>
    <w:pPr>
      <w:tabs>
        <w:tab w:val="center" w:pos="4819"/>
        <w:tab w:val="right" w:pos="9071"/>
      </w:tabs>
    </w:pPr>
  </w:style>
  <w:style w:type="character" w:customStyle="1" w:styleId="FuzeileZchn">
    <w:name w:val="Fußzeile Zchn"/>
    <w:basedOn w:val="Absatz-Standardschriftart"/>
    <w:link w:val="Fuzeile"/>
    <w:uiPriority w:val="99"/>
    <w:semiHidden/>
    <w:rsid w:val="00030778"/>
    <w:rPr>
      <w:rFonts w:ascii="Arial" w:hAnsi="Arial" w:cs="Arial"/>
    </w:rPr>
  </w:style>
  <w:style w:type="paragraph" w:styleId="Kopfzeile">
    <w:name w:val="header"/>
    <w:basedOn w:val="Standard"/>
    <w:link w:val="KopfzeileZchn"/>
    <w:uiPriority w:val="99"/>
    <w:rsid w:val="000A2BA0"/>
    <w:pPr>
      <w:tabs>
        <w:tab w:val="center" w:pos="4819"/>
        <w:tab w:val="right" w:pos="9071"/>
      </w:tabs>
    </w:pPr>
  </w:style>
  <w:style w:type="character" w:customStyle="1" w:styleId="KopfzeileZchn">
    <w:name w:val="Kopfzeile Zchn"/>
    <w:basedOn w:val="Absatz-Standardschriftart"/>
    <w:link w:val="Kopfzeile"/>
    <w:uiPriority w:val="99"/>
    <w:locked/>
    <w:rsid w:val="00A606F3"/>
    <w:rPr>
      <w:rFonts w:ascii="Arial" w:hAnsi="Arial" w:cs="Arial"/>
      <w:sz w:val="22"/>
      <w:szCs w:val="22"/>
    </w:rPr>
  </w:style>
  <w:style w:type="paragraph" w:customStyle="1" w:styleId="NormalerEinzug">
    <w:name w:val="Normaler Einzug"/>
    <w:basedOn w:val="Standard"/>
    <w:uiPriority w:val="99"/>
    <w:rsid w:val="000A2BA0"/>
    <w:pPr>
      <w:tabs>
        <w:tab w:val="left" w:pos="450"/>
      </w:tabs>
      <w:ind w:left="446" w:hanging="274"/>
    </w:pPr>
    <w:rPr>
      <w:rFonts w:cs="Times New Roman"/>
      <w:sz w:val="20"/>
      <w:szCs w:val="20"/>
    </w:rPr>
  </w:style>
  <w:style w:type="paragraph" w:customStyle="1" w:styleId="Absatz">
    <w:name w:val="Absatz"/>
    <w:basedOn w:val="Standard"/>
    <w:next w:val="Standard"/>
    <w:uiPriority w:val="99"/>
    <w:rsid w:val="000A2BA0"/>
    <w:pPr>
      <w:spacing w:after="86"/>
    </w:pPr>
    <w:rPr>
      <w:rFonts w:cs="Times New Roman"/>
      <w:sz w:val="20"/>
      <w:szCs w:val="20"/>
    </w:rPr>
  </w:style>
  <w:style w:type="paragraph" w:customStyle="1" w:styleId="NELetzt">
    <w:name w:val="NELetzt"/>
    <w:basedOn w:val="NormalerEinzug"/>
    <w:uiPriority w:val="99"/>
    <w:rsid w:val="000A2BA0"/>
    <w:pPr>
      <w:spacing w:after="187"/>
    </w:pPr>
  </w:style>
  <w:style w:type="character" w:styleId="Seitenzahl">
    <w:name w:val="page number"/>
    <w:basedOn w:val="Absatz-Standardschriftart"/>
    <w:uiPriority w:val="99"/>
    <w:rsid w:val="000A2BA0"/>
  </w:style>
  <w:style w:type="paragraph" w:styleId="Textkrper">
    <w:name w:val="Body Text"/>
    <w:basedOn w:val="Standard"/>
    <w:link w:val="TextkrperZchn"/>
    <w:uiPriority w:val="99"/>
    <w:rsid w:val="000A2BA0"/>
    <w:rPr>
      <w:rFonts w:cs="Times New Roman"/>
      <w:b/>
      <w:bCs/>
      <w:sz w:val="24"/>
      <w:szCs w:val="24"/>
    </w:rPr>
  </w:style>
  <w:style w:type="character" w:customStyle="1" w:styleId="TextkrperZchn">
    <w:name w:val="Textkörper Zchn"/>
    <w:basedOn w:val="Absatz-Standardschriftart"/>
    <w:link w:val="Textkrper"/>
    <w:uiPriority w:val="99"/>
    <w:semiHidden/>
    <w:rsid w:val="00030778"/>
    <w:rPr>
      <w:rFonts w:ascii="Arial" w:hAnsi="Arial" w:cs="Arial"/>
    </w:rPr>
  </w:style>
  <w:style w:type="paragraph" w:styleId="Textkrper2">
    <w:name w:val="Body Text 2"/>
    <w:basedOn w:val="Standard"/>
    <w:link w:val="Textkrper2Zchn"/>
    <w:uiPriority w:val="99"/>
    <w:rsid w:val="000A2BA0"/>
    <w:pPr>
      <w:spacing w:line="360" w:lineRule="auto"/>
    </w:pPr>
    <w:rPr>
      <w:sz w:val="24"/>
      <w:szCs w:val="24"/>
    </w:rPr>
  </w:style>
  <w:style w:type="character" w:customStyle="1" w:styleId="Textkrper2Zchn">
    <w:name w:val="Textkörper 2 Zchn"/>
    <w:basedOn w:val="Absatz-Standardschriftart"/>
    <w:link w:val="Textkrper2"/>
    <w:uiPriority w:val="99"/>
    <w:semiHidden/>
    <w:rsid w:val="00030778"/>
    <w:rPr>
      <w:rFonts w:ascii="Arial" w:hAnsi="Arial" w:cs="Arial"/>
    </w:rPr>
  </w:style>
  <w:style w:type="paragraph" w:styleId="Textkrper3">
    <w:name w:val="Body Text 3"/>
    <w:basedOn w:val="Standard"/>
    <w:link w:val="Textkrper3Zchn"/>
    <w:uiPriority w:val="99"/>
    <w:rsid w:val="000A2BA0"/>
    <w:pPr>
      <w:framePr w:w="8169" w:h="4636" w:hRule="exact" w:hSpace="141" w:wrap="auto" w:vAnchor="text" w:hAnchor="page" w:x="282" w:y="-4382"/>
    </w:pPr>
    <w:rPr>
      <w:b/>
      <w:bCs/>
      <w:i/>
      <w:iCs/>
      <w:sz w:val="40"/>
      <w:szCs w:val="40"/>
    </w:rPr>
  </w:style>
  <w:style w:type="character" w:customStyle="1" w:styleId="Textkrper3Zchn">
    <w:name w:val="Textkörper 3 Zchn"/>
    <w:basedOn w:val="Absatz-Standardschriftart"/>
    <w:link w:val="Textkrper3"/>
    <w:uiPriority w:val="99"/>
    <w:semiHidden/>
    <w:rsid w:val="00030778"/>
    <w:rPr>
      <w:rFonts w:ascii="Arial" w:hAnsi="Arial" w:cs="Arial"/>
      <w:sz w:val="16"/>
      <w:szCs w:val="16"/>
    </w:rPr>
  </w:style>
  <w:style w:type="paragraph" w:styleId="Beschriftung">
    <w:name w:val="caption"/>
    <w:basedOn w:val="Standard"/>
    <w:next w:val="Standard"/>
    <w:uiPriority w:val="99"/>
    <w:qFormat/>
    <w:rsid w:val="000A2BA0"/>
    <w:pPr>
      <w:framePr w:w="1928" w:h="14644" w:hSpace="142" w:wrap="auto" w:vAnchor="text" w:hAnchor="page" w:x="9458" w:y="1040"/>
      <w:shd w:val="pct5" w:color="auto" w:fill="auto"/>
    </w:pPr>
    <w:rPr>
      <w:rFonts w:cs="Times New Roman"/>
      <w:b/>
      <w:bCs/>
      <w:sz w:val="15"/>
      <w:szCs w:val="15"/>
    </w:rPr>
  </w:style>
  <w:style w:type="character" w:styleId="Hyperlink">
    <w:name w:val="Hyperlink"/>
    <w:basedOn w:val="Absatz-Standardschriftart"/>
    <w:uiPriority w:val="99"/>
    <w:rsid w:val="000A2BA0"/>
    <w:rPr>
      <w:color w:val="0000FF"/>
      <w:u w:val="single"/>
    </w:rPr>
  </w:style>
  <w:style w:type="paragraph" w:styleId="Textkrper-Zeileneinzug">
    <w:name w:val="Body Text Indent"/>
    <w:basedOn w:val="Standard"/>
    <w:link w:val="Textkrper-ZeileneinzugZchn"/>
    <w:uiPriority w:val="99"/>
    <w:rsid w:val="000A2BA0"/>
    <w:pPr>
      <w:spacing w:line="360" w:lineRule="auto"/>
      <w:ind w:left="2552"/>
      <w:jc w:val="both"/>
    </w:pPr>
  </w:style>
  <w:style w:type="character" w:customStyle="1" w:styleId="Textkrper-ZeileneinzugZchn">
    <w:name w:val="Textkörper-Zeileneinzug Zchn"/>
    <w:basedOn w:val="Absatz-Standardschriftart"/>
    <w:link w:val="Textkrper-Zeileneinzug"/>
    <w:uiPriority w:val="99"/>
    <w:semiHidden/>
    <w:rsid w:val="00030778"/>
    <w:rPr>
      <w:rFonts w:ascii="Arial" w:hAnsi="Arial" w:cs="Arial"/>
    </w:rPr>
  </w:style>
  <w:style w:type="paragraph" w:styleId="Textkrper-Einzug2">
    <w:name w:val="Body Text Indent 2"/>
    <w:basedOn w:val="Standard"/>
    <w:link w:val="Textkrper-Einzug2Zchn"/>
    <w:uiPriority w:val="99"/>
    <w:rsid w:val="000A2BA0"/>
    <w:pPr>
      <w:ind w:left="2552"/>
    </w:pPr>
  </w:style>
  <w:style w:type="character" w:customStyle="1" w:styleId="Textkrper-Einzug2Zchn">
    <w:name w:val="Textkörper-Einzug 2 Zchn"/>
    <w:basedOn w:val="Absatz-Standardschriftart"/>
    <w:link w:val="Textkrper-Einzug2"/>
    <w:uiPriority w:val="99"/>
    <w:semiHidden/>
    <w:rsid w:val="00030778"/>
    <w:rPr>
      <w:rFonts w:ascii="Arial" w:hAnsi="Arial" w:cs="Arial"/>
    </w:rPr>
  </w:style>
  <w:style w:type="character" w:styleId="BesuchterLink">
    <w:name w:val="FollowedHyperlink"/>
    <w:basedOn w:val="Absatz-Standardschriftart"/>
    <w:uiPriority w:val="99"/>
    <w:rsid w:val="000A2BA0"/>
    <w:rPr>
      <w:color w:val="800080"/>
      <w:u w:val="single"/>
    </w:rPr>
  </w:style>
  <w:style w:type="paragraph" w:styleId="Sprechblasentext">
    <w:name w:val="Balloon Text"/>
    <w:basedOn w:val="Standard"/>
    <w:link w:val="SprechblasentextZchn1"/>
    <w:uiPriority w:val="99"/>
    <w:semiHidden/>
    <w:rsid w:val="000A2BA0"/>
    <w:rPr>
      <w:rFonts w:ascii="Tahoma" w:hAnsi="Tahoma" w:cs="Tahoma"/>
      <w:sz w:val="16"/>
      <w:szCs w:val="16"/>
    </w:rPr>
  </w:style>
  <w:style w:type="character" w:customStyle="1" w:styleId="SprechblasentextZchn1">
    <w:name w:val="Sprechblasentext Zchn1"/>
    <w:basedOn w:val="Absatz-Standardschriftart"/>
    <w:link w:val="Sprechblasentext"/>
    <w:uiPriority w:val="99"/>
    <w:semiHidden/>
    <w:rsid w:val="00030778"/>
    <w:rPr>
      <w:sz w:val="0"/>
      <w:szCs w:val="0"/>
    </w:rPr>
  </w:style>
  <w:style w:type="character" w:customStyle="1" w:styleId="Max">
    <w:name w:val="Max."/>
    <w:uiPriority w:val="99"/>
    <w:rsid w:val="000A2BA0"/>
    <w:rPr>
      <w:rFonts w:cs="Times New Roman"/>
      <w:b/>
      <w:bCs/>
    </w:rPr>
  </w:style>
  <w:style w:type="character" w:styleId="Kommentarzeichen">
    <w:name w:val="annotation reference"/>
    <w:basedOn w:val="Absatz-Standardschriftart"/>
    <w:uiPriority w:val="99"/>
    <w:semiHidden/>
    <w:rsid w:val="000A2BA0"/>
    <w:rPr>
      <w:rFonts w:cs="Times New Roman"/>
      <w:sz w:val="16"/>
      <w:szCs w:val="16"/>
    </w:rPr>
  </w:style>
  <w:style w:type="paragraph" w:styleId="Kommentartext">
    <w:name w:val="annotation text"/>
    <w:basedOn w:val="Standard"/>
    <w:link w:val="KommentartextZchn"/>
    <w:uiPriority w:val="99"/>
    <w:semiHidden/>
    <w:rsid w:val="000A2BA0"/>
    <w:rPr>
      <w:sz w:val="20"/>
      <w:szCs w:val="20"/>
    </w:rPr>
  </w:style>
  <w:style w:type="character" w:customStyle="1" w:styleId="KommentartextZchn">
    <w:name w:val="Kommentartext Zchn"/>
    <w:basedOn w:val="Absatz-Standardschriftart"/>
    <w:link w:val="Kommentartext"/>
    <w:uiPriority w:val="99"/>
    <w:semiHidden/>
    <w:rsid w:val="00030778"/>
    <w:rPr>
      <w:rFonts w:ascii="Arial" w:hAnsi="Arial" w:cs="Arial"/>
      <w:sz w:val="20"/>
      <w:szCs w:val="20"/>
    </w:rPr>
  </w:style>
  <w:style w:type="paragraph" w:styleId="Kommentarthema">
    <w:name w:val="annotation subject"/>
    <w:basedOn w:val="Kommentartext"/>
    <w:next w:val="Kommentartext"/>
    <w:link w:val="KommentarthemaZchn"/>
    <w:uiPriority w:val="99"/>
    <w:semiHidden/>
    <w:rsid w:val="000A2BA0"/>
    <w:rPr>
      <w:b/>
      <w:bCs/>
    </w:rPr>
  </w:style>
  <w:style w:type="character" w:customStyle="1" w:styleId="KommentarthemaZchn">
    <w:name w:val="Kommentarthema Zchn"/>
    <w:basedOn w:val="KommentartextZchn"/>
    <w:link w:val="Kommentarthema"/>
    <w:uiPriority w:val="99"/>
    <w:semiHidden/>
    <w:rsid w:val="00030778"/>
    <w:rPr>
      <w:rFonts w:ascii="Arial" w:hAnsi="Arial" w:cs="Arial"/>
      <w:b/>
      <w:bCs/>
      <w:sz w:val="20"/>
      <w:szCs w:val="20"/>
    </w:rPr>
  </w:style>
  <w:style w:type="character" w:customStyle="1" w:styleId="SprechblasentextZchn">
    <w:name w:val="Sprechblasentext Zchn"/>
    <w:uiPriority w:val="99"/>
    <w:semiHidden/>
    <w:rsid w:val="000A2BA0"/>
    <w:rPr>
      <w:rFonts w:ascii="Tahoma" w:hAnsi="Tahoma" w:cs="Tahoma"/>
      <w:sz w:val="16"/>
      <w:szCs w:val="16"/>
    </w:rPr>
  </w:style>
  <w:style w:type="paragraph" w:styleId="Listenabsatz">
    <w:name w:val="List Paragraph"/>
    <w:basedOn w:val="Standard"/>
    <w:uiPriority w:val="34"/>
    <w:qFormat/>
    <w:rsid w:val="00F756AD"/>
    <w:pPr>
      <w:spacing w:line="300" w:lineRule="auto"/>
      <w:ind w:left="720"/>
    </w:pPr>
  </w:style>
  <w:style w:type="paragraph" w:styleId="berarbeitung">
    <w:name w:val="Revision"/>
    <w:hidden/>
    <w:uiPriority w:val="99"/>
    <w:semiHidden/>
    <w:rsid w:val="00840511"/>
    <w:rPr>
      <w:rFonts w:ascii="Arial" w:hAnsi="Arial" w:cs="Arial"/>
    </w:rPr>
  </w:style>
  <w:style w:type="character" w:customStyle="1" w:styleId="st1">
    <w:name w:val="st1"/>
    <w:basedOn w:val="Absatz-Standardschriftart"/>
    <w:uiPriority w:val="99"/>
    <w:rsid w:val="002E7D4A"/>
    <w:rPr>
      <w:rFonts w:cs="Times New Roman"/>
    </w:rPr>
  </w:style>
  <w:style w:type="character" w:styleId="Fett">
    <w:name w:val="Strong"/>
    <w:basedOn w:val="Absatz-Standardschriftart"/>
    <w:uiPriority w:val="99"/>
    <w:qFormat/>
    <w:rsid w:val="009A2E72"/>
    <w:rPr>
      <w:rFonts w:cs="Times New Roman"/>
      <w:b/>
      <w:bCs/>
    </w:rPr>
  </w:style>
  <w:style w:type="paragraph" w:styleId="StandardWeb">
    <w:name w:val="Normal (Web)"/>
    <w:basedOn w:val="Standard"/>
    <w:uiPriority w:val="99"/>
    <w:rsid w:val="0089407D"/>
    <w:pPr>
      <w:spacing w:before="100" w:beforeAutospacing="1" w:after="100" w:afterAutospacing="1"/>
    </w:pPr>
    <w:rPr>
      <w:rFonts w:cs="Times New Roman"/>
      <w:sz w:val="24"/>
      <w:szCs w:val="24"/>
    </w:rPr>
  </w:style>
  <w:style w:type="table" w:styleId="Tabellenraster">
    <w:name w:val="Table Grid"/>
    <w:basedOn w:val="NormaleTabelle"/>
    <w:uiPriority w:val="59"/>
    <w:rsid w:val="00D14A4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TBox-Inhalt">
    <w:name w:val="INET Box-Inhalt"/>
    <w:basedOn w:val="Standard"/>
    <w:rsid w:val="009E7BDF"/>
    <w:rPr>
      <w:color w:val="000000"/>
      <w:sz w:val="20"/>
      <w:szCs w:val="20"/>
    </w:rPr>
  </w:style>
  <w:style w:type="paragraph" w:styleId="NurText">
    <w:name w:val="Plain Text"/>
    <w:basedOn w:val="Standard"/>
    <w:link w:val="NurTextZchn"/>
    <w:uiPriority w:val="99"/>
    <w:semiHidden/>
    <w:unhideWhenUsed/>
    <w:rsid w:val="00C2231B"/>
    <w:rPr>
      <w:rFonts w:ascii="Courier New" w:hAnsi="Courier New" w:cs="Consolas"/>
      <w:color w:val="000000" w:themeColor="text1"/>
      <w:sz w:val="20"/>
      <w:szCs w:val="21"/>
      <w:lang w:eastAsia="en-US"/>
    </w:rPr>
  </w:style>
  <w:style w:type="character" w:customStyle="1" w:styleId="NurTextZchn">
    <w:name w:val="Nur Text Zchn"/>
    <w:basedOn w:val="Absatz-Standardschriftart"/>
    <w:link w:val="NurText"/>
    <w:uiPriority w:val="99"/>
    <w:semiHidden/>
    <w:rsid w:val="00C2231B"/>
    <w:rPr>
      <w:rFonts w:ascii="Courier New" w:hAnsi="Courier New" w:cs="Consolas"/>
      <w:color w:val="000000" w:themeColor="text1"/>
      <w:sz w:val="20"/>
      <w:szCs w:val="21"/>
      <w:lang w:eastAsia="en-US"/>
    </w:rPr>
  </w:style>
  <w:style w:type="character" w:styleId="Hervorhebung">
    <w:name w:val="Emphasis"/>
    <w:basedOn w:val="Absatz-Standardschriftart"/>
    <w:uiPriority w:val="20"/>
    <w:qFormat/>
    <w:locked/>
    <w:rsid w:val="00911688"/>
    <w:rPr>
      <w:i/>
      <w:iCs/>
    </w:rPr>
  </w:style>
  <w:style w:type="paragraph" w:customStyle="1" w:styleId="wp-caption-text">
    <w:name w:val="wp-caption-text"/>
    <w:basedOn w:val="Standard"/>
    <w:rsid w:val="00911688"/>
    <w:pPr>
      <w:spacing w:after="100" w:afterAutospacing="1"/>
    </w:pPr>
    <w:rPr>
      <w:rFonts w:ascii="Times New Roman" w:hAnsi="Times New Roman" w:cs="Times New Roman"/>
      <w:sz w:val="21"/>
      <w:szCs w:val="21"/>
    </w:rPr>
  </w:style>
  <w:style w:type="paragraph" w:styleId="Funotentext">
    <w:name w:val="footnote text"/>
    <w:basedOn w:val="Standard"/>
    <w:link w:val="FunotentextZchn"/>
    <w:uiPriority w:val="99"/>
    <w:semiHidden/>
    <w:unhideWhenUsed/>
    <w:rsid w:val="001735F8"/>
    <w:rPr>
      <w:sz w:val="20"/>
      <w:szCs w:val="20"/>
    </w:rPr>
  </w:style>
  <w:style w:type="character" w:customStyle="1" w:styleId="FunotentextZchn">
    <w:name w:val="Fußnotentext Zchn"/>
    <w:basedOn w:val="Absatz-Standardschriftart"/>
    <w:link w:val="Funotentext"/>
    <w:uiPriority w:val="99"/>
    <w:semiHidden/>
    <w:rsid w:val="001735F8"/>
    <w:rPr>
      <w:rFonts w:ascii="Arial" w:hAnsi="Arial" w:cs="Arial"/>
      <w:sz w:val="20"/>
      <w:szCs w:val="20"/>
    </w:rPr>
  </w:style>
  <w:style w:type="character" w:styleId="Funotenzeichen">
    <w:name w:val="footnote reference"/>
    <w:basedOn w:val="Absatz-Standardschriftart"/>
    <w:uiPriority w:val="99"/>
    <w:semiHidden/>
    <w:unhideWhenUsed/>
    <w:rsid w:val="001735F8"/>
    <w:rPr>
      <w:vertAlign w:val="superscript"/>
    </w:rPr>
  </w:style>
  <w:style w:type="character" w:customStyle="1" w:styleId="apple-converted-space">
    <w:name w:val="apple-converted-space"/>
    <w:basedOn w:val="Absatz-Standardschriftart"/>
    <w:rsid w:val="000F2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053976">
      <w:bodyDiv w:val="1"/>
      <w:marLeft w:val="0"/>
      <w:marRight w:val="0"/>
      <w:marTop w:val="0"/>
      <w:marBottom w:val="0"/>
      <w:divBdr>
        <w:top w:val="none" w:sz="0" w:space="0" w:color="auto"/>
        <w:left w:val="none" w:sz="0" w:space="0" w:color="auto"/>
        <w:bottom w:val="none" w:sz="0" w:space="0" w:color="auto"/>
        <w:right w:val="none" w:sz="0" w:space="0" w:color="auto"/>
      </w:divBdr>
    </w:div>
    <w:div w:id="464470181">
      <w:bodyDiv w:val="1"/>
      <w:marLeft w:val="0"/>
      <w:marRight w:val="0"/>
      <w:marTop w:val="0"/>
      <w:marBottom w:val="0"/>
      <w:divBdr>
        <w:top w:val="none" w:sz="0" w:space="0" w:color="auto"/>
        <w:left w:val="none" w:sz="0" w:space="0" w:color="auto"/>
        <w:bottom w:val="none" w:sz="0" w:space="0" w:color="auto"/>
        <w:right w:val="none" w:sz="0" w:space="0" w:color="auto"/>
      </w:divBdr>
    </w:div>
    <w:div w:id="526409752">
      <w:bodyDiv w:val="1"/>
      <w:marLeft w:val="0"/>
      <w:marRight w:val="0"/>
      <w:marTop w:val="0"/>
      <w:marBottom w:val="0"/>
      <w:divBdr>
        <w:top w:val="none" w:sz="0" w:space="0" w:color="auto"/>
        <w:left w:val="none" w:sz="0" w:space="0" w:color="auto"/>
        <w:bottom w:val="none" w:sz="0" w:space="0" w:color="auto"/>
        <w:right w:val="none" w:sz="0" w:space="0" w:color="auto"/>
      </w:divBdr>
    </w:div>
    <w:div w:id="685138673">
      <w:bodyDiv w:val="1"/>
      <w:marLeft w:val="0"/>
      <w:marRight w:val="0"/>
      <w:marTop w:val="0"/>
      <w:marBottom w:val="0"/>
      <w:divBdr>
        <w:top w:val="none" w:sz="0" w:space="0" w:color="auto"/>
        <w:left w:val="none" w:sz="0" w:space="0" w:color="auto"/>
        <w:bottom w:val="none" w:sz="0" w:space="0" w:color="auto"/>
        <w:right w:val="none" w:sz="0" w:space="0" w:color="auto"/>
      </w:divBdr>
    </w:div>
    <w:div w:id="876698227">
      <w:bodyDiv w:val="1"/>
      <w:marLeft w:val="0"/>
      <w:marRight w:val="0"/>
      <w:marTop w:val="0"/>
      <w:marBottom w:val="0"/>
      <w:divBdr>
        <w:top w:val="none" w:sz="0" w:space="0" w:color="auto"/>
        <w:left w:val="none" w:sz="0" w:space="0" w:color="auto"/>
        <w:bottom w:val="none" w:sz="0" w:space="0" w:color="auto"/>
        <w:right w:val="none" w:sz="0" w:space="0" w:color="auto"/>
      </w:divBdr>
      <w:divsChild>
        <w:div w:id="1256282763">
          <w:marLeft w:val="0"/>
          <w:marRight w:val="0"/>
          <w:marTop w:val="0"/>
          <w:marBottom w:val="0"/>
          <w:divBdr>
            <w:top w:val="none" w:sz="0" w:space="0" w:color="auto"/>
            <w:left w:val="none" w:sz="0" w:space="0" w:color="auto"/>
            <w:bottom w:val="none" w:sz="0" w:space="0" w:color="auto"/>
            <w:right w:val="none" w:sz="0" w:space="0" w:color="auto"/>
          </w:divBdr>
          <w:divsChild>
            <w:div w:id="1770006576">
              <w:marLeft w:val="0"/>
              <w:marRight w:val="0"/>
              <w:marTop w:val="0"/>
              <w:marBottom w:val="0"/>
              <w:divBdr>
                <w:top w:val="none" w:sz="0" w:space="0" w:color="auto"/>
                <w:left w:val="none" w:sz="0" w:space="0" w:color="auto"/>
                <w:bottom w:val="none" w:sz="0" w:space="0" w:color="auto"/>
                <w:right w:val="none" w:sz="0" w:space="0" w:color="auto"/>
              </w:divBdr>
              <w:divsChild>
                <w:div w:id="1120802920">
                  <w:marLeft w:val="0"/>
                  <w:marRight w:val="0"/>
                  <w:marTop w:val="0"/>
                  <w:marBottom w:val="0"/>
                  <w:divBdr>
                    <w:top w:val="none" w:sz="0" w:space="0" w:color="auto"/>
                    <w:left w:val="none" w:sz="0" w:space="0" w:color="auto"/>
                    <w:bottom w:val="none" w:sz="0" w:space="0" w:color="auto"/>
                    <w:right w:val="none" w:sz="0" w:space="0" w:color="auto"/>
                  </w:divBdr>
                  <w:divsChild>
                    <w:div w:id="566919042">
                      <w:marLeft w:val="0"/>
                      <w:marRight w:val="0"/>
                      <w:marTop w:val="300"/>
                      <w:marBottom w:val="0"/>
                      <w:divBdr>
                        <w:top w:val="none" w:sz="0" w:space="0" w:color="auto"/>
                        <w:left w:val="none" w:sz="0" w:space="0" w:color="auto"/>
                        <w:bottom w:val="none" w:sz="0" w:space="0" w:color="auto"/>
                        <w:right w:val="none" w:sz="0" w:space="0" w:color="auto"/>
                      </w:divBdr>
                      <w:divsChild>
                        <w:div w:id="1786460735">
                          <w:marLeft w:val="0"/>
                          <w:marRight w:val="0"/>
                          <w:marTop w:val="0"/>
                          <w:marBottom w:val="0"/>
                          <w:divBdr>
                            <w:top w:val="none" w:sz="0" w:space="0" w:color="auto"/>
                            <w:left w:val="none" w:sz="0" w:space="0" w:color="auto"/>
                            <w:bottom w:val="none" w:sz="0" w:space="0" w:color="auto"/>
                            <w:right w:val="none" w:sz="0" w:space="0" w:color="auto"/>
                          </w:divBdr>
                          <w:divsChild>
                            <w:div w:id="1842505091">
                              <w:marLeft w:val="0"/>
                              <w:marRight w:val="0"/>
                              <w:marTop w:val="0"/>
                              <w:marBottom w:val="0"/>
                              <w:divBdr>
                                <w:top w:val="none" w:sz="0" w:space="0" w:color="auto"/>
                                <w:left w:val="none" w:sz="0" w:space="0" w:color="auto"/>
                                <w:bottom w:val="none" w:sz="0" w:space="0" w:color="auto"/>
                                <w:right w:val="none" w:sz="0" w:space="0" w:color="auto"/>
                              </w:divBdr>
                              <w:divsChild>
                                <w:div w:id="1842625967">
                                  <w:marLeft w:val="0"/>
                                  <w:marRight w:val="0"/>
                                  <w:marTop w:val="0"/>
                                  <w:marBottom w:val="0"/>
                                  <w:divBdr>
                                    <w:top w:val="none" w:sz="0" w:space="0" w:color="auto"/>
                                    <w:left w:val="none" w:sz="0" w:space="0" w:color="auto"/>
                                    <w:bottom w:val="none" w:sz="0" w:space="0" w:color="auto"/>
                                    <w:right w:val="none" w:sz="0" w:space="0" w:color="auto"/>
                                  </w:divBdr>
                                  <w:divsChild>
                                    <w:div w:id="976380204">
                                      <w:marLeft w:val="-60"/>
                                      <w:marRight w:val="-60"/>
                                      <w:marTop w:val="0"/>
                                      <w:marBottom w:val="0"/>
                                      <w:divBdr>
                                        <w:top w:val="none" w:sz="0" w:space="0" w:color="auto"/>
                                        <w:left w:val="none" w:sz="0" w:space="0" w:color="auto"/>
                                        <w:bottom w:val="none" w:sz="0" w:space="0" w:color="auto"/>
                                        <w:right w:val="none" w:sz="0" w:space="0" w:color="auto"/>
                                      </w:divBdr>
                                      <w:divsChild>
                                        <w:div w:id="103635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686505">
      <w:bodyDiv w:val="1"/>
      <w:marLeft w:val="0"/>
      <w:marRight w:val="0"/>
      <w:marTop w:val="0"/>
      <w:marBottom w:val="0"/>
      <w:divBdr>
        <w:top w:val="none" w:sz="0" w:space="0" w:color="auto"/>
        <w:left w:val="none" w:sz="0" w:space="0" w:color="auto"/>
        <w:bottom w:val="none" w:sz="0" w:space="0" w:color="auto"/>
        <w:right w:val="none" w:sz="0" w:space="0" w:color="auto"/>
      </w:divBdr>
    </w:div>
    <w:div w:id="996344165">
      <w:bodyDiv w:val="1"/>
      <w:marLeft w:val="0"/>
      <w:marRight w:val="0"/>
      <w:marTop w:val="0"/>
      <w:marBottom w:val="0"/>
      <w:divBdr>
        <w:top w:val="none" w:sz="0" w:space="0" w:color="auto"/>
        <w:left w:val="none" w:sz="0" w:space="0" w:color="auto"/>
        <w:bottom w:val="none" w:sz="0" w:space="0" w:color="auto"/>
        <w:right w:val="none" w:sz="0" w:space="0" w:color="auto"/>
      </w:divBdr>
      <w:divsChild>
        <w:div w:id="1278685589">
          <w:marLeft w:val="0"/>
          <w:marRight w:val="0"/>
          <w:marTop w:val="90"/>
          <w:marBottom w:val="0"/>
          <w:divBdr>
            <w:top w:val="none" w:sz="0" w:space="0" w:color="auto"/>
            <w:left w:val="none" w:sz="0" w:space="0" w:color="auto"/>
            <w:bottom w:val="none" w:sz="0" w:space="0" w:color="auto"/>
            <w:right w:val="none" w:sz="0" w:space="0" w:color="auto"/>
          </w:divBdr>
          <w:divsChild>
            <w:div w:id="617027090">
              <w:marLeft w:val="0"/>
              <w:marRight w:val="0"/>
              <w:marTop w:val="0"/>
              <w:marBottom w:val="420"/>
              <w:divBdr>
                <w:top w:val="none" w:sz="0" w:space="0" w:color="auto"/>
                <w:left w:val="none" w:sz="0" w:space="0" w:color="auto"/>
                <w:bottom w:val="none" w:sz="0" w:space="0" w:color="auto"/>
                <w:right w:val="none" w:sz="0" w:space="0" w:color="auto"/>
              </w:divBdr>
              <w:divsChild>
                <w:div w:id="1188759029">
                  <w:marLeft w:val="0"/>
                  <w:marRight w:val="0"/>
                  <w:marTop w:val="0"/>
                  <w:marBottom w:val="0"/>
                  <w:divBdr>
                    <w:top w:val="none" w:sz="0" w:space="0" w:color="auto"/>
                    <w:left w:val="none" w:sz="0" w:space="0" w:color="auto"/>
                    <w:bottom w:val="none" w:sz="0" w:space="0" w:color="auto"/>
                    <w:right w:val="none" w:sz="0" w:space="0" w:color="auto"/>
                  </w:divBdr>
                  <w:divsChild>
                    <w:div w:id="141311072">
                      <w:marLeft w:val="0"/>
                      <w:marRight w:val="0"/>
                      <w:marTop w:val="0"/>
                      <w:marBottom w:val="0"/>
                      <w:divBdr>
                        <w:top w:val="none" w:sz="0" w:space="0" w:color="auto"/>
                        <w:left w:val="none" w:sz="0" w:space="0" w:color="auto"/>
                        <w:bottom w:val="none" w:sz="0" w:space="0" w:color="auto"/>
                        <w:right w:val="none" w:sz="0" w:space="0" w:color="auto"/>
                      </w:divBdr>
                      <w:divsChild>
                        <w:div w:id="11037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074839">
      <w:bodyDiv w:val="1"/>
      <w:marLeft w:val="0"/>
      <w:marRight w:val="0"/>
      <w:marTop w:val="0"/>
      <w:marBottom w:val="0"/>
      <w:divBdr>
        <w:top w:val="none" w:sz="0" w:space="0" w:color="auto"/>
        <w:left w:val="none" w:sz="0" w:space="0" w:color="auto"/>
        <w:bottom w:val="none" w:sz="0" w:space="0" w:color="auto"/>
        <w:right w:val="none" w:sz="0" w:space="0" w:color="auto"/>
      </w:divBdr>
    </w:div>
    <w:div w:id="1197231823">
      <w:marLeft w:val="0"/>
      <w:marRight w:val="0"/>
      <w:marTop w:val="0"/>
      <w:marBottom w:val="0"/>
      <w:divBdr>
        <w:top w:val="none" w:sz="0" w:space="0" w:color="auto"/>
        <w:left w:val="none" w:sz="0" w:space="0" w:color="auto"/>
        <w:bottom w:val="none" w:sz="0" w:space="0" w:color="auto"/>
        <w:right w:val="none" w:sz="0" w:space="0" w:color="auto"/>
      </w:divBdr>
      <w:divsChild>
        <w:div w:id="1197231833">
          <w:marLeft w:val="0"/>
          <w:marRight w:val="0"/>
          <w:marTop w:val="0"/>
          <w:marBottom w:val="0"/>
          <w:divBdr>
            <w:top w:val="none" w:sz="0" w:space="0" w:color="auto"/>
            <w:left w:val="none" w:sz="0" w:space="0" w:color="auto"/>
            <w:bottom w:val="none" w:sz="0" w:space="0" w:color="auto"/>
            <w:right w:val="none" w:sz="0" w:space="0" w:color="auto"/>
          </w:divBdr>
          <w:divsChild>
            <w:div w:id="1197231820">
              <w:marLeft w:val="0"/>
              <w:marRight w:val="0"/>
              <w:marTop w:val="0"/>
              <w:marBottom w:val="0"/>
              <w:divBdr>
                <w:top w:val="none" w:sz="0" w:space="0" w:color="auto"/>
                <w:left w:val="none" w:sz="0" w:space="0" w:color="auto"/>
                <w:bottom w:val="none" w:sz="0" w:space="0" w:color="auto"/>
                <w:right w:val="none" w:sz="0" w:space="0" w:color="auto"/>
              </w:divBdr>
              <w:divsChild>
                <w:div w:id="1197231836">
                  <w:marLeft w:val="0"/>
                  <w:marRight w:val="0"/>
                  <w:marTop w:val="0"/>
                  <w:marBottom w:val="0"/>
                  <w:divBdr>
                    <w:top w:val="none" w:sz="0" w:space="0" w:color="auto"/>
                    <w:left w:val="none" w:sz="0" w:space="0" w:color="auto"/>
                    <w:bottom w:val="none" w:sz="0" w:space="0" w:color="auto"/>
                    <w:right w:val="none" w:sz="0" w:space="0" w:color="auto"/>
                  </w:divBdr>
                  <w:divsChild>
                    <w:div w:id="1197231819">
                      <w:marLeft w:val="0"/>
                      <w:marRight w:val="0"/>
                      <w:marTop w:val="0"/>
                      <w:marBottom w:val="0"/>
                      <w:divBdr>
                        <w:top w:val="none" w:sz="0" w:space="0" w:color="auto"/>
                        <w:left w:val="none" w:sz="0" w:space="0" w:color="auto"/>
                        <w:bottom w:val="none" w:sz="0" w:space="0" w:color="auto"/>
                        <w:right w:val="none" w:sz="0" w:space="0" w:color="auto"/>
                      </w:divBdr>
                      <w:divsChild>
                        <w:div w:id="1197231817">
                          <w:marLeft w:val="0"/>
                          <w:marRight w:val="0"/>
                          <w:marTop w:val="0"/>
                          <w:marBottom w:val="0"/>
                          <w:divBdr>
                            <w:top w:val="none" w:sz="0" w:space="0" w:color="auto"/>
                            <w:left w:val="single" w:sz="6" w:space="30" w:color="EFEFEF"/>
                            <w:bottom w:val="none" w:sz="0" w:space="0" w:color="auto"/>
                            <w:right w:val="none" w:sz="0" w:space="0" w:color="auto"/>
                          </w:divBdr>
                          <w:divsChild>
                            <w:div w:id="11972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231825">
      <w:marLeft w:val="0"/>
      <w:marRight w:val="0"/>
      <w:marTop w:val="0"/>
      <w:marBottom w:val="0"/>
      <w:divBdr>
        <w:top w:val="none" w:sz="0" w:space="0" w:color="auto"/>
        <w:left w:val="none" w:sz="0" w:space="0" w:color="auto"/>
        <w:bottom w:val="none" w:sz="0" w:space="0" w:color="auto"/>
        <w:right w:val="none" w:sz="0" w:space="0" w:color="auto"/>
      </w:divBdr>
      <w:divsChild>
        <w:div w:id="1197231822">
          <w:marLeft w:val="0"/>
          <w:marRight w:val="0"/>
          <w:marTop w:val="0"/>
          <w:marBottom w:val="0"/>
          <w:divBdr>
            <w:top w:val="none" w:sz="0" w:space="0" w:color="auto"/>
            <w:left w:val="none" w:sz="0" w:space="0" w:color="auto"/>
            <w:bottom w:val="none" w:sz="0" w:space="0" w:color="auto"/>
            <w:right w:val="none" w:sz="0" w:space="0" w:color="auto"/>
          </w:divBdr>
        </w:div>
        <w:div w:id="1197231827">
          <w:marLeft w:val="0"/>
          <w:marRight w:val="0"/>
          <w:marTop w:val="0"/>
          <w:marBottom w:val="0"/>
          <w:divBdr>
            <w:top w:val="none" w:sz="0" w:space="0" w:color="auto"/>
            <w:left w:val="none" w:sz="0" w:space="0" w:color="auto"/>
            <w:bottom w:val="none" w:sz="0" w:space="0" w:color="auto"/>
            <w:right w:val="none" w:sz="0" w:space="0" w:color="auto"/>
          </w:divBdr>
        </w:div>
        <w:div w:id="1197231837">
          <w:marLeft w:val="0"/>
          <w:marRight w:val="0"/>
          <w:marTop w:val="0"/>
          <w:marBottom w:val="0"/>
          <w:divBdr>
            <w:top w:val="none" w:sz="0" w:space="0" w:color="auto"/>
            <w:left w:val="none" w:sz="0" w:space="0" w:color="auto"/>
            <w:bottom w:val="none" w:sz="0" w:space="0" w:color="auto"/>
            <w:right w:val="none" w:sz="0" w:space="0" w:color="auto"/>
          </w:divBdr>
        </w:div>
      </w:divsChild>
    </w:div>
    <w:div w:id="1197231828">
      <w:marLeft w:val="0"/>
      <w:marRight w:val="0"/>
      <w:marTop w:val="0"/>
      <w:marBottom w:val="0"/>
      <w:divBdr>
        <w:top w:val="none" w:sz="0" w:space="0" w:color="auto"/>
        <w:left w:val="none" w:sz="0" w:space="0" w:color="auto"/>
        <w:bottom w:val="none" w:sz="0" w:space="0" w:color="auto"/>
        <w:right w:val="none" w:sz="0" w:space="0" w:color="auto"/>
      </w:divBdr>
      <w:divsChild>
        <w:div w:id="1197231818">
          <w:marLeft w:val="0"/>
          <w:marRight w:val="0"/>
          <w:marTop w:val="0"/>
          <w:marBottom w:val="0"/>
          <w:divBdr>
            <w:top w:val="none" w:sz="0" w:space="0" w:color="auto"/>
            <w:left w:val="none" w:sz="0" w:space="0" w:color="auto"/>
            <w:bottom w:val="none" w:sz="0" w:space="0" w:color="auto"/>
            <w:right w:val="none" w:sz="0" w:space="0" w:color="auto"/>
          </w:divBdr>
          <w:divsChild>
            <w:div w:id="1197231834">
              <w:marLeft w:val="0"/>
              <w:marRight w:val="0"/>
              <w:marTop w:val="0"/>
              <w:marBottom w:val="0"/>
              <w:divBdr>
                <w:top w:val="none" w:sz="0" w:space="0" w:color="auto"/>
                <w:left w:val="none" w:sz="0" w:space="0" w:color="auto"/>
                <w:bottom w:val="none" w:sz="0" w:space="0" w:color="auto"/>
                <w:right w:val="none" w:sz="0" w:space="0" w:color="auto"/>
              </w:divBdr>
              <w:divsChild>
                <w:div w:id="1197231826">
                  <w:marLeft w:val="0"/>
                  <w:marRight w:val="0"/>
                  <w:marTop w:val="0"/>
                  <w:marBottom w:val="0"/>
                  <w:divBdr>
                    <w:top w:val="none" w:sz="0" w:space="0" w:color="auto"/>
                    <w:left w:val="none" w:sz="0" w:space="0" w:color="auto"/>
                    <w:bottom w:val="none" w:sz="0" w:space="0" w:color="auto"/>
                    <w:right w:val="none" w:sz="0" w:space="0" w:color="auto"/>
                  </w:divBdr>
                  <w:divsChild>
                    <w:div w:id="1197231832">
                      <w:marLeft w:val="0"/>
                      <w:marRight w:val="0"/>
                      <w:marTop w:val="0"/>
                      <w:marBottom w:val="0"/>
                      <w:divBdr>
                        <w:top w:val="none" w:sz="0" w:space="0" w:color="auto"/>
                        <w:left w:val="none" w:sz="0" w:space="0" w:color="auto"/>
                        <w:bottom w:val="none" w:sz="0" w:space="0" w:color="auto"/>
                        <w:right w:val="none" w:sz="0" w:space="0" w:color="auto"/>
                      </w:divBdr>
                      <w:divsChild>
                        <w:div w:id="1197231824">
                          <w:marLeft w:val="0"/>
                          <w:marRight w:val="0"/>
                          <w:marTop w:val="0"/>
                          <w:marBottom w:val="0"/>
                          <w:divBdr>
                            <w:top w:val="none" w:sz="0" w:space="0" w:color="auto"/>
                            <w:left w:val="none" w:sz="0" w:space="0" w:color="auto"/>
                            <w:bottom w:val="none" w:sz="0" w:space="0" w:color="auto"/>
                            <w:right w:val="none" w:sz="0" w:space="0" w:color="auto"/>
                          </w:divBdr>
                          <w:divsChild>
                            <w:div w:id="1197231821">
                              <w:marLeft w:val="0"/>
                              <w:marRight w:val="0"/>
                              <w:marTop w:val="0"/>
                              <w:marBottom w:val="0"/>
                              <w:divBdr>
                                <w:top w:val="none" w:sz="0" w:space="0" w:color="auto"/>
                                <w:left w:val="none" w:sz="0" w:space="0" w:color="auto"/>
                                <w:bottom w:val="none" w:sz="0" w:space="0" w:color="auto"/>
                                <w:right w:val="none" w:sz="0" w:space="0" w:color="auto"/>
                              </w:divBdr>
                              <w:divsChild>
                                <w:div w:id="119723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231830">
      <w:marLeft w:val="0"/>
      <w:marRight w:val="0"/>
      <w:marTop w:val="0"/>
      <w:marBottom w:val="0"/>
      <w:divBdr>
        <w:top w:val="none" w:sz="0" w:space="0" w:color="auto"/>
        <w:left w:val="none" w:sz="0" w:space="0" w:color="auto"/>
        <w:bottom w:val="none" w:sz="0" w:space="0" w:color="auto"/>
        <w:right w:val="none" w:sz="0" w:space="0" w:color="auto"/>
      </w:divBdr>
    </w:div>
    <w:div w:id="1197231831">
      <w:marLeft w:val="0"/>
      <w:marRight w:val="0"/>
      <w:marTop w:val="0"/>
      <w:marBottom w:val="0"/>
      <w:divBdr>
        <w:top w:val="none" w:sz="0" w:space="0" w:color="auto"/>
        <w:left w:val="none" w:sz="0" w:space="0" w:color="auto"/>
        <w:bottom w:val="none" w:sz="0" w:space="0" w:color="auto"/>
        <w:right w:val="none" w:sz="0" w:space="0" w:color="auto"/>
      </w:divBdr>
    </w:div>
    <w:div w:id="1376546652">
      <w:bodyDiv w:val="1"/>
      <w:marLeft w:val="0"/>
      <w:marRight w:val="0"/>
      <w:marTop w:val="0"/>
      <w:marBottom w:val="0"/>
      <w:divBdr>
        <w:top w:val="none" w:sz="0" w:space="0" w:color="auto"/>
        <w:left w:val="none" w:sz="0" w:space="0" w:color="auto"/>
        <w:bottom w:val="none" w:sz="0" w:space="0" w:color="auto"/>
        <w:right w:val="none" w:sz="0" w:space="0" w:color="auto"/>
      </w:divBdr>
      <w:divsChild>
        <w:div w:id="185139322">
          <w:marLeft w:val="0"/>
          <w:marRight w:val="0"/>
          <w:marTop w:val="0"/>
          <w:marBottom w:val="0"/>
          <w:divBdr>
            <w:top w:val="none" w:sz="0" w:space="0" w:color="auto"/>
            <w:left w:val="none" w:sz="0" w:space="0" w:color="auto"/>
            <w:bottom w:val="none" w:sz="0" w:space="0" w:color="auto"/>
            <w:right w:val="none" w:sz="0" w:space="0" w:color="auto"/>
          </w:divBdr>
          <w:divsChild>
            <w:div w:id="1634872500">
              <w:marLeft w:val="0"/>
              <w:marRight w:val="0"/>
              <w:marTop w:val="0"/>
              <w:marBottom w:val="0"/>
              <w:divBdr>
                <w:top w:val="none" w:sz="0" w:space="0" w:color="auto"/>
                <w:left w:val="none" w:sz="0" w:space="0" w:color="auto"/>
                <w:bottom w:val="none" w:sz="0" w:space="0" w:color="auto"/>
                <w:right w:val="none" w:sz="0" w:space="0" w:color="auto"/>
              </w:divBdr>
              <w:divsChild>
                <w:div w:id="1492331919">
                  <w:marLeft w:val="0"/>
                  <w:marRight w:val="0"/>
                  <w:marTop w:val="0"/>
                  <w:marBottom w:val="0"/>
                  <w:divBdr>
                    <w:top w:val="none" w:sz="0" w:space="0" w:color="auto"/>
                    <w:left w:val="none" w:sz="0" w:space="0" w:color="auto"/>
                    <w:bottom w:val="none" w:sz="0" w:space="0" w:color="auto"/>
                    <w:right w:val="none" w:sz="0" w:space="0" w:color="auto"/>
                  </w:divBdr>
                  <w:divsChild>
                    <w:div w:id="1155680343">
                      <w:marLeft w:val="0"/>
                      <w:marRight w:val="0"/>
                      <w:marTop w:val="0"/>
                      <w:marBottom w:val="0"/>
                      <w:divBdr>
                        <w:top w:val="none" w:sz="0" w:space="0" w:color="auto"/>
                        <w:left w:val="none" w:sz="0" w:space="0" w:color="auto"/>
                        <w:bottom w:val="none" w:sz="0" w:space="0" w:color="auto"/>
                        <w:right w:val="none" w:sz="0" w:space="0" w:color="auto"/>
                      </w:divBdr>
                      <w:divsChild>
                        <w:div w:id="72772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496569">
      <w:bodyDiv w:val="1"/>
      <w:marLeft w:val="0"/>
      <w:marRight w:val="0"/>
      <w:marTop w:val="0"/>
      <w:marBottom w:val="0"/>
      <w:divBdr>
        <w:top w:val="none" w:sz="0" w:space="0" w:color="auto"/>
        <w:left w:val="none" w:sz="0" w:space="0" w:color="auto"/>
        <w:bottom w:val="none" w:sz="0" w:space="0" w:color="auto"/>
        <w:right w:val="none" w:sz="0" w:space="0" w:color="auto"/>
      </w:divBdr>
      <w:divsChild>
        <w:div w:id="1920479618">
          <w:marLeft w:val="0"/>
          <w:marRight w:val="0"/>
          <w:marTop w:val="0"/>
          <w:marBottom w:val="0"/>
          <w:divBdr>
            <w:top w:val="none" w:sz="0" w:space="0" w:color="auto"/>
            <w:left w:val="none" w:sz="0" w:space="0" w:color="auto"/>
            <w:bottom w:val="none" w:sz="0" w:space="0" w:color="auto"/>
            <w:right w:val="none" w:sz="0" w:space="0" w:color="auto"/>
          </w:divBdr>
          <w:divsChild>
            <w:div w:id="1371955430">
              <w:marLeft w:val="0"/>
              <w:marRight w:val="0"/>
              <w:marTop w:val="0"/>
              <w:marBottom w:val="0"/>
              <w:divBdr>
                <w:top w:val="none" w:sz="0" w:space="0" w:color="auto"/>
                <w:left w:val="none" w:sz="0" w:space="0" w:color="auto"/>
                <w:bottom w:val="none" w:sz="0" w:space="0" w:color="auto"/>
                <w:right w:val="none" w:sz="0" w:space="0" w:color="auto"/>
              </w:divBdr>
              <w:divsChild>
                <w:div w:id="1922982631">
                  <w:marLeft w:val="0"/>
                  <w:marRight w:val="2"/>
                  <w:marTop w:val="0"/>
                  <w:marBottom w:val="0"/>
                  <w:divBdr>
                    <w:top w:val="none" w:sz="0" w:space="0" w:color="auto"/>
                    <w:left w:val="none" w:sz="0" w:space="0" w:color="auto"/>
                    <w:bottom w:val="none" w:sz="0" w:space="0" w:color="auto"/>
                    <w:right w:val="none" w:sz="0" w:space="0" w:color="auto"/>
                  </w:divBdr>
                  <w:divsChild>
                    <w:div w:id="1624650598">
                      <w:marLeft w:val="0"/>
                      <w:marRight w:val="0"/>
                      <w:marTop w:val="0"/>
                      <w:marBottom w:val="0"/>
                      <w:divBdr>
                        <w:top w:val="none" w:sz="0" w:space="0" w:color="auto"/>
                        <w:left w:val="none" w:sz="0" w:space="0" w:color="auto"/>
                        <w:bottom w:val="none" w:sz="0" w:space="0" w:color="auto"/>
                        <w:right w:val="none" w:sz="0" w:space="0" w:color="auto"/>
                      </w:divBdr>
                      <w:divsChild>
                        <w:div w:id="1573395701">
                          <w:marLeft w:val="0"/>
                          <w:marRight w:val="0"/>
                          <w:marTop w:val="0"/>
                          <w:marBottom w:val="300"/>
                          <w:divBdr>
                            <w:top w:val="none" w:sz="0" w:space="0" w:color="auto"/>
                            <w:left w:val="none" w:sz="0" w:space="0" w:color="auto"/>
                            <w:bottom w:val="none" w:sz="0" w:space="0" w:color="auto"/>
                            <w:right w:val="none" w:sz="0" w:space="0" w:color="auto"/>
                          </w:divBdr>
                          <w:divsChild>
                            <w:div w:id="1783451352">
                              <w:marLeft w:val="0"/>
                              <w:marRight w:val="0"/>
                              <w:marTop w:val="0"/>
                              <w:marBottom w:val="0"/>
                              <w:divBdr>
                                <w:top w:val="none" w:sz="0" w:space="0" w:color="auto"/>
                                <w:left w:val="none" w:sz="0" w:space="0" w:color="auto"/>
                                <w:bottom w:val="none" w:sz="0" w:space="0" w:color="auto"/>
                                <w:right w:val="none" w:sz="0" w:space="0" w:color="auto"/>
                              </w:divBdr>
                              <w:divsChild>
                                <w:div w:id="72753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916480">
      <w:bodyDiv w:val="1"/>
      <w:marLeft w:val="0"/>
      <w:marRight w:val="0"/>
      <w:marTop w:val="0"/>
      <w:marBottom w:val="0"/>
      <w:divBdr>
        <w:top w:val="none" w:sz="0" w:space="0" w:color="auto"/>
        <w:left w:val="none" w:sz="0" w:space="0" w:color="auto"/>
        <w:bottom w:val="none" w:sz="0" w:space="0" w:color="auto"/>
        <w:right w:val="none" w:sz="0" w:space="0" w:color="auto"/>
      </w:divBdr>
    </w:div>
    <w:div w:id="1956521054">
      <w:bodyDiv w:val="1"/>
      <w:marLeft w:val="0"/>
      <w:marRight w:val="0"/>
      <w:marTop w:val="0"/>
      <w:marBottom w:val="0"/>
      <w:divBdr>
        <w:top w:val="none" w:sz="0" w:space="0" w:color="auto"/>
        <w:left w:val="none" w:sz="0" w:space="0" w:color="auto"/>
        <w:bottom w:val="none" w:sz="0" w:space="0" w:color="auto"/>
        <w:right w:val="none" w:sz="0" w:space="0" w:color="auto"/>
      </w:divBdr>
      <w:divsChild>
        <w:div w:id="1699622945">
          <w:marLeft w:val="0"/>
          <w:marRight w:val="0"/>
          <w:marTop w:val="0"/>
          <w:marBottom w:val="0"/>
          <w:divBdr>
            <w:top w:val="none" w:sz="0" w:space="0" w:color="auto"/>
            <w:left w:val="none" w:sz="0" w:space="0" w:color="auto"/>
            <w:bottom w:val="none" w:sz="0" w:space="0" w:color="auto"/>
            <w:right w:val="none" w:sz="0" w:space="0" w:color="auto"/>
          </w:divBdr>
          <w:divsChild>
            <w:div w:id="1698004059">
              <w:marLeft w:val="0"/>
              <w:marRight w:val="0"/>
              <w:marTop w:val="0"/>
              <w:marBottom w:val="0"/>
              <w:divBdr>
                <w:top w:val="none" w:sz="0" w:space="0" w:color="auto"/>
                <w:left w:val="none" w:sz="0" w:space="0" w:color="auto"/>
                <w:bottom w:val="none" w:sz="0" w:space="0" w:color="auto"/>
                <w:right w:val="none" w:sz="0" w:space="0" w:color="auto"/>
              </w:divBdr>
              <w:divsChild>
                <w:div w:id="508720059">
                  <w:marLeft w:val="0"/>
                  <w:marRight w:val="0"/>
                  <w:marTop w:val="0"/>
                  <w:marBottom w:val="0"/>
                  <w:divBdr>
                    <w:top w:val="none" w:sz="0" w:space="0" w:color="auto"/>
                    <w:left w:val="none" w:sz="0" w:space="0" w:color="auto"/>
                    <w:bottom w:val="none" w:sz="0" w:space="0" w:color="auto"/>
                    <w:right w:val="none" w:sz="0" w:space="0" w:color="auto"/>
                  </w:divBdr>
                  <w:divsChild>
                    <w:div w:id="1182667157">
                      <w:marLeft w:val="0"/>
                      <w:marRight w:val="0"/>
                      <w:marTop w:val="300"/>
                      <w:marBottom w:val="0"/>
                      <w:divBdr>
                        <w:top w:val="none" w:sz="0" w:space="0" w:color="auto"/>
                        <w:left w:val="none" w:sz="0" w:space="0" w:color="auto"/>
                        <w:bottom w:val="none" w:sz="0" w:space="0" w:color="auto"/>
                        <w:right w:val="none" w:sz="0" w:space="0" w:color="auto"/>
                      </w:divBdr>
                      <w:divsChild>
                        <w:div w:id="791828491">
                          <w:marLeft w:val="0"/>
                          <w:marRight w:val="0"/>
                          <w:marTop w:val="0"/>
                          <w:marBottom w:val="0"/>
                          <w:divBdr>
                            <w:top w:val="none" w:sz="0" w:space="0" w:color="auto"/>
                            <w:left w:val="none" w:sz="0" w:space="0" w:color="auto"/>
                            <w:bottom w:val="none" w:sz="0" w:space="0" w:color="auto"/>
                            <w:right w:val="none" w:sz="0" w:space="0" w:color="auto"/>
                          </w:divBdr>
                          <w:divsChild>
                            <w:div w:id="1861091589">
                              <w:marLeft w:val="0"/>
                              <w:marRight w:val="0"/>
                              <w:marTop w:val="0"/>
                              <w:marBottom w:val="0"/>
                              <w:divBdr>
                                <w:top w:val="none" w:sz="0" w:space="0" w:color="auto"/>
                                <w:left w:val="none" w:sz="0" w:space="0" w:color="auto"/>
                                <w:bottom w:val="none" w:sz="0" w:space="0" w:color="auto"/>
                                <w:right w:val="none" w:sz="0" w:space="0" w:color="auto"/>
                              </w:divBdr>
                              <w:divsChild>
                                <w:div w:id="1610579002">
                                  <w:marLeft w:val="0"/>
                                  <w:marRight w:val="0"/>
                                  <w:marTop w:val="0"/>
                                  <w:marBottom w:val="0"/>
                                  <w:divBdr>
                                    <w:top w:val="none" w:sz="0" w:space="0" w:color="auto"/>
                                    <w:left w:val="none" w:sz="0" w:space="0" w:color="auto"/>
                                    <w:bottom w:val="none" w:sz="0" w:space="0" w:color="auto"/>
                                    <w:right w:val="none" w:sz="0" w:space="0" w:color="auto"/>
                                  </w:divBdr>
                                  <w:divsChild>
                                    <w:div w:id="781190604">
                                      <w:marLeft w:val="-60"/>
                                      <w:marRight w:val="-60"/>
                                      <w:marTop w:val="0"/>
                                      <w:marBottom w:val="0"/>
                                      <w:divBdr>
                                        <w:top w:val="none" w:sz="0" w:space="0" w:color="auto"/>
                                        <w:left w:val="none" w:sz="0" w:space="0" w:color="auto"/>
                                        <w:bottom w:val="none" w:sz="0" w:space="0" w:color="auto"/>
                                        <w:right w:val="none" w:sz="0" w:space="0" w:color="auto"/>
                                      </w:divBdr>
                                      <w:divsChild>
                                        <w:div w:id="123092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805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hristoph.rupprecht@rh.aok.de"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84304-5728-419B-84D7-85053E22F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1774</Words>
  <Characters>11177</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Pressemappe Pflege-Report 2016</vt:lpstr>
    </vt:vector>
  </TitlesOfParts>
  <LinksUpToDate>false</LinksUpToDate>
  <CharactersWithSpaces>12926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Pressemappe Pflege-Report 2016</dc:title>
  <dc:creator/>
  <cp:lastModifiedBy/>
  <cp:revision>1</cp:revision>
  <dcterms:created xsi:type="dcterms:W3CDTF">2020-06-19T11:39:00Z</dcterms:created>
  <dcterms:modified xsi:type="dcterms:W3CDTF">2020-06-19T13:56:00Z</dcterms:modified>
</cp:coreProperties>
</file>