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341BC8" w14:textId="77777777" w:rsidR="00943DCA" w:rsidRDefault="00943DCA" w:rsidP="00442880">
      <w:pPr>
        <w:framePr w:w="2512" w:h="3238" w:hRule="exact" w:hSpace="181" w:wrap="around" w:vAnchor="page" w:hAnchor="page" w:x="7890" w:y="2731" w:anchorLock="1"/>
        <w:tabs>
          <w:tab w:val="left" w:pos="720"/>
        </w:tabs>
        <w:autoSpaceDE w:val="0"/>
        <w:autoSpaceDN w:val="0"/>
        <w:adjustRightInd w:val="0"/>
        <w:spacing w:after="0" w:line="220" w:lineRule="atLeast"/>
        <w:textAlignment w:val="center"/>
        <w:rPr>
          <w:rFonts w:ascii="Arial" w:hAnsi="Arial" w:cs="Arial"/>
          <w:color w:val="96989C"/>
          <w:spacing w:val="2"/>
          <w:sz w:val="16"/>
          <w:szCs w:val="16"/>
        </w:rPr>
      </w:pPr>
    </w:p>
    <w:p w14:paraId="2AD8B325" w14:textId="7FF4537F" w:rsidR="00442880" w:rsidRPr="009646EC" w:rsidRDefault="00442880" w:rsidP="00442880">
      <w:pPr>
        <w:framePr w:w="2512" w:h="3238" w:hRule="exact" w:hSpace="181" w:wrap="around" w:vAnchor="page" w:hAnchor="page" w:x="7890" w:y="2731" w:anchorLock="1"/>
        <w:tabs>
          <w:tab w:val="left" w:pos="720"/>
        </w:tabs>
        <w:autoSpaceDE w:val="0"/>
        <w:autoSpaceDN w:val="0"/>
        <w:adjustRightInd w:val="0"/>
        <w:spacing w:after="0" w:line="220" w:lineRule="atLeast"/>
        <w:textAlignment w:val="center"/>
        <w:rPr>
          <w:rFonts w:ascii="Arial" w:hAnsi="Arial" w:cs="Arial"/>
          <w:color w:val="96989C"/>
          <w:spacing w:val="2"/>
          <w:sz w:val="16"/>
          <w:szCs w:val="16"/>
        </w:rPr>
      </w:pPr>
      <w:r w:rsidRPr="009646EC">
        <w:rPr>
          <w:rFonts w:ascii="Arial" w:hAnsi="Arial" w:cs="Arial"/>
          <w:color w:val="96989C"/>
          <w:spacing w:val="2"/>
          <w:sz w:val="16"/>
          <w:szCs w:val="16"/>
        </w:rPr>
        <w:t>Stiftung des öffentlichen Rechts</w:t>
      </w:r>
    </w:p>
    <w:p w14:paraId="565D6204" w14:textId="77777777" w:rsidR="00442880" w:rsidRPr="009646EC" w:rsidRDefault="00442880" w:rsidP="00442880">
      <w:pPr>
        <w:framePr w:w="2512" w:h="3238" w:hRule="exact" w:hSpace="181" w:wrap="around" w:vAnchor="page" w:hAnchor="page" w:x="7890" w:y="2731" w:anchorLock="1"/>
        <w:tabs>
          <w:tab w:val="left" w:pos="720"/>
        </w:tabs>
        <w:autoSpaceDE w:val="0"/>
        <w:autoSpaceDN w:val="0"/>
        <w:adjustRightInd w:val="0"/>
        <w:spacing w:after="0" w:line="220" w:lineRule="atLeast"/>
        <w:textAlignment w:val="center"/>
        <w:rPr>
          <w:rFonts w:ascii="Arial" w:hAnsi="Arial" w:cs="Arial"/>
          <w:color w:val="96989C"/>
          <w:spacing w:val="2"/>
          <w:sz w:val="16"/>
          <w:szCs w:val="16"/>
        </w:rPr>
      </w:pPr>
      <w:r w:rsidRPr="009646EC">
        <w:rPr>
          <w:rFonts w:ascii="Arial" w:hAnsi="Arial" w:cs="Arial"/>
          <w:color w:val="96989C"/>
          <w:spacing w:val="2"/>
          <w:sz w:val="16"/>
          <w:szCs w:val="16"/>
        </w:rPr>
        <w:t xml:space="preserve">getragen </w:t>
      </w:r>
    </w:p>
    <w:p w14:paraId="5786098B" w14:textId="77777777" w:rsidR="00442880" w:rsidRPr="009646EC" w:rsidRDefault="00442880" w:rsidP="00442880">
      <w:pPr>
        <w:framePr w:w="2512" w:h="3238" w:hRule="exact" w:hSpace="181" w:wrap="around" w:vAnchor="page" w:hAnchor="page" w:x="7890" w:y="2731" w:anchorLock="1"/>
        <w:tabs>
          <w:tab w:val="left" w:pos="720"/>
        </w:tabs>
        <w:autoSpaceDE w:val="0"/>
        <w:autoSpaceDN w:val="0"/>
        <w:adjustRightInd w:val="0"/>
        <w:spacing w:after="0" w:line="220" w:lineRule="atLeast"/>
        <w:textAlignment w:val="center"/>
        <w:rPr>
          <w:rFonts w:ascii="Arial" w:hAnsi="Arial" w:cs="Arial"/>
          <w:color w:val="96989C"/>
          <w:spacing w:val="2"/>
          <w:sz w:val="16"/>
          <w:szCs w:val="16"/>
        </w:rPr>
      </w:pPr>
      <w:r w:rsidRPr="009646EC">
        <w:rPr>
          <w:rFonts w:ascii="Arial" w:hAnsi="Arial" w:cs="Arial"/>
          <w:color w:val="96989C"/>
          <w:spacing w:val="2"/>
          <w:sz w:val="16"/>
          <w:szCs w:val="16"/>
        </w:rPr>
        <w:t>vom Land Baden-Württemberg</w:t>
      </w:r>
    </w:p>
    <w:p w14:paraId="4C290E62" w14:textId="77777777" w:rsidR="00442880" w:rsidRPr="009646EC" w:rsidRDefault="00442880" w:rsidP="00442880">
      <w:pPr>
        <w:framePr w:w="2512" w:h="3238" w:hRule="exact" w:hSpace="181" w:wrap="around" w:vAnchor="page" w:hAnchor="page" w:x="7890" w:y="2731" w:anchorLock="1"/>
        <w:tabs>
          <w:tab w:val="left" w:pos="680"/>
          <w:tab w:val="left" w:pos="720"/>
        </w:tabs>
        <w:autoSpaceDE w:val="0"/>
        <w:autoSpaceDN w:val="0"/>
        <w:adjustRightInd w:val="0"/>
        <w:spacing w:after="0" w:line="220" w:lineRule="atLeast"/>
        <w:textAlignment w:val="center"/>
        <w:rPr>
          <w:rFonts w:ascii="Arial" w:hAnsi="Arial" w:cs="Arial"/>
          <w:color w:val="96989C"/>
          <w:spacing w:val="2"/>
          <w:sz w:val="16"/>
          <w:szCs w:val="16"/>
        </w:rPr>
      </w:pPr>
      <w:r w:rsidRPr="009646EC">
        <w:rPr>
          <w:rFonts w:ascii="Arial" w:hAnsi="Arial" w:cs="Arial"/>
          <w:color w:val="96989C"/>
          <w:spacing w:val="2"/>
          <w:sz w:val="16"/>
          <w:szCs w:val="16"/>
        </w:rPr>
        <w:t xml:space="preserve">und der Stadt Mannheim  </w:t>
      </w:r>
    </w:p>
    <w:p w14:paraId="5E19AD3A" w14:textId="77777777" w:rsidR="00442880" w:rsidRPr="009646EC" w:rsidRDefault="00442880" w:rsidP="00442880">
      <w:pPr>
        <w:framePr w:w="2512" w:h="3238" w:hRule="exact" w:hSpace="181" w:wrap="around" w:vAnchor="page" w:hAnchor="page" w:x="7890" w:y="2731" w:anchorLock="1"/>
        <w:tabs>
          <w:tab w:val="left" w:pos="720"/>
        </w:tabs>
        <w:autoSpaceDE w:val="0"/>
        <w:autoSpaceDN w:val="0"/>
        <w:adjustRightInd w:val="0"/>
        <w:spacing w:after="0" w:line="220" w:lineRule="atLeast"/>
        <w:textAlignment w:val="center"/>
        <w:rPr>
          <w:rFonts w:ascii="Arial" w:hAnsi="Arial" w:cs="Arial"/>
          <w:color w:val="96989C"/>
          <w:spacing w:val="2"/>
          <w:sz w:val="16"/>
          <w:szCs w:val="16"/>
        </w:rPr>
      </w:pPr>
    </w:p>
    <w:p w14:paraId="1A176BEE" w14:textId="77777777" w:rsidR="00442880" w:rsidRPr="009646EC" w:rsidRDefault="00442880" w:rsidP="00442880">
      <w:pPr>
        <w:framePr w:w="2512" w:h="3238" w:hRule="exact" w:hSpace="181" w:wrap="around" w:vAnchor="page" w:hAnchor="page" w:x="7890" w:y="2731" w:anchorLock="1"/>
        <w:tabs>
          <w:tab w:val="left" w:pos="720"/>
        </w:tabs>
        <w:autoSpaceDE w:val="0"/>
        <w:autoSpaceDN w:val="0"/>
        <w:adjustRightInd w:val="0"/>
        <w:spacing w:after="0" w:line="220" w:lineRule="atLeast"/>
        <w:textAlignment w:val="center"/>
        <w:rPr>
          <w:rFonts w:ascii="Arial" w:hAnsi="Arial" w:cs="Arial"/>
          <w:color w:val="96989C"/>
          <w:spacing w:val="2"/>
          <w:sz w:val="16"/>
          <w:szCs w:val="16"/>
        </w:rPr>
      </w:pPr>
      <w:r w:rsidRPr="009646EC">
        <w:rPr>
          <w:rFonts w:ascii="Arial" w:hAnsi="Arial" w:cs="Arial"/>
          <w:color w:val="96989C"/>
          <w:spacing w:val="2"/>
          <w:sz w:val="16"/>
          <w:szCs w:val="16"/>
        </w:rPr>
        <w:t>Museumsstraße 1</w:t>
      </w:r>
    </w:p>
    <w:p w14:paraId="0F94457B" w14:textId="77777777" w:rsidR="00442880" w:rsidRPr="00E93A6B" w:rsidRDefault="00442880" w:rsidP="00C207AA">
      <w:pPr>
        <w:framePr w:w="2512" w:h="3238" w:hRule="exact" w:hSpace="181" w:wrap="around" w:vAnchor="page" w:hAnchor="page" w:x="7890" w:y="2731" w:anchorLock="1"/>
        <w:autoSpaceDE w:val="0"/>
        <w:autoSpaceDN w:val="0"/>
        <w:adjustRightInd w:val="0"/>
        <w:spacing w:after="0" w:line="220" w:lineRule="atLeast"/>
        <w:textAlignment w:val="center"/>
        <w:rPr>
          <w:rFonts w:ascii="Arial" w:hAnsi="Arial" w:cs="Arial"/>
          <w:color w:val="96989C"/>
          <w:spacing w:val="2"/>
          <w:sz w:val="16"/>
          <w:szCs w:val="16"/>
        </w:rPr>
      </w:pPr>
      <w:r w:rsidRPr="00E93A6B">
        <w:rPr>
          <w:rFonts w:ascii="Arial" w:hAnsi="Arial" w:cs="Arial"/>
          <w:color w:val="96989C"/>
          <w:spacing w:val="2"/>
          <w:sz w:val="16"/>
          <w:szCs w:val="16"/>
        </w:rPr>
        <w:t>68165 Mannheim</w:t>
      </w:r>
    </w:p>
    <w:p w14:paraId="463A461E" w14:textId="77777777" w:rsidR="00442880" w:rsidRPr="00E93A6B" w:rsidRDefault="00442880" w:rsidP="00442880">
      <w:pPr>
        <w:framePr w:w="2512" w:h="3238" w:hRule="exact" w:hSpace="181" w:wrap="around" w:vAnchor="page" w:hAnchor="page" w:x="7890" w:y="2731" w:anchorLock="1"/>
        <w:tabs>
          <w:tab w:val="left" w:pos="720"/>
        </w:tabs>
        <w:autoSpaceDE w:val="0"/>
        <w:autoSpaceDN w:val="0"/>
        <w:adjustRightInd w:val="0"/>
        <w:spacing w:after="0" w:line="220" w:lineRule="atLeast"/>
        <w:textAlignment w:val="center"/>
        <w:rPr>
          <w:rFonts w:ascii="Arial" w:hAnsi="Arial" w:cs="Arial"/>
          <w:color w:val="96989C"/>
          <w:spacing w:val="2"/>
          <w:sz w:val="16"/>
          <w:szCs w:val="16"/>
        </w:rPr>
      </w:pPr>
      <w:r w:rsidRPr="00E93A6B">
        <w:rPr>
          <w:rFonts w:ascii="Arial" w:hAnsi="Arial" w:cs="Arial"/>
          <w:color w:val="96989C"/>
          <w:spacing w:val="2"/>
          <w:sz w:val="16"/>
          <w:szCs w:val="16"/>
        </w:rPr>
        <w:t xml:space="preserve">www.technoseum.de </w:t>
      </w:r>
    </w:p>
    <w:p w14:paraId="44A0BCD9" w14:textId="77777777" w:rsidR="00442880" w:rsidRPr="00E93A6B" w:rsidRDefault="00442880" w:rsidP="00442880">
      <w:pPr>
        <w:framePr w:w="2512" w:h="3238" w:hRule="exact" w:hSpace="181" w:wrap="around" w:vAnchor="page" w:hAnchor="page" w:x="7890" w:y="2731" w:anchorLock="1"/>
        <w:tabs>
          <w:tab w:val="left" w:pos="720"/>
        </w:tabs>
        <w:autoSpaceDE w:val="0"/>
        <w:autoSpaceDN w:val="0"/>
        <w:adjustRightInd w:val="0"/>
        <w:spacing w:after="0" w:line="220" w:lineRule="atLeast"/>
        <w:textAlignment w:val="center"/>
        <w:rPr>
          <w:rFonts w:ascii="Arial" w:hAnsi="Arial" w:cs="Arial"/>
          <w:color w:val="96989C"/>
          <w:spacing w:val="4"/>
          <w:sz w:val="16"/>
          <w:szCs w:val="16"/>
        </w:rPr>
      </w:pPr>
    </w:p>
    <w:p w14:paraId="6579A367" w14:textId="77777777" w:rsidR="00442880" w:rsidRPr="00E93A6B" w:rsidRDefault="00442880" w:rsidP="00442880">
      <w:pPr>
        <w:framePr w:w="2512" w:h="3238" w:hRule="exact" w:hSpace="181" w:wrap="around" w:vAnchor="page" w:hAnchor="page" w:x="7890" w:y="2731" w:anchorLock="1"/>
        <w:tabs>
          <w:tab w:val="left" w:pos="720"/>
        </w:tabs>
        <w:autoSpaceDE w:val="0"/>
        <w:autoSpaceDN w:val="0"/>
        <w:adjustRightInd w:val="0"/>
        <w:spacing w:after="0" w:line="220" w:lineRule="atLeast"/>
        <w:textAlignment w:val="center"/>
        <w:rPr>
          <w:rFonts w:ascii="Arial" w:hAnsi="Arial" w:cs="Arial"/>
          <w:color w:val="96989C"/>
          <w:spacing w:val="4"/>
          <w:sz w:val="16"/>
          <w:szCs w:val="16"/>
        </w:rPr>
      </w:pPr>
    </w:p>
    <w:p w14:paraId="067E86B4" w14:textId="1E734743" w:rsidR="00442880" w:rsidRPr="00E93A6B" w:rsidRDefault="00EB0ACC" w:rsidP="00192922">
      <w:pPr>
        <w:framePr w:w="2512" w:h="3238" w:hRule="exact" w:hSpace="181" w:wrap="around" w:vAnchor="page" w:hAnchor="page" w:x="7890" w:y="2731" w:anchorLock="1"/>
        <w:tabs>
          <w:tab w:val="left" w:pos="720"/>
        </w:tabs>
        <w:autoSpaceDE w:val="0"/>
        <w:autoSpaceDN w:val="0"/>
        <w:adjustRightInd w:val="0"/>
        <w:spacing w:after="0" w:line="220" w:lineRule="atLeast"/>
        <w:textAlignment w:val="center"/>
        <w:rPr>
          <w:rFonts w:ascii="Arial" w:hAnsi="Arial" w:cs="Arial"/>
          <w:color w:val="96989C"/>
          <w:spacing w:val="-2"/>
          <w:sz w:val="18"/>
          <w:szCs w:val="18"/>
        </w:rPr>
      </w:pPr>
      <w:r w:rsidRPr="00E93A6B">
        <w:rPr>
          <w:rFonts w:ascii="Arial" w:hAnsi="Arial" w:cs="Arial"/>
          <w:color w:val="96989C"/>
          <w:spacing w:val="-2"/>
          <w:sz w:val="18"/>
          <w:szCs w:val="18"/>
        </w:rPr>
        <w:t>1</w:t>
      </w:r>
      <w:r w:rsidR="00E93A6B" w:rsidRPr="00E93A6B">
        <w:rPr>
          <w:rFonts w:ascii="Arial" w:hAnsi="Arial" w:cs="Arial"/>
          <w:color w:val="96989C"/>
          <w:spacing w:val="-2"/>
          <w:sz w:val="18"/>
          <w:szCs w:val="18"/>
        </w:rPr>
        <w:t>1</w:t>
      </w:r>
      <w:r w:rsidR="00813D1D" w:rsidRPr="00E93A6B">
        <w:rPr>
          <w:rFonts w:ascii="Arial" w:hAnsi="Arial" w:cs="Arial"/>
          <w:color w:val="96989C"/>
          <w:spacing w:val="-2"/>
          <w:sz w:val="18"/>
          <w:szCs w:val="18"/>
        </w:rPr>
        <w:t xml:space="preserve">. </w:t>
      </w:r>
      <w:r w:rsidR="00CB4559" w:rsidRPr="00E93A6B">
        <w:rPr>
          <w:rFonts w:ascii="Arial" w:hAnsi="Arial" w:cs="Arial"/>
          <w:color w:val="96989C"/>
          <w:spacing w:val="-2"/>
          <w:sz w:val="18"/>
          <w:szCs w:val="18"/>
        </w:rPr>
        <w:t>September</w:t>
      </w:r>
      <w:r w:rsidR="00813D1D" w:rsidRPr="00E93A6B">
        <w:rPr>
          <w:rFonts w:ascii="Arial" w:hAnsi="Arial" w:cs="Arial"/>
          <w:color w:val="96989C"/>
          <w:spacing w:val="-2"/>
          <w:sz w:val="18"/>
          <w:szCs w:val="18"/>
        </w:rPr>
        <w:t xml:space="preserve"> 2026</w:t>
      </w:r>
    </w:p>
    <w:p w14:paraId="3F026A87" w14:textId="77777777" w:rsidR="00442880" w:rsidRPr="00E93A6B" w:rsidRDefault="00442880" w:rsidP="00442880">
      <w:pPr>
        <w:framePr w:w="2512" w:h="3238" w:hRule="exact" w:hSpace="181" w:wrap="around" w:vAnchor="page" w:hAnchor="page" w:x="7890" w:y="2731" w:anchorLock="1"/>
        <w:spacing w:after="0" w:line="220" w:lineRule="atLeast"/>
        <w:ind w:left="-57"/>
        <w:rPr>
          <w:rFonts w:ascii="Arial" w:hAnsi="Arial" w:cs="Arial"/>
          <w:sz w:val="18"/>
          <w:szCs w:val="18"/>
        </w:rPr>
      </w:pPr>
    </w:p>
    <w:p w14:paraId="652E8BA1" w14:textId="2DA73530" w:rsidR="00D87CF4" w:rsidRPr="009646EC" w:rsidRDefault="00177DCE" w:rsidP="00B9760A">
      <w:pPr>
        <w:spacing w:after="120" w:line="264" w:lineRule="auto"/>
        <w:ind w:left="-284" w:right="-2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Vom richtigen Umgang mit Objekten: TECHNOSEUM und Reiss-Engelhorn</w:t>
      </w:r>
      <w:r w:rsidR="00CB4559">
        <w:rPr>
          <w:rFonts w:ascii="Arial" w:hAnsi="Arial" w:cs="Arial"/>
          <w:b/>
          <w:bCs/>
        </w:rPr>
        <w:t>-</w:t>
      </w:r>
      <w:r>
        <w:rPr>
          <w:rFonts w:ascii="Arial" w:hAnsi="Arial" w:cs="Arial"/>
          <w:b/>
          <w:bCs/>
        </w:rPr>
        <w:t xml:space="preserve">Museen laden zum </w:t>
      </w:r>
      <w:r w:rsidR="00CB4559">
        <w:rPr>
          <w:rFonts w:ascii="Arial" w:hAnsi="Arial" w:cs="Arial"/>
          <w:b/>
          <w:bCs/>
        </w:rPr>
        <w:t>Tag der Restaurierung</w:t>
      </w:r>
    </w:p>
    <w:p w14:paraId="2205974F" w14:textId="08939137" w:rsidR="006370AF" w:rsidRDefault="00F261AE" w:rsidP="006370AF">
      <w:pPr>
        <w:spacing w:after="120" w:line="360" w:lineRule="auto"/>
        <w:ind w:left="-284" w:right="-2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Bereits zum 9. Mal wird in diesem Jahr der Europäische </w:t>
      </w:r>
      <w:r w:rsidR="00331343"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ag der Restaurierung ausgerichtet</w:t>
      </w:r>
      <w:r w:rsidR="00DA5EDD">
        <w:rPr>
          <w:rFonts w:ascii="Arial" w:hAnsi="Arial" w:cs="Arial"/>
          <w:sz w:val="20"/>
          <w:szCs w:val="20"/>
        </w:rPr>
        <w:t>, an dem Restauratorinnen und Restauratoren Einblicke in ihr</w:t>
      </w:r>
      <w:r w:rsidR="00DA0745">
        <w:rPr>
          <w:rFonts w:ascii="Arial" w:hAnsi="Arial" w:cs="Arial"/>
          <w:sz w:val="20"/>
          <w:szCs w:val="20"/>
        </w:rPr>
        <w:t>e</w:t>
      </w:r>
      <w:r w:rsidR="00DA5EDD">
        <w:rPr>
          <w:rFonts w:ascii="Arial" w:hAnsi="Arial" w:cs="Arial"/>
          <w:sz w:val="20"/>
          <w:szCs w:val="20"/>
        </w:rPr>
        <w:t xml:space="preserve"> </w:t>
      </w:r>
      <w:r w:rsidR="00220F96">
        <w:rPr>
          <w:rFonts w:ascii="Arial" w:hAnsi="Arial" w:cs="Arial"/>
          <w:sz w:val="20"/>
          <w:szCs w:val="20"/>
        </w:rPr>
        <w:t>facettenreichen</w:t>
      </w:r>
      <w:r w:rsidR="00DA0745">
        <w:rPr>
          <w:rFonts w:ascii="Arial" w:hAnsi="Arial" w:cs="Arial"/>
          <w:sz w:val="20"/>
          <w:szCs w:val="20"/>
        </w:rPr>
        <w:t xml:space="preserve"> Aufgaben und Berufsbilder </w:t>
      </w:r>
      <w:r w:rsidR="00DA5EDD">
        <w:rPr>
          <w:rFonts w:ascii="Arial" w:hAnsi="Arial" w:cs="Arial"/>
          <w:sz w:val="20"/>
          <w:szCs w:val="20"/>
        </w:rPr>
        <w:t xml:space="preserve">geben. </w:t>
      </w:r>
      <w:r w:rsidR="00DA0745">
        <w:rPr>
          <w:rFonts w:ascii="Arial" w:hAnsi="Arial" w:cs="Arial"/>
          <w:sz w:val="20"/>
          <w:szCs w:val="20"/>
        </w:rPr>
        <w:t>In Mannheim beteiligen sich das TECHNOSEUM und die Reiss-Engelhorn-Museen a</w:t>
      </w:r>
      <w:r w:rsidR="00331343">
        <w:rPr>
          <w:rFonts w:ascii="Arial" w:hAnsi="Arial" w:cs="Arial"/>
          <w:sz w:val="20"/>
          <w:szCs w:val="20"/>
        </w:rPr>
        <w:t xml:space="preserve">m </w:t>
      </w:r>
      <w:r w:rsidR="00DA0745">
        <w:rPr>
          <w:rFonts w:ascii="Arial" w:hAnsi="Arial" w:cs="Arial"/>
          <w:sz w:val="20"/>
          <w:szCs w:val="20"/>
        </w:rPr>
        <w:t>Aktionstag</w:t>
      </w:r>
      <w:r w:rsidR="00A62B98">
        <w:rPr>
          <w:rFonts w:ascii="Arial" w:hAnsi="Arial" w:cs="Arial"/>
          <w:sz w:val="20"/>
          <w:szCs w:val="20"/>
        </w:rPr>
        <w:t xml:space="preserve"> am Sonntag, den 18. Oktober</w:t>
      </w:r>
      <w:r w:rsidR="00120861">
        <w:rPr>
          <w:rFonts w:ascii="Arial" w:hAnsi="Arial" w:cs="Arial"/>
          <w:sz w:val="20"/>
          <w:szCs w:val="20"/>
        </w:rPr>
        <w:t xml:space="preserve"> und stellen </w:t>
      </w:r>
      <w:r w:rsidR="00F91620">
        <w:rPr>
          <w:rFonts w:ascii="Arial" w:hAnsi="Arial" w:cs="Arial"/>
          <w:sz w:val="20"/>
          <w:szCs w:val="20"/>
        </w:rPr>
        <w:t>Restau</w:t>
      </w:r>
      <w:r w:rsidR="005F5DD6">
        <w:rPr>
          <w:rFonts w:ascii="Arial" w:hAnsi="Arial" w:cs="Arial"/>
          <w:sz w:val="20"/>
          <w:szCs w:val="20"/>
        </w:rPr>
        <w:t>r</w:t>
      </w:r>
      <w:r w:rsidR="00F91620">
        <w:rPr>
          <w:rFonts w:ascii="Arial" w:hAnsi="Arial" w:cs="Arial"/>
          <w:sz w:val="20"/>
          <w:szCs w:val="20"/>
        </w:rPr>
        <w:t>ierungsarbeit</w:t>
      </w:r>
      <w:r w:rsidR="00A94B4B">
        <w:rPr>
          <w:rFonts w:ascii="Arial" w:hAnsi="Arial" w:cs="Arial"/>
          <w:sz w:val="20"/>
          <w:szCs w:val="20"/>
        </w:rPr>
        <w:t>en</w:t>
      </w:r>
      <w:r w:rsidR="00F91620">
        <w:rPr>
          <w:rFonts w:ascii="Arial" w:hAnsi="Arial" w:cs="Arial"/>
          <w:sz w:val="20"/>
          <w:szCs w:val="20"/>
        </w:rPr>
        <w:t xml:space="preserve"> </w:t>
      </w:r>
      <w:r w:rsidR="00A94B4B">
        <w:rPr>
          <w:rFonts w:ascii="Arial" w:hAnsi="Arial" w:cs="Arial"/>
          <w:sz w:val="20"/>
          <w:szCs w:val="20"/>
        </w:rPr>
        <w:t>im Rahmen</w:t>
      </w:r>
      <w:r w:rsidR="00F91620">
        <w:rPr>
          <w:rFonts w:ascii="Arial" w:hAnsi="Arial" w:cs="Arial"/>
          <w:sz w:val="20"/>
          <w:szCs w:val="20"/>
        </w:rPr>
        <w:t xml:space="preserve"> aktuelle</w:t>
      </w:r>
      <w:r w:rsidR="00A94B4B">
        <w:rPr>
          <w:rFonts w:ascii="Arial" w:hAnsi="Arial" w:cs="Arial"/>
          <w:sz w:val="20"/>
          <w:szCs w:val="20"/>
        </w:rPr>
        <w:t>r</w:t>
      </w:r>
      <w:r w:rsidR="00F91620">
        <w:rPr>
          <w:rFonts w:ascii="Arial" w:hAnsi="Arial" w:cs="Arial"/>
          <w:sz w:val="20"/>
          <w:szCs w:val="20"/>
        </w:rPr>
        <w:t xml:space="preserve"> Ausstellungsprojekte vor – von den Schamanen Sibiriens </w:t>
      </w:r>
      <w:r w:rsidR="00FF5763">
        <w:rPr>
          <w:rFonts w:ascii="Arial" w:hAnsi="Arial" w:cs="Arial"/>
          <w:sz w:val="20"/>
          <w:szCs w:val="20"/>
        </w:rPr>
        <w:t>bis hin zum Aufbau einer historischen Kraftwerks-Leitwarte.</w:t>
      </w:r>
    </w:p>
    <w:p w14:paraId="425CB1D5" w14:textId="176C74BC" w:rsidR="00EE4FAE" w:rsidRDefault="00FF5763" w:rsidP="00CF285D">
      <w:pPr>
        <w:spacing w:after="120" w:line="360" w:lineRule="auto"/>
        <w:ind w:left="-284" w:right="-28"/>
        <w:rPr>
          <w:rFonts w:ascii="Arial" w:hAnsi="Arial" w:cs="Arial"/>
          <w:sz w:val="20"/>
          <w:szCs w:val="20"/>
        </w:rPr>
      </w:pPr>
      <w:r w:rsidRPr="00FB3A85">
        <w:rPr>
          <w:rFonts w:ascii="Arial" w:hAnsi="Arial" w:cs="Arial"/>
          <w:b/>
          <w:bCs/>
          <w:sz w:val="20"/>
          <w:szCs w:val="20"/>
        </w:rPr>
        <w:t>TECHNOSEUM</w:t>
      </w:r>
      <w:r w:rsidR="00FB3A85">
        <w:rPr>
          <w:rFonts w:ascii="Arial" w:hAnsi="Arial" w:cs="Arial"/>
          <w:sz w:val="20"/>
          <w:szCs w:val="20"/>
        </w:rPr>
        <w:br/>
        <w:t>Im TECHNOSEUM findet zeitgleich der Aktionstag Coding4Society statt</w:t>
      </w:r>
      <w:r w:rsidR="009204E8">
        <w:rPr>
          <w:rFonts w:ascii="Arial" w:hAnsi="Arial" w:cs="Arial"/>
          <w:sz w:val="20"/>
          <w:szCs w:val="20"/>
        </w:rPr>
        <w:t>.</w:t>
      </w:r>
      <w:r w:rsidR="00FB3A85">
        <w:rPr>
          <w:rFonts w:ascii="Arial" w:hAnsi="Arial" w:cs="Arial"/>
          <w:sz w:val="20"/>
          <w:szCs w:val="20"/>
        </w:rPr>
        <w:t xml:space="preserve"> Den Eintrittspreis bestimmt deshalb an diesem Tag jeder </w:t>
      </w:r>
      <w:r w:rsidR="00C81D7D">
        <w:rPr>
          <w:rFonts w:ascii="Arial" w:hAnsi="Arial" w:cs="Arial"/>
          <w:sz w:val="20"/>
          <w:szCs w:val="20"/>
        </w:rPr>
        <w:t>Gast</w:t>
      </w:r>
      <w:r w:rsidR="00FB3A85">
        <w:rPr>
          <w:rFonts w:ascii="Arial" w:hAnsi="Arial" w:cs="Arial"/>
          <w:sz w:val="20"/>
          <w:szCs w:val="20"/>
        </w:rPr>
        <w:t xml:space="preserve"> selbst, es gilt das Prinzip „Pay </w:t>
      </w:r>
      <w:proofErr w:type="spellStart"/>
      <w:r w:rsidR="00FB3A85">
        <w:rPr>
          <w:rFonts w:ascii="Arial" w:hAnsi="Arial" w:cs="Arial"/>
          <w:sz w:val="20"/>
          <w:szCs w:val="20"/>
        </w:rPr>
        <w:t>what</w:t>
      </w:r>
      <w:proofErr w:type="spellEnd"/>
      <w:r w:rsidR="00FB3A8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B3A85">
        <w:rPr>
          <w:rFonts w:ascii="Arial" w:hAnsi="Arial" w:cs="Arial"/>
          <w:sz w:val="20"/>
          <w:szCs w:val="20"/>
        </w:rPr>
        <w:t>you</w:t>
      </w:r>
      <w:proofErr w:type="spellEnd"/>
      <w:r w:rsidR="00FB3A8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B3A85">
        <w:rPr>
          <w:rFonts w:ascii="Arial" w:hAnsi="Arial" w:cs="Arial"/>
          <w:sz w:val="20"/>
          <w:szCs w:val="20"/>
        </w:rPr>
        <w:t>want</w:t>
      </w:r>
      <w:proofErr w:type="spellEnd"/>
      <w:r w:rsidR="00FB3A85">
        <w:rPr>
          <w:rFonts w:ascii="Arial" w:hAnsi="Arial" w:cs="Arial"/>
          <w:sz w:val="20"/>
          <w:szCs w:val="20"/>
        </w:rPr>
        <w:t>“.</w:t>
      </w:r>
      <w:r w:rsidR="004037D2">
        <w:rPr>
          <w:rFonts w:ascii="Arial" w:hAnsi="Arial" w:cs="Arial"/>
          <w:sz w:val="20"/>
          <w:szCs w:val="20"/>
        </w:rPr>
        <w:t xml:space="preserve"> Um 11:0</w:t>
      </w:r>
      <w:r w:rsidR="001C0026">
        <w:rPr>
          <w:rFonts w:ascii="Arial" w:hAnsi="Arial" w:cs="Arial"/>
          <w:sz w:val="20"/>
          <w:szCs w:val="20"/>
        </w:rPr>
        <w:t>0</w:t>
      </w:r>
      <w:r w:rsidR="004037D2">
        <w:rPr>
          <w:rFonts w:ascii="Arial" w:hAnsi="Arial" w:cs="Arial"/>
          <w:sz w:val="20"/>
          <w:szCs w:val="20"/>
        </w:rPr>
        <w:t xml:space="preserve">, 13:00 und 15:00 Uhr bietet das Restaurierungs-Team </w:t>
      </w:r>
      <w:r w:rsidR="00374814">
        <w:rPr>
          <w:rFonts w:ascii="Arial" w:hAnsi="Arial" w:cs="Arial"/>
          <w:sz w:val="20"/>
          <w:szCs w:val="20"/>
        </w:rPr>
        <w:t>Führungen</w:t>
      </w:r>
      <w:r w:rsidR="004037D2">
        <w:rPr>
          <w:rFonts w:ascii="Arial" w:hAnsi="Arial" w:cs="Arial"/>
          <w:sz w:val="20"/>
          <w:szCs w:val="20"/>
        </w:rPr>
        <w:t xml:space="preserve"> an</w:t>
      </w:r>
      <w:r w:rsidR="005C4785">
        <w:rPr>
          <w:rFonts w:ascii="Arial" w:hAnsi="Arial" w:cs="Arial"/>
          <w:sz w:val="20"/>
          <w:szCs w:val="20"/>
        </w:rPr>
        <w:t>. Bei einem Abstecher in die Restaurierungswerkstätten erfahren die Teilnehmenden Näheres über die Arbeitsfelder und über die Vorbereitungen zur Ausstellung „Der Kosmos – Wie Sterne die Welt erklären“, die ab 20. November im TECHNOSEUM zu sehen ist – und bereits hinter den Kulissen für viel und vor allem vielfältige Arbeit sorgt.</w:t>
      </w:r>
      <w:r w:rsidR="004037D2">
        <w:rPr>
          <w:rFonts w:ascii="Arial" w:hAnsi="Arial" w:cs="Arial"/>
          <w:sz w:val="20"/>
          <w:szCs w:val="20"/>
        </w:rPr>
        <w:t xml:space="preserve"> </w:t>
      </w:r>
      <w:r w:rsidR="005C4785">
        <w:rPr>
          <w:rFonts w:ascii="Arial" w:hAnsi="Arial" w:cs="Arial"/>
          <w:sz w:val="20"/>
          <w:szCs w:val="20"/>
        </w:rPr>
        <w:t>Anschließend geht es in</w:t>
      </w:r>
      <w:r w:rsidR="00374814">
        <w:rPr>
          <w:rFonts w:ascii="Arial" w:hAnsi="Arial" w:cs="Arial"/>
          <w:sz w:val="20"/>
          <w:szCs w:val="20"/>
        </w:rPr>
        <w:t xml:space="preserve"> den</w:t>
      </w:r>
      <w:r w:rsidR="005C4785">
        <w:rPr>
          <w:rFonts w:ascii="Arial" w:hAnsi="Arial" w:cs="Arial"/>
          <w:sz w:val="20"/>
          <w:szCs w:val="20"/>
        </w:rPr>
        <w:t xml:space="preserve"> </w:t>
      </w:r>
      <w:r w:rsidR="00374814">
        <w:rPr>
          <w:rFonts w:ascii="Arial" w:hAnsi="Arial" w:cs="Arial"/>
          <w:sz w:val="20"/>
          <w:szCs w:val="20"/>
        </w:rPr>
        <w:t>Ausstellungsbereich zum Thema Energie</w:t>
      </w:r>
      <w:r w:rsidR="005C4785">
        <w:rPr>
          <w:rFonts w:ascii="Arial" w:hAnsi="Arial" w:cs="Arial"/>
          <w:sz w:val="20"/>
          <w:szCs w:val="20"/>
        </w:rPr>
        <w:t xml:space="preserve">, wo direkt </w:t>
      </w:r>
      <w:r w:rsidR="00957B37">
        <w:rPr>
          <w:rFonts w:ascii="Arial" w:hAnsi="Arial" w:cs="Arial"/>
          <w:sz w:val="20"/>
          <w:szCs w:val="20"/>
        </w:rPr>
        <w:t>neben der Dampfmaschine d</w:t>
      </w:r>
      <w:r w:rsidR="00CC1AD3">
        <w:rPr>
          <w:rFonts w:ascii="Arial" w:hAnsi="Arial" w:cs="Arial"/>
          <w:sz w:val="20"/>
          <w:szCs w:val="20"/>
        </w:rPr>
        <w:t xml:space="preserve">erzeit </w:t>
      </w:r>
      <w:r w:rsidR="009204E8">
        <w:rPr>
          <w:rFonts w:ascii="Arial" w:hAnsi="Arial" w:cs="Arial"/>
          <w:sz w:val="20"/>
          <w:szCs w:val="20"/>
        </w:rPr>
        <w:t xml:space="preserve">eine Leitwarte </w:t>
      </w:r>
      <w:r w:rsidR="00CC1AD3">
        <w:rPr>
          <w:rFonts w:ascii="Arial" w:hAnsi="Arial" w:cs="Arial"/>
          <w:sz w:val="20"/>
          <w:szCs w:val="20"/>
        </w:rPr>
        <w:t xml:space="preserve">der Firma BBC </w:t>
      </w:r>
      <w:r w:rsidR="009204E8">
        <w:rPr>
          <w:rFonts w:ascii="Arial" w:hAnsi="Arial" w:cs="Arial"/>
          <w:sz w:val="20"/>
          <w:szCs w:val="20"/>
        </w:rPr>
        <w:t>aus dem Jahr 1915 wieder aufgebaut</w:t>
      </w:r>
      <w:r w:rsidR="005C4785">
        <w:rPr>
          <w:rFonts w:ascii="Arial" w:hAnsi="Arial" w:cs="Arial"/>
          <w:sz w:val="20"/>
          <w:szCs w:val="20"/>
        </w:rPr>
        <w:t xml:space="preserve"> wird</w:t>
      </w:r>
      <w:r w:rsidR="0080591C">
        <w:rPr>
          <w:rFonts w:ascii="Arial" w:hAnsi="Arial" w:cs="Arial"/>
          <w:sz w:val="20"/>
          <w:szCs w:val="20"/>
        </w:rPr>
        <w:t>. D</w:t>
      </w:r>
      <w:r w:rsidR="00336FA9">
        <w:rPr>
          <w:rFonts w:ascii="Arial" w:hAnsi="Arial" w:cs="Arial"/>
          <w:sz w:val="20"/>
          <w:szCs w:val="20"/>
        </w:rPr>
        <w:t xml:space="preserve">ie </w:t>
      </w:r>
      <w:proofErr w:type="spellStart"/>
      <w:r w:rsidR="005C4785">
        <w:rPr>
          <w:rFonts w:ascii="Arial" w:hAnsi="Arial" w:cs="Arial"/>
          <w:sz w:val="20"/>
          <w:szCs w:val="20"/>
        </w:rPr>
        <w:t>Translozierung</w:t>
      </w:r>
      <w:proofErr w:type="spellEnd"/>
      <w:r w:rsidR="005C4785">
        <w:rPr>
          <w:rFonts w:ascii="Arial" w:hAnsi="Arial" w:cs="Arial"/>
          <w:sz w:val="20"/>
          <w:szCs w:val="20"/>
        </w:rPr>
        <w:t xml:space="preserve"> </w:t>
      </w:r>
      <w:r w:rsidR="00336FA9">
        <w:rPr>
          <w:rFonts w:ascii="Arial" w:hAnsi="Arial" w:cs="Arial"/>
          <w:sz w:val="20"/>
          <w:szCs w:val="20"/>
        </w:rPr>
        <w:t>diese</w:t>
      </w:r>
      <w:r w:rsidR="005C4785">
        <w:rPr>
          <w:rFonts w:ascii="Arial" w:hAnsi="Arial" w:cs="Arial"/>
          <w:sz w:val="20"/>
          <w:szCs w:val="20"/>
        </w:rPr>
        <w:t xml:space="preserve">s </w:t>
      </w:r>
      <w:r w:rsidR="00693E53">
        <w:rPr>
          <w:rFonts w:ascii="Arial" w:hAnsi="Arial" w:cs="Arial"/>
          <w:sz w:val="20"/>
          <w:szCs w:val="20"/>
        </w:rPr>
        <w:t>Großobjekt</w:t>
      </w:r>
      <w:r w:rsidR="005C4785">
        <w:rPr>
          <w:rFonts w:ascii="Arial" w:hAnsi="Arial" w:cs="Arial"/>
          <w:sz w:val="20"/>
          <w:szCs w:val="20"/>
        </w:rPr>
        <w:t xml:space="preserve">s von seinem vorherigen </w:t>
      </w:r>
      <w:r w:rsidR="006F1218">
        <w:rPr>
          <w:rFonts w:ascii="Arial" w:hAnsi="Arial" w:cs="Arial"/>
          <w:sz w:val="20"/>
          <w:szCs w:val="20"/>
        </w:rPr>
        <w:t xml:space="preserve">Standort </w:t>
      </w:r>
      <w:r w:rsidR="005E7372">
        <w:rPr>
          <w:rFonts w:ascii="Arial" w:hAnsi="Arial" w:cs="Arial"/>
          <w:sz w:val="20"/>
          <w:szCs w:val="20"/>
        </w:rPr>
        <w:t xml:space="preserve">ins Museum und </w:t>
      </w:r>
      <w:r w:rsidR="006F1218">
        <w:rPr>
          <w:rFonts w:ascii="Arial" w:hAnsi="Arial" w:cs="Arial"/>
          <w:sz w:val="20"/>
          <w:szCs w:val="20"/>
        </w:rPr>
        <w:t>bei</w:t>
      </w:r>
      <w:r w:rsidR="00693E53">
        <w:rPr>
          <w:rFonts w:ascii="Arial" w:hAnsi="Arial" w:cs="Arial"/>
          <w:sz w:val="20"/>
          <w:szCs w:val="20"/>
        </w:rPr>
        <w:t xml:space="preserve"> laufendem Ausstellungsbetrieb stellt das Team vor diverse Herausforderungen, von denen </w:t>
      </w:r>
      <w:r w:rsidR="005C4785">
        <w:rPr>
          <w:rFonts w:ascii="Arial" w:hAnsi="Arial" w:cs="Arial"/>
          <w:sz w:val="20"/>
          <w:szCs w:val="20"/>
        </w:rPr>
        <w:t>Restauratorin Emelie Kories, die das Projekt leitet,</w:t>
      </w:r>
      <w:r w:rsidR="00693E53">
        <w:rPr>
          <w:rFonts w:ascii="Arial" w:hAnsi="Arial" w:cs="Arial"/>
          <w:sz w:val="20"/>
          <w:szCs w:val="20"/>
        </w:rPr>
        <w:t xml:space="preserve"> aus erster Hand berichte</w:t>
      </w:r>
      <w:r w:rsidR="006F1218">
        <w:rPr>
          <w:rFonts w:ascii="Arial" w:hAnsi="Arial" w:cs="Arial"/>
          <w:sz w:val="20"/>
          <w:szCs w:val="20"/>
        </w:rPr>
        <w:t>n wird</w:t>
      </w:r>
      <w:r w:rsidR="00693E53">
        <w:rPr>
          <w:rFonts w:ascii="Arial" w:hAnsi="Arial" w:cs="Arial"/>
          <w:sz w:val="20"/>
          <w:szCs w:val="20"/>
        </w:rPr>
        <w:t xml:space="preserve">. </w:t>
      </w:r>
      <w:r w:rsidR="006370AF">
        <w:rPr>
          <w:rFonts w:ascii="Arial" w:hAnsi="Arial" w:cs="Arial"/>
          <w:sz w:val="20"/>
          <w:szCs w:val="20"/>
        </w:rPr>
        <w:t>Treffpunkt für die Führungen ist im Foyer. Da die Plätze bei den Führungen begrenzt ist, gibt es kostenlose Teilnahmekarten an der Kasse.</w:t>
      </w:r>
      <w:r w:rsidR="00CF7623">
        <w:rPr>
          <w:rFonts w:ascii="Arial" w:hAnsi="Arial" w:cs="Arial"/>
          <w:sz w:val="20"/>
          <w:szCs w:val="20"/>
        </w:rPr>
        <w:t xml:space="preserve"> </w:t>
      </w:r>
      <w:r w:rsidR="006370AF">
        <w:rPr>
          <w:rFonts w:ascii="Arial" w:hAnsi="Arial" w:cs="Arial"/>
          <w:sz w:val="20"/>
          <w:szCs w:val="20"/>
        </w:rPr>
        <w:t xml:space="preserve">Weitere Informationen gibt es unter </w:t>
      </w:r>
      <w:hyperlink r:id="rId7" w:history="1">
        <w:r w:rsidR="006370AF" w:rsidRPr="00FF343B">
          <w:rPr>
            <w:rStyle w:val="Hyperlink"/>
            <w:rFonts w:ascii="Arial" w:hAnsi="Arial" w:cs="Arial"/>
            <w:sz w:val="20"/>
            <w:szCs w:val="20"/>
          </w:rPr>
          <w:t>www.technoseum.de</w:t>
        </w:r>
      </w:hyperlink>
      <w:r w:rsidR="006370AF">
        <w:rPr>
          <w:rFonts w:ascii="Arial" w:hAnsi="Arial" w:cs="Arial"/>
          <w:sz w:val="20"/>
          <w:szCs w:val="20"/>
        </w:rPr>
        <w:t>.</w:t>
      </w:r>
    </w:p>
    <w:p w14:paraId="01D85564" w14:textId="77777777" w:rsidR="00943DCA" w:rsidRDefault="00943DCA" w:rsidP="00CF285D">
      <w:pPr>
        <w:spacing w:after="120" w:line="360" w:lineRule="auto"/>
        <w:ind w:left="-284" w:right="-28"/>
        <w:rPr>
          <w:rFonts w:ascii="Arial" w:hAnsi="Arial" w:cs="Arial"/>
          <w:sz w:val="20"/>
          <w:szCs w:val="20"/>
        </w:rPr>
      </w:pPr>
    </w:p>
    <w:p w14:paraId="463C7E5F" w14:textId="0C9141E5" w:rsidR="00F4681A" w:rsidRPr="0060717D" w:rsidRDefault="00943DCA" w:rsidP="0060717D">
      <w:pPr>
        <w:spacing w:after="120" w:line="360" w:lineRule="auto"/>
        <w:ind w:left="-284" w:right="-28"/>
        <w:rPr>
          <w:rFonts w:ascii="Arial" w:hAnsi="Arial" w:cs="Arial"/>
          <w:b/>
          <w:bCs/>
          <w:sz w:val="20"/>
          <w:szCs w:val="20"/>
        </w:rPr>
      </w:pPr>
      <w:r w:rsidRPr="00F4681A">
        <w:rPr>
          <w:rFonts w:ascii="Arial" w:hAnsi="Arial" w:cs="Arial"/>
          <w:b/>
          <w:bCs/>
          <w:sz w:val="20"/>
          <w:szCs w:val="20"/>
        </w:rPr>
        <w:lastRenderedPageBreak/>
        <w:t>Reiss-Engelhorn-Museen</w:t>
      </w:r>
      <w:r w:rsidR="0060717D">
        <w:rPr>
          <w:rFonts w:ascii="Arial" w:hAnsi="Arial" w:cs="Arial"/>
          <w:b/>
          <w:bCs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 xml:space="preserve">In den Reiss-Engelhorn-Museen lädt Restauratorin Sandra </w:t>
      </w:r>
      <w:proofErr w:type="spellStart"/>
      <w:r>
        <w:rPr>
          <w:rFonts w:ascii="Arial" w:hAnsi="Arial" w:cs="Arial"/>
          <w:sz w:val="20"/>
          <w:szCs w:val="20"/>
        </w:rPr>
        <w:t>Gottsmann</w:t>
      </w:r>
      <w:proofErr w:type="spellEnd"/>
      <w:r>
        <w:rPr>
          <w:rFonts w:ascii="Arial" w:hAnsi="Arial" w:cs="Arial"/>
          <w:sz w:val="20"/>
          <w:szCs w:val="20"/>
        </w:rPr>
        <w:t xml:space="preserve"> um 11:00 Uhr zu einer besonderen Führung durch die aktuelle Sonderausstellung „Schamanen Sibiriens“ ein. Die Expertin verrät, was bei der Restaurierung und dem Umgang </w:t>
      </w:r>
      <w:r w:rsidR="00062E35">
        <w:rPr>
          <w:rFonts w:ascii="Arial" w:hAnsi="Arial" w:cs="Arial"/>
          <w:sz w:val="20"/>
          <w:szCs w:val="20"/>
        </w:rPr>
        <w:t>mit den präsentierten</w:t>
      </w:r>
      <w:r>
        <w:rPr>
          <w:rFonts w:ascii="Arial" w:hAnsi="Arial" w:cs="Arial"/>
          <w:sz w:val="20"/>
          <w:szCs w:val="20"/>
        </w:rPr>
        <w:t xml:space="preserve"> Objekte</w:t>
      </w:r>
      <w:r w:rsidR="00062E35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 zu beachten ist. Die Schau vereint rund 200 außergewöhnliche Stücke aus der </w:t>
      </w:r>
      <w:r w:rsidR="00062E35">
        <w:rPr>
          <w:rFonts w:ascii="Arial" w:hAnsi="Arial" w:cs="Arial"/>
          <w:sz w:val="20"/>
          <w:szCs w:val="20"/>
        </w:rPr>
        <w:t xml:space="preserve">einzigartigen </w:t>
      </w:r>
      <w:r>
        <w:rPr>
          <w:rFonts w:ascii="Arial" w:hAnsi="Arial" w:cs="Arial"/>
          <w:sz w:val="20"/>
          <w:szCs w:val="20"/>
        </w:rPr>
        <w:t xml:space="preserve">Sibirien-Sammlung des Museums. </w:t>
      </w:r>
      <w:r w:rsidRPr="00943DCA">
        <w:rPr>
          <w:rFonts w:ascii="Arial" w:hAnsi="Arial" w:cs="Arial"/>
          <w:sz w:val="20"/>
          <w:szCs w:val="20"/>
        </w:rPr>
        <w:t xml:space="preserve">Zu den Höhepunkten gehören Teile von Schamanenausrüstungen, wie Kleidungsstücke, Ketten, Trommeln und Figuren, die Hilfsgeister darstellen. Diese reichen von kleinen geschnitzten Tierfiguren bis hin zu Menschengestalten aus Holz oder Walrosszahn. Viele </w:t>
      </w:r>
      <w:r w:rsidR="00213687">
        <w:rPr>
          <w:rFonts w:ascii="Arial" w:hAnsi="Arial" w:cs="Arial"/>
          <w:sz w:val="20"/>
          <w:szCs w:val="20"/>
        </w:rPr>
        <w:t>Exponate</w:t>
      </w:r>
      <w:r>
        <w:rPr>
          <w:rFonts w:ascii="Arial" w:hAnsi="Arial" w:cs="Arial"/>
          <w:sz w:val="20"/>
          <w:szCs w:val="20"/>
        </w:rPr>
        <w:t xml:space="preserve"> </w:t>
      </w:r>
      <w:r w:rsidRPr="00943DCA">
        <w:rPr>
          <w:rFonts w:ascii="Arial" w:hAnsi="Arial" w:cs="Arial"/>
          <w:sz w:val="20"/>
          <w:szCs w:val="20"/>
        </w:rPr>
        <w:t xml:space="preserve">sind reich verziert. Besonders eindrucksvoll sind Mäntel aus Fisch- oder </w:t>
      </w:r>
      <w:proofErr w:type="spellStart"/>
      <w:r w:rsidRPr="00943DCA">
        <w:rPr>
          <w:rFonts w:ascii="Arial" w:hAnsi="Arial" w:cs="Arial"/>
          <w:sz w:val="20"/>
          <w:szCs w:val="20"/>
        </w:rPr>
        <w:t>Darmhaut</w:t>
      </w:r>
      <w:proofErr w:type="spellEnd"/>
      <w:r w:rsidRPr="00943DCA">
        <w:rPr>
          <w:rFonts w:ascii="Arial" w:hAnsi="Arial" w:cs="Arial"/>
          <w:sz w:val="20"/>
          <w:szCs w:val="20"/>
        </w:rPr>
        <w:t>, die ähnlich unserer heutigen Funktionskleidung sehr gut vor Nässe und Wind schützten.</w:t>
      </w:r>
      <w:r w:rsidR="00F4681A">
        <w:rPr>
          <w:rFonts w:ascii="Arial" w:hAnsi="Arial" w:cs="Arial"/>
          <w:sz w:val="20"/>
          <w:szCs w:val="20"/>
        </w:rPr>
        <w:t xml:space="preserve"> Treffpunkt </w:t>
      </w:r>
      <w:r w:rsidR="00062E35">
        <w:rPr>
          <w:rFonts w:ascii="Arial" w:hAnsi="Arial" w:cs="Arial"/>
          <w:sz w:val="20"/>
          <w:szCs w:val="20"/>
        </w:rPr>
        <w:t xml:space="preserve">für die Führung </w:t>
      </w:r>
      <w:r w:rsidR="00F4681A">
        <w:rPr>
          <w:rFonts w:ascii="Arial" w:hAnsi="Arial" w:cs="Arial"/>
          <w:sz w:val="20"/>
          <w:szCs w:val="20"/>
        </w:rPr>
        <w:t xml:space="preserve">ist an der Kasse in den </w:t>
      </w:r>
      <w:proofErr w:type="spellStart"/>
      <w:r w:rsidR="00F4681A">
        <w:rPr>
          <w:rFonts w:ascii="Arial" w:hAnsi="Arial" w:cs="Arial"/>
          <w:sz w:val="20"/>
          <w:szCs w:val="20"/>
        </w:rPr>
        <w:t>rem</w:t>
      </w:r>
      <w:proofErr w:type="spellEnd"/>
      <w:r w:rsidR="00F4681A">
        <w:rPr>
          <w:rFonts w:ascii="Arial" w:hAnsi="Arial" w:cs="Arial"/>
          <w:sz w:val="20"/>
          <w:szCs w:val="20"/>
        </w:rPr>
        <w:t xml:space="preserve">-Stiftungsmuseen in C4,12. </w:t>
      </w:r>
      <w:r w:rsidR="00062E35">
        <w:rPr>
          <w:rFonts w:ascii="Arial" w:hAnsi="Arial" w:cs="Arial"/>
          <w:sz w:val="20"/>
          <w:szCs w:val="20"/>
        </w:rPr>
        <w:t xml:space="preserve">Der Rundgang </w:t>
      </w:r>
      <w:r w:rsidR="00F4681A">
        <w:rPr>
          <w:rFonts w:ascii="Arial" w:hAnsi="Arial" w:cs="Arial"/>
          <w:sz w:val="20"/>
          <w:szCs w:val="20"/>
        </w:rPr>
        <w:t xml:space="preserve">ist kostenlos, lediglich der Ausstellungseintritt wird fällig. Weitere Informationen gibt es unter </w:t>
      </w:r>
      <w:hyperlink r:id="rId8" w:history="1">
        <w:r w:rsidR="00F4681A" w:rsidRPr="00D6712E">
          <w:rPr>
            <w:rStyle w:val="Hyperlink"/>
            <w:rFonts w:ascii="Arial" w:hAnsi="Arial" w:cs="Arial"/>
            <w:sz w:val="20"/>
            <w:szCs w:val="20"/>
          </w:rPr>
          <w:t>www.rem-mannheim.de</w:t>
        </w:r>
      </w:hyperlink>
      <w:r w:rsidR="00F4681A">
        <w:rPr>
          <w:rFonts w:ascii="Arial" w:hAnsi="Arial" w:cs="Arial"/>
          <w:sz w:val="20"/>
          <w:szCs w:val="20"/>
        </w:rPr>
        <w:t>.</w:t>
      </w:r>
    </w:p>
    <w:p w14:paraId="7C40DC05" w14:textId="55D89CA1" w:rsidR="00943DCA" w:rsidRPr="00CF285D" w:rsidRDefault="00943DCA" w:rsidP="00F4681A">
      <w:pPr>
        <w:spacing w:after="120" w:line="360" w:lineRule="auto"/>
        <w:ind w:right="-28"/>
        <w:rPr>
          <w:rFonts w:ascii="Arial" w:hAnsi="Arial" w:cs="Arial"/>
          <w:sz w:val="20"/>
          <w:szCs w:val="20"/>
        </w:rPr>
      </w:pPr>
      <w:r w:rsidRPr="00943DCA">
        <w:rPr>
          <w:rFonts w:ascii="Arial" w:hAnsi="Arial" w:cs="Arial"/>
          <w:sz w:val="20"/>
          <w:szCs w:val="20"/>
        </w:rPr>
        <w:t xml:space="preserve"> </w:t>
      </w:r>
    </w:p>
    <w:sectPr w:rsidR="00943DCA" w:rsidRPr="00CF285D" w:rsidSect="002B77A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4111" w:right="4393" w:bottom="1843" w:left="1304" w:header="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AADB32" w14:textId="77777777" w:rsidR="00202430" w:rsidRDefault="00202430" w:rsidP="00AC17F4">
      <w:pPr>
        <w:spacing w:after="0" w:line="240" w:lineRule="auto"/>
      </w:pPr>
      <w:r>
        <w:separator/>
      </w:r>
    </w:p>
  </w:endnote>
  <w:endnote w:type="continuationSeparator" w:id="0">
    <w:p w14:paraId="43C80450" w14:textId="77777777" w:rsidR="00202430" w:rsidRDefault="00202430" w:rsidP="00AC17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657E9" w14:textId="77777777" w:rsidR="009262FD" w:rsidRDefault="009262FD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A6A6A6" w:themeColor="background1" w:themeShade="A6"/>
      </w:rPr>
      <w:id w:val="-1691757135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1D8F67" w14:textId="650C7289" w:rsidR="007162D1" w:rsidRPr="007162D1" w:rsidRDefault="007162D1">
        <w:pPr>
          <w:pStyle w:val="Fuzeile"/>
          <w:rPr>
            <w:rFonts w:ascii="Arial" w:hAnsi="Arial" w:cs="Arial"/>
            <w:color w:val="A6A6A6" w:themeColor="background1" w:themeShade="A6"/>
            <w:sz w:val="18"/>
            <w:szCs w:val="18"/>
          </w:rPr>
        </w:pPr>
        <w:r w:rsidRPr="007162D1">
          <w:rPr>
            <w:rFonts w:ascii="Arial" w:hAnsi="Arial" w:cs="Arial"/>
            <w:color w:val="A6A6A6" w:themeColor="background1" w:themeShade="A6"/>
            <w:sz w:val="18"/>
            <w:szCs w:val="18"/>
          </w:rPr>
          <w:fldChar w:fldCharType="begin"/>
        </w:r>
        <w:r w:rsidRPr="007162D1">
          <w:rPr>
            <w:rFonts w:ascii="Arial" w:hAnsi="Arial" w:cs="Arial"/>
            <w:color w:val="A6A6A6" w:themeColor="background1" w:themeShade="A6"/>
            <w:sz w:val="18"/>
            <w:szCs w:val="18"/>
          </w:rPr>
          <w:instrText>PAGE   \* MERGEFORMAT</w:instrText>
        </w:r>
        <w:r w:rsidRPr="007162D1">
          <w:rPr>
            <w:rFonts w:ascii="Arial" w:hAnsi="Arial" w:cs="Arial"/>
            <w:color w:val="A6A6A6" w:themeColor="background1" w:themeShade="A6"/>
            <w:sz w:val="18"/>
            <w:szCs w:val="18"/>
          </w:rPr>
          <w:fldChar w:fldCharType="separate"/>
        </w:r>
        <w:r w:rsidR="00346B74">
          <w:rPr>
            <w:rFonts w:ascii="Arial" w:hAnsi="Arial" w:cs="Arial"/>
            <w:noProof/>
            <w:color w:val="A6A6A6" w:themeColor="background1" w:themeShade="A6"/>
            <w:sz w:val="18"/>
            <w:szCs w:val="18"/>
          </w:rPr>
          <w:t>1</w:t>
        </w:r>
        <w:r w:rsidRPr="007162D1">
          <w:rPr>
            <w:rFonts w:ascii="Arial" w:hAnsi="Arial" w:cs="Arial"/>
            <w:color w:val="A6A6A6" w:themeColor="background1" w:themeShade="A6"/>
            <w:sz w:val="18"/>
            <w:szCs w:val="18"/>
          </w:rPr>
          <w:fldChar w:fldCharType="end"/>
        </w:r>
      </w:p>
    </w:sdtContent>
  </w:sdt>
  <w:p w14:paraId="31134207" w14:textId="77777777" w:rsidR="00AC17F4" w:rsidRDefault="00AC17F4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7D813" w14:textId="77777777" w:rsidR="009262FD" w:rsidRDefault="009262FD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AB799E" w14:textId="77777777" w:rsidR="00202430" w:rsidRDefault="00202430" w:rsidP="00AC17F4">
      <w:pPr>
        <w:spacing w:after="0" w:line="240" w:lineRule="auto"/>
      </w:pPr>
      <w:r>
        <w:separator/>
      </w:r>
    </w:p>
  </w:footnote>
  <w:footnote w:type="continuationSeparator" w:id="0">
    <w:p w14:paraId="63B44459" w14:textId="77777777" w:rsidR="00202430" w:rsidRDefault="00202430" w:rsidP="00AC17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BFF3C" w14:textId="317148A5" w:rsidR="00AC17F4" w:rsidRDefault="00E93A6B">
    <w:pPr>
      <w:pStyle w:val="Kopfzeile"/>
    </w:pPr>
    <w:r>
      <w:rPr>
        <w:noProof/>
      </w:rPr>
      <w:pict w14:anchorId="61FCB9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3111563" o:spid="_x0000_s1047" type="#_x0000_t75" style="position:absolute;margin-left:0;margin-top:0;width:598.3pt;height:841.9pt;z-index:-251657216;mso-position-horizontal:center;mso-position-horizontal-relative:margin;mso-position-vertical:center;mso-position-vertical-relative:margin" o:allowincell="f">
          <v:imagedata r:id="rId1" o:title="4-Seiten_2013_Seite_ohne Seitenzahl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AE806" w14:textId="37525E1D" w:rsidR="00AC17F4" w:rsidRDefault="00E93A6B" w:rsidP="00623E0F">
    <w:pPr>
      <w:pStyle w:val="Kopfzeile"/>
      <w:tabs>
        <w:tab w:val="clear" w:pos="4536"/>
        <w:tab w:val="clear" w:pos="9072"/>
        <w:tab w:val="right" w:pos="8505"/>
      </w:tabs>
    </w:pPr>
    <w:r>
      <w:rPr>
        <w:noProof/>
      </w:rPr>
      <w:pict w14:anchorId="6DF156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3111564" o:spid="_x0000_s1048" type="#_x0000_t75" style="position:absolute;margin-left:-68.75pt;margin-top:-205.4pt;width:598.3pt;height:841.9pt;z-index:-251656192;mso-position-horizontal-relative:margin;mso-position-vertical-relative:margin" o:allowincell="f">
          <v:imagedata r:id="rId1" o:title="4-Seiten_2013_Seite_ohne Seitenzahl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77046" w14:textId="76BFAEBE" w:rsidR="00AC17F4" w:rsidRDefault="00E93A6B">
    <w:pPr>
      <w:pStyle w:val="Kopfzeile"/>
    </w:pPr>
    <w:r>
      <w:rPr>
        <w:noProof/>
      </w:rPr>
      <w:pict w14:anchorId="329FA45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3111562" o:spid="_x0000_s1046" type="#_x0000_t75" style="position:absolute;margin-left:0;margin-top:0;width:598.3pt;height:841.9pt;z-index:-251658240;mso-position-horizontal:center;mso-position-horizontal-relative:margin;mso-position-vertical:center;mso-position-vertical-relative:margin" o:allowincell="f">
          <v:imagedata r:id="rId1" o:title="4-Seiten_2013_Seite_ohne Seitenzahl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FF6E2B"/>
    <w:multiLevelType w:val="hybridMultilevel"/>
    <w:tmpl w:val="E5684FDE"/>
    <w:lvl w:ilvl="0" w:tplc="91E8E5C8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3785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17F4"/>
    <w:rsid w:val="00000818"/>
    <w:rsid w:val="00014C32"/>
    <w:rsid w:val="000226C7"/>
    <w:rsid w:val="00022C79"/>
    <w:rsid w:val="00026A1D"/>
    <w:rsid w:val="00027870"/>
    <w:rsid w:val="0004398F"/>
    <w:rsid w:val="00055FF1"/>
    <w:rsid w:val="00062E35"/>
    <w:rsid w:val="00063555"/>
    <w:rsid w:val="000876B7"/>
    <w:rsid w:val="00092CE2"/>
    <w:rsid w:val="00096001"/>
    <w:rsid w:val="000A586E"/>
    <w:rsid w:val="000B2780"/>
    <w:rsid w:val="000D36E4"/>
    <w:rsid w:val="000E28D0"/>
    <w:rsid w:val="000F0ADF"/>
    <w:rsid w:val="000F124F"/>
    <w:rsid w:val="00117DB8"/>
    <w:rsid w:val="00120861"/>
    <w:rsid w:val="00130F12"/>
    <w:rsid w:val="00134EF7"/>
    <w:rsid w:val="00144919"/>
    <w:rsid w:val="00152F34"/>
    <w:rsid w:val="00154BFC"/>
    <w:rsid w:val="00161533"/>
    <w:rsid w:val="0016177C"/>
    <w:rsid w:val="00161DED"/>
    <w:rsid w:val="00174EBE"/>
    <w:rsid w:val="00177DCE"/>
    <w:rsid w:val="00185CED"/>
    <w:rsid w:val="00187F88"/>
    <w:rsid w:val="00191743"/>
    <w:rsid w:val="00192922"/>
    <w:rsid w:val="001B041B"/>
    <w:rsid w:val="001B3D54"/>
    <w:rsid w:val="001B5B95"/>
    <w:rsid w:val="001C0026"/>
    <w:rsid w:val="001C035E"/>
    <w:rsid w:val="001C21BA"/>
    <w:rsid w:val="001D0232"/>
    <w:rsid w:val="001D593E"/>
    <w:rsid w:val="001E0AAF"/>
    <w:rsid w:val="001E2600"/>
    <w:rsid w:val="001F366B"/>
    <w:rsid w:val="001F537E"/>
    <w:rsid w:val="001F6A8C"/>
    <w:rsid w:val="00202430"/>
    <w:rsid w:val="00204956"/>
    <w:rsid w:val="0020649F"/>
    <w:rsid w:val="00213687"/>
    <w:rsid w:val="0021679E"/>
    <w:rsid w:val="00220F96"/>
    <w:rsid w:val="00223014"/>
    <w:rsid w:val="00230FFF"/>
    <w:rsid w:val="00232E37"/>
    <w:rsid w:val="00244FFB"/>
    <w:rsid w:val="0026402E"/>
    <w:rsid w:val="00272161"/>
    <w:rsid w:val="00284A43"/>
    <w:rsid w:val="002A3773"/>
    <w:rsid w:val="002A6C00"/>
    <w:rsid w:val="002A7731"/>
    <w:rsid w:val="002B2E4A"/>
    <w:rsid w:val="002B6B95"/>
    <w:rsid w:val="002B6C30"/>
    <w:rsid w:val="002B77AA"/>
    <w:rsid w:val="002C309D"/>
    <w:rsid w:val="002C68C9"/>
    <w:rsid w:val="002D6715"/>
    <w:rsid w:val="002E6302"/>
    <w:rsid w:val="002E6E0A"/>
    <w:rsid w:val="00300DD9"/>
    <w:rsid w:val="00304F00"/>
    <w:rsid w:val="00315522"/>
    <w:rsid w:val="00323763"/>
    <w:rsid w:val="00331343"/>
    <w:rsid w:val="00336FA9"/>
    <w:rsid w:val="00344CB8"/>
    <w:rsid w:val="00346B74"/>
    <w:rsid w:val="003672C6"/>
    <w:rsid w:val="00374814"/>
    <w:rsid w:val="003773A1"/>
    <w:rsid w:val="00393BB2"/>
    <w:rsid w:val="003A2CC7"/>
    <w:rsid w:val="003A6A86"/>
    <w:rsid w:val="003B2136"/>
    <w:rsid w:val="003C5853"/>
    <w:rsid w:val="003D180C"/>
    <w:rsid w:val="003E55DF"/>
    <w:rsid w:val="003E5F01"/>
    <w:rsid w:val="003F40AA"/>
    <w:rsid w:val="004037D2"/>
    <w:rsid w:val="00405B8A"/>
    <w:rsid w:val="00425FC9"/>
    <w:rsid w:val="00431399"/>
    <w:rsid w:val="00432CF6"/>
    <w:rsid w:val="00435F19"/>
    <w:rsid w:val="00440AA9"/>
    <w:rsid w:val="004421BC"/>
    <w:rsid w:val="00442880"/>
    <w:rsid w:val="004448AF"/>
    <w:rsid w:val="004646D5"/>
    <w:rsid w:val="00465806"/>
    <w:rsid w:val="00472CBC"/>
    <w:rsid w:val="004742A7"/>
    <w:rsid w:val="00482045"/>
    <w:rsid w:val="00483E74"/>
    <w:rsid w:val="00487561"/>
    <w:rsid w:val="00487B74"/>
    <w:rsid w:val="00497328"/>
    <w:rsid w:val="004A04E3"/>
    <w:rsid w:val="004A0D8B"/>
    <w:rsid w:val="004A309D"/>
    <w:rsid w:val="004B3A15"/>
    <w:rsid w:val="004E618F"/>
    <w:rsid w:val="005033A1"/>
    <w:rsid w:val="0051240B"/>
    <w:rsid w:val="00516FF5"/>
    <w:rsid w:val="00522507"/>
    <w:rsid w:val="005239E2"/>
    <w:rsid w:val="005369F8"/>
    <w:rsid w:val="005516B1"/>
    <w:rsid w:val="00564D9C"/>
    <w:rsid w:val="00566B18"/>
    <w:rsid w:val="0059264A"/>
    <w:rsid w:val="005A6092"/>
    <w:rsid w:val="005B7268"/>
    <w:rsid w:val="005B7286"/>
    <w:rsid w:val="005C4785"/>
    <w:rsid w:val="005E6CB7"/>
    <w:rsid w:val="005E7372"/>
    <w:rsid w:val="005E7811"/>
    <w:rsid w:val="005F56B2"/>
    <w:rsid w:val="005F5DD6"/>
    <w:rsid w:val="0060091D"/>
    <w:rsid w:val="0060280D"/>
    <w:rsid w:val="00604C12"/>
    <w:rsid w:val="00605E45"/>
    <w:rsid w:val="0060717D"/>
    <w:rsid w:val="00610953"/>
    <w:rsid w:val="006171E3"/>
    <w:rsid w:val="00623E0F"/>
    <w:rsid w:val="00625F6B"/>
    <w:rsid w:val="006357BE"/>
    <w:rsid w:val="006370AF"/>
    <w:rsid w:val="006471B5"/>
    <w:rsid w:val="00651873"/>
    <w:rsid w:val="0065317E"/>
    <w:rsid w:val="00653430"/>
    <w:rsid w:val="00683F9C"/>
    <w:rsid w:val="006861BB"/>
    <w:rsid w:val="00693E53"/>
    <w:rsid w:val="006A59CB"/>
    <w:rsid w:val="006C15FF"/>
    <w:rsid w:val="006D37BB"/>
    <w:rsid w:val="006F07F2"/>
    <w:rsid w:val="006F1218"/>
    <w:rsid w:val="006F7DE9"/>
    <w:rsid w:val="00700B97"/>
    <w:rsid w:val="00711F50"/>
    <w:rsid w:val="007128CE"/>
    <w:rsid w:val="00713145"/>
    <w:rsid w:val="007162D1"/>
    <w:rsid w:val="007374BF"/>
    <w:rsid w:val="00743355"/>
    <w:rsid w:val="00743F92"/>
    <w:rsid w:val="007479E9"/>
    <w:rsid w:val="007525EA"/>
    <w:rsid w:val="007551A9"/>
    <w:rsid w:val="00762614"/>
    <w:rsid w:val="00766BAB"/>
    <w:rsid w:val="00776278"/>
    <w:rsid w:val="00777082"/>
    <w:rsid w:val="00781851"/>
    <w:rsid w:val="007844FB"/>
    <w:rsid w:val="00794FF2"/>
    <w:rsid w:val="007965C4"/>
    <w:rsid w:val="007A169E"/>
    <w:rsid w:val="007A359A"/>
    <w:rsid w:val="007A4E9F"/>
    <w:rsid w:val="007B0A05"/>
    <w:rsid w:val="007C1554"/>
    <w:rsid w:val="007C6163"/>
    <w:rsid w:val="007D4864"/>
    <w:rsid w:val="007E3441"/>
    <w:rsid w:val="007F0AFF"/>
    <w:rsid w:val="0080591C"/>
    <w:rsid w:val="00813D1D"/>
    <w:rsid w:val="00817D9A"/>
    <w:rsid w:val="00820209"/>
    <w:rsid w:val="00822C47"/>
    <w:rsid w:val="008251A0"/>
    <w:rsid w:val="00860635"/>
    <w:rsid w:val="0086280D"/>
    <w:rsid w:val="0087059E"/>
    <w:rsid w:val="00872645"/>
    <w:rsid w:val="00873A80"/>
    <w:rsid w:val="008829BB"/>
    <w:rsid w:val="00887851"/>
    <w:rsid w:val="008A4B5A"/>
    <w:rsid w:val="008A4F43"/>
    <w:rsid w:val="008C20CC"/>
    <w:rsid w:val="008C7A99"/>
    <w:rsid w:val="008D1B1D"/>
    <w:rsid w:val="008D3D63"/>
    <w:rsid w:val="008D5288"/>
    <w:rsid w:val="009058A9"/>
    <w:rsid w:val="0091609E"/>
    <w:rsid w:val="00916B3D"/>
    <w:rsid w:val="00917F27"/>
    <w:rsid w:val="009204E8"/>
    <w:rsid w:val="0092543F"/>
    <w:rsid w:val="009262FD"/>
    <w:rsid w:val="00930AEE"/>
    <w:rsid w:val="00943DCA"/>
    <w:rsid w:val="00957B37"/>
    <w:rsid w:val="00962A46"/>
    <w:rsid w:val="009646EC"/>
    <w:rsid w:val="00966484"/>
    <w:rsid w:val="00983C2D"/>
    <w:rsid w:val="00983EA4"/>
    <w:rsid w:val="0098529B"/>
    <w:rsid w:val="00990754"/>
    <w:rsid w:val="00992913"/>
    <w:rsid w:val="009959F7"/>
    <w:rsid w:val="00996D5A"/>
    <w:rsid w:val="009A18B6"/>
    <w:rsid w:val="009A3171"/>
    <w:rsid w:val="009A4115"/>
    <w:rsid w:val="009B1F35"/>
    <w:rsid w:val="009B7EE6"/>
    <w:rsid w:val="009D2172"/>
    <w:rsid w:val="009E1916"/>
    <w:rsid w:val="00A103E5"/>
    <w:rsid w:val="00A224A3"/>
    <w:rsid w:val="00A3298B"/>
    <w:rsid w:val="00A51E4B"/>
    <w:rsid w:val="00A57A0A"/>
    <w:rsid w:val="00A57CE4"/>
    <w:rsid w:val="00A60825"/>
    <w:rsid w:val="00A62B98"/>
    <w:rsid w:val="00A70538"/>
    <w:rsid w:val="00A717A5"/>
    <w:rsid w:val="00A72B73"/>
    <w:rsid w:val="00A83C60"/>
    <w:rsid w:val="00A8705B"/>
    <w:rsid w:val="00A87A6B"/>
    <w:rsid w:val="00A94B4B"/>
    <w:rsid w:val="00A97D2A"/>
    <w:rsid w:val="00AA4EE9"/>
    <w:rsid w:val="00AA6C9F"/>
    <w:rsid w:val="00AC17F4"/>
    <w:rsid w:val="00AD2AFF"/>
    <w:rsid w:val="00AE03FC"/>
    <w:rsid w:val="00AF6CB7"/>
    <w:rsid w:val="00B010E7"/>
    <w:rsid w:val="00B030E7"/>
    <w:rsid w:val="00B06691"/>
    <w:rsid w:val="00B17117"/>
    <w:rsid w:val="00B2017A"/>
    <w:rsid w:val="00B2240D"/>
    <w:rsid w:val="00B2416D"/>
    <w:rsid w:val="00B25D93"/>
    <w:rsid w:val="00B27C7D"/>
    <w:rsid w:val="00B37714"/>
    <w:rsid w:val="00B41699"/>
    <w:rsid w:val="00B42A1B"/>
    <w:rsid w:val="00B538FE"/>
    <w:rsid w:val="00B65F88"/>
    <w:rsid w:val="00B73D6A"/>
    <w:rsid w:val="00B77FFB"/>
    <w:rsid w:val="00B8093A"/>
    <w:rsid w:val="00B91FD4"/>
    <w:rsid w:val="00B94CD8"/>
    <w:rsid w:val="00B9760A"/>
    <w:rsid w:val="00BA051D"/>
    <w:rsid w:val="00BA2C9C"/>
    <w:rsid w:val="00BB02C8"/>
    <w:rsid w:val="00BB5190"/>
    <w:rsid w:val="00BB5AEE"/>
    <w:rsid w:val="00BB7F2B"/>
    <w:rsid w:val="00BC5B5F"/>
    <w:rsid w:val="00BD469D"/>
    <w:rsid w:val="00BE230A"/>
    <w:rsid w:val="00BE47B4"/>
    <w:rsid w:val="00C00179"/>
    <w:rsid w:val="00C01E0C"/>
    <w:rsid w:val="00C03601"/>
    <w:rsid w:val="00C03845"/>
    <w:rsid w:val="00C050E2"/>
    <w:rsid w:val="00C05DAA"/>
    <w:rsid w:val="00C11652"/>
    <w:rsid w:val="00C122ED"/>
    <w:rsid w:val="00C207AA"/>
    <w:rsid w:val="00C20934"/>
    <w:rsid w:val="00C3176B"/>
    <w:rsid w:val="00C34A46"/>
    <w:rsid w:val="00C54575"/>
    <w:rsid w:val="00C564F7"/>
    <w:rsid w:val="00C73A40"/>
    <w:rsid w:val="00C7523F"/>
    <w:rsid w:val="00C81D7D"/>
    <w:rsid w:val="00C846B2"/>
    <w:rsid w:val="00C85FCE"/>
    <w:rsid w:val="00C967FA"/>
    <w:rsid w:val="00CA2045"/>
    <w:rsid w:val="00CA5A5B"/>
    <w:rsid w:val="00CB4559"/>
    <w:rsid w:val="00CB6C43"/>
    <w:rsid w:val="00CC1AD3"/>
    <w:rsid w:val="00CC400C"/>
    <w:rsid w:val="00CD5A31"/>
    <w:rsid w:val="00CE5CB9"/>
    <w:rsid w:val="00CF285D"/>
    <w:rsid w:val="00CF42B5"/>
    <w:rsid w:val="00CF4DF9"/>
    <w:rsid w:val="00CF7623"/>
    <w:rsid w:val="00D013FB"/>
    <w:rsid w:val="00D13D66"/>
    <w:rsid w:val="00D25A67"/>
    <w:rsid w:val="00D31A79"/>
    <w:rsid w:val="00D33BE4"/>
    <w:rsid w:val="00D35D76"/>
    <w:rsid w:val="00D43FAC"/>
    <w:rsid w:val="00D555C6"/>
    <w:rsid w:val="00D56984"/>
    <w:rsid w:val="00D56D64"/>
    <w:rsid w:val="00D575AF"/>
    <w:rsid w:val="00D57940"/>
    <w:rsid w:val="00D57B61"/>
    <w:rsid w:val="00D605C5"/>
    <w:rsid w:val="00D62236"/>
    <w:rsid w:val="00D856CB"/>
    <w:rsid w:val="00D87CF4"/>
    <w:rsid w:val="00D93817"/>
    <w:rsid w:val="00DA0745"/>
    <w:rsid w:val="00DA5D9F"/>
    <w:rsid w:val="00DA5EDD"/>
    <w:rsid w:val="00DB5EBA"/>
    <w:rsid w:val="00DC15A2"/>
    <w:rsid w:val="00DE49DA"/>
    <w:rsid w:val="00DE66F8"/>
    <w:rsid w:val="00DF0B89"/>
    <w:rsid w:val="00E07264"/>
    <w:rsid w:val="00E259C8"/>
    <w:rsid w:val="00E37565"/>
    <w:rsid w:val="00E5243C"/>
    <w:rsid w:val="00E73E40"/>
    <w:rsid w:val="00E75FC5"/>
    <w:rsid w:val="00E8643E"/>
    <w:rsid w:val="00E87120"/>
    <w:rsid w:val="00E9066F"/>
    <w:rsid w:val="00E93A6B"/>
    <w:rsid w:val="00E965E6"/>
    <w:rsid w:val="00E97319"/>
    <w:rsid w:val="00EA124C"/>
    <w:rsid w:val="00EB0ACC"/>
    <w:rsid w:val="00EB60D4"/>
    <w:rsid w:val="00EB644F"/>
    <w:rsid w:val="00EC1CF1"/>
    <w:rsid w:val="00ED2249"/>
    <w:rsid w:val="00EE4FAE"/>
    <w:rsid w:val="00F04B11"/>
    <w:rsid w:val="00F17C3C"/>
    <w:rsid w:val="00F261AE"/>
    <w:rsid w:val="00F36C02"/>
    <w:rsid w:val="00F42C71"/>
    <w:rsid w:val="00F43507"/>
    <w:rsid w:val="00F4681A"/>
    <w:rsid w:val="00F46CF3"/>
    <w:rsid w:val="00F47A5E"/>
    <w:rsid w:val="00F50AE9"/>
    <w:rsid w:val="00F50DA9"/>
    <w:rsid w:val="00F618F6"/>
    <w:rsid w:val="00F77833"/>
    <w:rsid w:val="00F83616"/>
    <w:rsid w:val="00F91620"/>
    <w:rsid w:val="00FA27AB"/>
    <w:rsid w:val="00FB3A85"/>
    <w:rsid w:val="00FB5AD5"/>
    <w:rsid w:val="00FB6EB4"/>
    <w:rsid w:val="00FC485E"/>
    <w:rsid w:val="00FD1570"/>
    <w:rsid w:val="00FF03F1"/>
    <w:rsid w:val="00FF3B49"/>
    <w:rsid w:val="00FF5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287429"/>
  <w15:chartTrackingRefBased/>
  <w15:docId w15:val="{C3D0D1FC-6F01-455D-96EC-901A6FF89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AC17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C17F4"/>
  </w:style>
  <w:style w:type="paragraph" w:styleId="Fuzeile">
    <w:name w:val="footer"/>
    <w:basedOn w:val="Standard"/>
    <w:link w:val="FuzeileZchn"/>
    <w:uiPriority w:val="99"/>
    <w:unhideWhenUsed/>
    <w:rsid w:val="00AC17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C17F4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97D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97D2A"/>
    <w:rPr>
      <w:rFonts w:ascii="Segoe UI" w:hAnsi="Segoe UI" w:cs="Segoe UI"/>
      <w:sz w:val="18"/>
      <w:szCs w:val="18"/>
    </w:rPr>
  </w:style>
  <w:style w:type="paragraph" w:styleId="berarbeitung">
    <w:name w:val="Revision"/>
    <w:hidden/>
    <w:uiPriority w:val="99"/>
    <w:semiHidden/>
    <w:rsid w:val="00FB6EB4"/>
    <w:pPr>
      <w:spacing w:after="0" w:line="240" w:lineRule="auto"/>
    </w:pPr>
  </w:style>
  <w:style w:type="character" w:styleId="Kommentarzeichen">
    <w:name w:val="annotation reference"/>
    <w:basedOn w:val="Absatz-Standardschriftart"/>
    <w:uiPriority w:val="99"/>
    <w:semiHidden/>
    <w:unhideWhenUsed/>
    <w:rsid w:val="00BA051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BA051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BA051D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A051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BA051D"/>
    <w:rPr>
      <w:b/>
      <w:bCs/>
      <w:sz w:val="20"/>
      <w:szCs w:val="20"/>
    </w:rPr>
  </w:style>
  <w:style w:type="character" w:styleId="Hyperlink">
    <w:name w:val="Hyperlink"/>
    <w:basedOn w:val="Absatz-Standardschriftart"/>
    <w:uiPriority w:val="99"/>
    <w:unhideWhenUsed/>
    <w:rsid w:val="00B06691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2C309D"/>
    <w:rPr>
      <w:color w:val="605E5C"/>
      <w:shd w:val="clear" w:color="auto" w:fill="E1DFDD"/>
    </w:rPr>
  </w:style>
  <w:style w:type="paragraph" w:customStyle="1" w:styleId="Default">
    <w:name w:val="Default"/>
    <w:rsid w:val="000F124F"/>
    <w:pPr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Century Gothic"/>
      <w:color w:val="000000"/>
      <w:sz w:val="24"/>
      <w:szCs w:val="24"/>
      <w:lang w:eastAsia="de-DE"/>
    </w:rPr>
  </w:style>
  <w:style w:type="paragraph" w:styleId="Listenabsatz">
    <w:name w:val="List Paragraph"/>
    <w:basedOn w:val="Standard"/>
    <w:uiPriority w:val="34"/>
    <w:qFormat/>
    <w:rsid w:val="001929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443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m-mannheim.de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www.technoseum.de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428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Morath, Heike</dc:creator>
  <cp:keywords/>
  <dc:description/>
  <cp:lastModifiedBy>Teerling, Marit</cp:lastModifiedBy>
  <cp:revision>3</cp:revision>
  <cp:lastPrinted>2025-04-28T09:49:00Z</cp:lastPrinted>
  <dcterms:created xsi:type="dcterms:W3CDTF">2026-09-07T10:52:00Z</dcterms:created>
  <dcterms:modified xsi:type="dcterms:W3CDTF">2026-09-09T11:49:00Z</dcterms:modified>
</cp:coreProperties>
</file>