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99081FB98E124F0A9E0393954514E3E4"/>
          </w:placeholder>
        </w:sdtPr>
        <w:sdtEndPr/>
        <w:sdtContent>
          <w:tr w:rsidR="00465EE8" w:rsidRPr="00465EE8" w14:paraId="5E6DA2FA" w14:textId="77777777" w:rsidTr="00465EE8">
            <w:trPr>
              <w:trHeight w:val="1474"/>
            </w:trPr>
            <w:tc>
              <w:tcPr>
                <w:tcW w:w="7938" w:type="dxa"/>
              </w:tcPr>
              <w:p w14:paraId="2FEBF7DB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0A905731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5F8FB6A7" wp14:editId="275F00E8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99081FB98E124F0A9E0393954514E3E4"/>
          </w:placeholder>
        </w:sdtPr>
        <w:sdtEndPr/>
        <w:sdtContent>
          <w:tr w:rsidR="00BF33AE" w14:paraId="6B8D526E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9E0755C9CD25493098DD3BD33363CD26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F124928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99081FB98E124F0A9E0393954514E3E4"/>
          </w:placeholder>
        </w:sdtPr>
        <w:sdtEndPr/>
        <w:sdtContent>
          <w:tr w:rsidR="00973546" w:rsidRPr="00840C91" w14:paraId="467A9B6D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C802F6451D954BA2BF4525DDF6AEF28C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7A02A11" w14:textId="7EB47C51" w:rsidR="00973546" w:rsidRPr="00840C91" w:rsidRDefault="00CB087B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>E-Center Remseck eröffnet nach Umbau</w:t>
                    </w:r>
                  </w:p>
                </w:tc>
              </w:sdtContent>
            </w:sdt>
          </w:tr>
        </w:sdtContent>
      </w:sdt>
    </w:tbl>
    <w:p w14:paraId="0B0D019E" w14:textId="15326273" w:rsidR="004678D6" w:rsidRPr="00BD7929" w:rsidRDefault="008F6428" w:rsidP="00BD7929">
      <w:pPr>
        <w:pStyle w:val="Intro-Text"/>
      </w:pPr>
      <w:sdt>
        <w:sdtPr>
          <w:id w:val="1521048624"/>
          <w:placeholder>
            <w:docPart w:val="FD592D0C2ED74D528FF0D560AB087EEC"/>
          </w:placeholder>
        </w:sdtPr>
        <w:sdtEndPr/>
        <w:sdtContent>
          <w:r w:rsidR="00CB087B">
            <w:t>Remseck</w:t>
          </w:r>
        </w:sdtContent>
      </w:sdt>
      <w:r w:rsidR="00BD7929">
        <w:t>/</w:t>
      </w:r>
      <w:sdt>
        <w:sdtPr>
          <w:id w:val="765271979"/>
          <w:placeholder>
            <w:docPart w:val="82B52EDA524E4700AF8A8A15BE6F813D"/>
          </w:placeholder>
          <w:date w:fullDate="2023-10-1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B087B">
            <w:t>17.10.2023</w:t>
          </w:r>
        </w:sdtContent>
      </w:sdt>
      <w:r w:rsidR="00BD7929">
        <w:t xml:space="preserve"> </w:t>
      </w:r>
      <w:r w:rsidR="00CB087B">
        <w:t>–</w:t>
      </w:r>
      <w:r w:rsidR="00BD7929">
        <w:t xml:space="preserve"> </w:t>
      </w:r>
      <w:r w:rsidR="00CB087B">
        <w:t>Nach rund sechs Monaten Umbauphase eröffnet das E-Center Remseck in der Neckaraue 2 am Dienstag, 24. Oktober.</w:t>
      </w:r>
    </w:p>
    <w:p w14:paraId="351D68FD" w14:textId="2E400947" w:rsidR="003908F0" w:rsidRDefault="00CB087B" w:rsidP="00CB087B">
      <w:pPr>
        <w:pStyle w:val="Flietext"/>
      </w:pPr>
      <w:r>
        <w:t xml:space="preserve">Das modernisierte E-Center verfügt über circa </w:t>
      </w:r>
      <w:r w:rsidR="003908F0">
        <w:t>3.270</w:t>
      </w:r>
      <w:r>
        <w:t xml:space="preserve"> Quadratmeter Verkaufsfläche. Auf ihnen kann Marktleiter </w:t>
      </w:r>
      <w:r w:rsidR="003908F0">
        <w:t>Oktay Arda</w:t>
      </w:r>
      <w:r>
        <w:t xml:space="preserve"> zusammen mit den </w:t>
      </w:r>
      <w:r w:rsidR="003908F0">
        <w:t>100</w:t>
      </w:r>
      <w:r>
        <w:t xml:space="preserve"> Mitarbeitenden alle klassischen Stärken des Edeka-Vollsortiments entfalten: angefangen bei der großen Auswahl frischer Lebensmittel über beliebte Edeka-Eigenmarken, bekannte Marken und Artikel auf Discountpreisniveau bis hin zu kompetenter Beratung an den Servicetheken für Fleisch, Wurst, Käse und Fisch. „Bei der Modernisierung haben wir den Fokus </w:t>
      </w:r>
      <w:r w:rsidR="003908F0">
        <w:t xml:space="preserve">auf </w:t>
      </w:r>
      <w:r>
        <w:t xml:space="preserve">eine angenehme Marktatmosphäre </w:t>
      </w:r>
      <w:r w:rsidR="003908F0">
        <w:t xml:space="preserve">mit neuer Wandoptik, barrierefreie Gänge sowie vor allem auf die energetische Sanierung </w:t>
      </w:r>
      <w:r>
        <w:t>gelegt“, berichtet der Marktleiter und ergänzt: „</w:t>
      </w:r>
      <w:r w:rsidR="003908F0">
        <w:t>Um mehr Energie einsparen und Ressourcen schonen zu können, haben wir neue LED-Lichttechnik verbaut, eine CO2-Kälteanlage mit Wärmerückgewinnung installiert und sämtlich Kühlmöbel mit Glastüren ausgestattet. Zudem wurde eine Energiemonitoring-System installiert, um Verbräuche aufzeichnen und Fehler schnell beheben zu können.</w:t>
      </w:r>
      <w:r w:rsidR="008F6428">
        <w:t>“</w:t>
      </w:r>
    </w:p>
    <w:p w14:paraId="0690A041" w14:textId="6818581C" w:rsidR="003908F0" w:rsidRDefault="003908F0" w:rsidP="00CB087B">
      <w:pPr>
        <w:pStyle w:val="Flietext"/>
      </w:pPr>
    </w:p>
    <w:p w14:paraId="08F92056" w14:textId="430D63EB" w:rsidR="003908F0" w:rsidRDefault="003908F0" w:rsidP="00CB087B">
      <w:pPr>
        <w:pStyle w:val="Flietext"/>
        <w:rPr>
          <w:b/>
          <w:bCs/>
        </w:rPr>
      </w:pPr>
      <w:r w:rsidRPr="003908F0">
        <w:rPr>
          <w:b/>
          <w:bCs/>
        </w:rPr>
        <w:t>Wohlfühlatmosphäre und Kompetenz im Servi</w:t>
      </w:r>
      <w:r>
        <w:rPr>
          <w:b/>
          <w:bCs/>
        </w:rPr>
        <w:t>c</w:t>
      </w:r>
      <w:r w:rsidRPr="003908F0">
        <w:rPr>
          <w:b/>
          <w:bCs/>
        </w:rPr>
        <w:t>ebereich</w:t>
      </w:r>
    </w:p>
    <w:p w14:paraId="73BEF733" w14:textId="77777777" w:rsidR="003908F0" w:rsidRPr="003908F0" w:rsidRDefault="003908F0" w:rsidP="00CB087B">
      <w:pPr>
        <w:pStyle w:val="Flietext"/>
        <w:rPr>
          <w:b/>
          <w:bCs/>
        </w:rPr>
      </w:pPr>
    </w:p>
    <w:p w14:paraId="2B43AC8E" w14:textId="666FBFA7" w:rsidR="00CB087B" w:rsidRDefault="003908F0" w:rsidP="00CB087B">
      <w:pPr>
        <w:pStyle w:val="Flietext"/>
      </w:pPr>
      <w:r>
        <w:t>Oktay Arda</w:t>
      </w:r>
      <w:r w:rsidR="00CB087B">
        <w:t xml:space="preserve"> und sein engagiertes Team möchten, dass die Kundinnen und Kunden sich beim Einkaufen wohlfühlen. Unter anderem wurde das E-Center bereits für generationenfreundliches Einkaufen zertifiziert, die Obst- und Gemüseabteilung mit dem Goldenen Apfel ausgezeichnet und die Frischetheken als Sterne-Bedientheken gekürt. Im umgebauten Markt, der montags bis samstags von 8 bis 22 Uhr geöffnet hat, findet die Kundschaft nun auch ein erweitertes Sortiment an der markteigenen </w:t>
      </w:r>
      <w:r w:rsidR="00CB087B">
        <w:lastRenderedPageBreak/>
        <w:t xml:space="preserve">Backwarentheke mit Café mit frisch gebackenem Kuchen, Brot, Brötchen und Snacks sowie eine Theke von </w:t>
      </w:r>
      <w:proofErr w:type="spellStart"/>
      <w:r w:rsidR="00CB087B">
        <w:t>EatHappy</w:t>
      </w:r>
      <w:proofErr w:type="spellEnd"/>
      <w:r w:rsidR="00CB087B">
        <w:t xml:space="preserve"> mit frisch zubereitetem Sushi.</w:t>
      </w:r>
    </w:p>
    <w:p w14:paraId="5E3F7DE1" w14:textId="77777777" w:rsidR="00CB087B" w:rsidRDefault="00CB087B" w:rsidP="00CB087B">
      <w:pPr>
        <w:pStyle w:val="Flietext"/>
      </w:pPr>
    </w:p>
    <w:p w14:paraId="44CD06B7" w14:textId="155945AC" w:rsidR="00CB087B" w:rsidRDefault="00CB087B" w:rsidP="00CB087B">
      <w:pPr>
        <w:pStyle w:val="Flietext"/>
        <w:rPr>
          <w:b/>
          <w:bCs/>
        </w:rPr>
      </w:pPr>
      <w:r w:rsidRPr="003908F0">
        <w:rPr>
          <w:b/>
          <w:bCs/>
        </w:rPr>
        <w:t>Zahlreiche Produkte aus der Region</w:t>
      </w:r>
    </w:p>
    <w:p w14:paraId="1CD2A364" w14:textId="77777777" w:rsidR="006B3990" w:rsidRPr="003908F0" w:rsidRDefault="006B3990" w:rsidP="00CB087B">
      <w:pPr>
        <w:pStyle w:val="Flietext"/>
        <w:rPr>
          <w:b/>
          <w:bCs/>
        </w:rPr>
      </w:pPr>
    </w:p>
    <w:p w14:paraId="08877C7E" w14:textId="3C5B7BB5" w:rsidR="00CB087B" w:rsidRDefault="00CB087B" w:rsidP="00CB087B">
      <w:pPr>
        <w:pStyle w:val="Flietext"/>
      </w:pPr>
      <w:r>
        <w:t xml:space="preserve">„Wir legen viel Wert auf Frische und Auswahl, daher gibt es in unserem Markt eine große Auswahl an Bio-Produkten, viele davon in </w:t>
      </w:r>
      <w:r w:rsidR="003908F0">
        <w:t xml:space="preserve">Bioland und </w:t>
      </w:r>
      <w:r>
        <w:t xml:space="preserve">Demeter-Qualität, ein individuelles Sortiment an internationalen Spezialitäten, viele </w:t>
      </w:r>
      <w:proofErr w:type="spellStart"/>
      <w:r>
        <w:t>gluten</w:t>
      </w:r>
      <w:proofErr w:type="spellEnd"/>
      <w:r>
        <w:t xml:space="preserve">-, laktosefreie und vegane Produkte sowie zahlreiche Erzeugnisse aus der Region“, erklärt der Marktleiter. </w:t>
      </w:r>
      <w:r w:rsidR="003908F0">
        <w:t>Dazu zählen unter anderem je nach Saison Erdbeeren und Äpfel der Firma Munz aus Kirchheim a.N., Kaffee-Spezialitäte</w:t>
      </w:r>
      <w:r w:rsidR="006B3990">
        <w:t>n</w:t>
      </w:r>
      <w:r w:rsidR="003908F0">
        <w:t xml:space="preserve"> von Hochland au</w:t>
      </w:r>
      <w:r w:rsidR="00324F05">
        <w:t>s</w:t>
      </w:r>
      <w:r w:rsidR="003908F0">
        <w:t xml:space="preserve"> Stuttgart</w:t>
      </w:r>
      <w:r w:rsidR="006B3990">
        <w:t xml:space="preserve">, </w:t>
      </w:r>
      <w:proofErr w:type="spellStart"/>
      <w:r w:rsidR="006B3990">
        <w:t>Delishopie</w:t>
      </w:r>
      <w:proofErr w:type="spellEnd"/>
      <w:r w:rsidR="006B3990">
        <w:t xml:space="preserve"> aus Bad Can</w:t>
      </w:r>
      <w:r w:rsidR="00324F05">
        <w:t>n</w:t>
      </w:r>
      <w:r w:rsidR="006B3990">
        <w:t xml:space="preserve">statt und </w:t>
      </w:r>
      <w:proofErr w:type="spellStart"/>
      <w:r w:rsidR="006B3990">
        <w:t>Ziener</w:t>
      </w:r>
      <w:proofErr w:type="spellEnd"/>
      <w:r w:rsidR="006B3990">
        <w:t xml:space="preserve"> aus Schwäbisch Gmünd. Außerdem gibt es Reichle Brotwaren aus Bietigheim-Bissingen, Maultaschen der Firma Schneider aus Freiberg a.N. und Wurstkonserven der Firma Kübler aus Waiblingen</w:t>
      </w:r>
      <w:r w:rsidR="00D27D9B">
        <w:t xml:space="preserve"> sowie ein reichhaltiges Weinsortiment mit vielen edlen Tropfen aus der Region.</w:t>
      </w:r>
      <w:r w:rsidR="008F6428">
        <w:t xml:space="preserve"> </w:t>
      </w:r>
      <w:r w:rsidR="00D27D9B">
        <w:t>I</w:t>
      </w:r>
      <w:r w:rsidR="006B3990">
        <w:t xml:space="preserve">m separaten Getränkemarkt </w:t>
      </w:r>
      <w:r w:rsidR="00D27D9B">
        <w:t>findet man ein umfangreiches Sortiment mit regionalen sowie überregionalen Getränken.</w:t>
      </w:r>
    </w:p>
    <w:p w14:paraId="50BF915D" w14:textId="77777777" w:rsidR="00CB087B" w:rsidRDefault="00CB087B" w:rsidP="00CB087B">
      <w:pPr>
        <w:pStyle w:val="Flietext"/>
      </w:pPr>
    </w:p>
    <w:p w14:paraId="60388156" w14:textId="77777777" w:rsidR="00CB087B" w:rsidRPr="006B3990" w:rsidRDefault="00CB087B" w:rsidP="00CB087B">
      <w:pPr>
        <w:pStyle w:val="Flietext"/>
        <w:rPr>
          <w:b/>
          <w:bCs/>
        </w:rPr>
      </w:pPr>
      <w:r w:rsidRPr="006B3990">
        <w:rPr>
          <w:b/>
          <w:bCs/>
        </w:rPr>
        <w:t xml:space="preserve">Bonusprogramm und Bezahlen per Smartphone </w:t>
      </w:r>
    </w:p>
    <w:p w14:paraId="72C6B74D" w14:textId="77777777" w:rsidR="00CB087B" w:rsidRDefault="00CB087B" w:rsidP="00CB087B">
      <w:pPr>
        <w:pStyle w:val="Flietext"/>
      </w:pPr>
    </w:p>
    <w:p w14:paraId="4C72F6DD" w14:textId="55A3B558" w:rsidR="00CB087B" w:rsidRDefault="00CB087B" w:rsidP="00CB087B">
      <w:pPr>
        <w:pStyle w:val="Flietext"/>
      </w:pPr>
      <w:r>
        <w:t xml:space="preserve">Auswahl, Frische und Service werden in dem Vollsortimenter großgeschrieben. Bei Fragen rund um eine vitalstoffreiche und ausgewogene Ernährung helfen Mitarbeitende des Edeka-Ernährungsservice gerne weiter. Für besondere Anlässe können die Kundinnen und Kunden Wurst-, Käse oder Fischplatten vorbestellen oder sich individuell Geschenkkörbe zusammenstellen lassen. Es </w:t>
      </w:r>
      <w:r w:rsidR="006B3990">
        <w:t>gibt</w:t>
      </w:r>
      <w:r>
        <w:t xml:space="preserve"> eine </w:t>
      </w:r>
      <w:r w:rsidR="006B3990">
        <w:t xml:space="preserve">Infotheke, eine </w:t>
      </w:r>
      <w:r>
        <w:t>Wickelstation für Eltern mit Babys</w:t>
      </w:r>
      <w:r w:rsidR="006B3990">
        <w:t xml:space="preserve"> sowie einen Defibrillator für Notfälle</w:t>
      </w:r>
      <w:r>
        <w:t>. Auf Wunsch ruft das Team des E-Centers den Kundinnen und Kunden ein Taxi. Der Markt verfügt außerdem über ein kostenloses WLAN und nimmt am Deutschland Card-Bonusprogramm teil. Zum erweiterten Serviceangebot des Markts zählen auch der Verkauf von Ge</w:t>
      </w:r>
      <w:r w:rsidR="006B3990">
        <w:t>s</w:t>
      </w:r>
      <w:r>
        <w:t xml:space="preserve">chenkgutscheinen sowie die Edeka-App. Mit ihr können die </w:t>
      </w:r>
      <w:r>
        <w:lastRenderedPageBreak/>
        <w:t>Marktbesuchenden nicht nur Treuepunkte sammeln und Coupons einlösen, sondern die Einkäufe auch direkt über das Smartphone bezahlen.</w:t>
      </w:r>
    </w:p>
    <w:p w14:paraId="0D03BFFA" w14:textId="54B9D281" w:rsidR="00EF79AA" w:rsidRDefault="00EF79AA" w:rsidP="00EF79AA">
      <w:pPr>
        <w:pStyle w:val="Flietext"/>
      </w:pPr>
    </w:p>
    <w:p w14:paraId="63E8886D" w14:textId="77777777" w:rsidR="00EF79AA" w:rsidRPr="00EF79AA" w:rsidRDefault="008F6428" w:rsidP="00EF79AA">
      <w:pPr>
        <w:pStyle w:val="Zusatzinformation-berschrift"/>
      </w:pPr>
      <w:sdt>
        <w:sdtPr>
          <w:id w:val="-1061561099"/>
          <w:placeholder>
            <w:docPart w:val="626F4247C4334A18A7B77D8717F483EA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6AC696AF" w14:textId="77777777" w:rsidR="0043781B" w:rsidRPr="006D08E3" w:rsidRDefault="008F6428" w:rsidP="006D08E3">
      <w:pPr>
        <w:pStyle w:val="Zusatzinformation-Text"/>
      </w:pPr>
      <w:sdt>
        <w:sdtPr>
          <w:id w:val="-746034625"/>
          <w:placeholder>
            <w:docPart w:val="99D5930AEB204BA0BE0616D8DEE74472"/>
          </w:placeholder>
        </w:sdtPr>
        <w:sdtEndPr/>
        <w:sdtContent>
          <w:sdt>
            <w:sdtPr>
              <w:id w:val="-1993400597"/>
              <w:placeholder>
                <w:docPart w:val="2D6138F1CD8549C28468183D9D4639FE"/>
              </w:placeholder>
            </w:sdtPr>
            <w:sdtEndPr/>
            <w:sdtContent>
              <w:r w:rsidR="009D76BD">
                <w:t>Edeka</w:t>
              </w:r>
              <w:r w:rsidR="009D76BD" w:rsidRPr="00E30C1E">
                <w:t xml:space="preserve"> Südwest mit Sitz in Offenburg ist </w:t>
              </w:r>
              <w:r w:rsidR="009D76BD">
                <w:t>eine</w:t>
              </w:r>
              <w:r w:rsidR="009D76BD" w:rsidRPr="00E30C1E">
                <w:t xml:space="preserve"> von sieben </w:t>
              </w:r>
              <w:r w:rsidR="009D76BD">
                <w:t>Edeka</w:t>
              </w:r>
              <w:r w:rsidR="009D76BD" w:rsidRPr="00E30C1E">
                <w:t>-Regionalgesellschaften in Deutschland und erzielte im Jahr 202</w:t>
              </w:r>
              <w:r w:rsidR="009D76BD">
                <w:t>2</w:t>
              </w:r>
              <w:r w:rsidR="009D76BD" w:rsidRPr="00E30C1E">
                <w:t xml:space="preserve"> einen Verbund-Außenumsatz von 10</w:t>
              </w:r>
              <w:r w:rsidR="009D76BD">
                <w:t>,3</w:t>
              </w:r>
              <w:r w:rsidR="009D76BD" w:rsidRPr="00E30C1E">
                <w:t xml:space="preserve"> Milliarden Euro. Mit rund 1.1</w:t>
              </w:r>
              <w:r w:rsidR="009D76BD">
                <w:t>3</w:t>
              </w:r>
              <w:r w:rsidR="009D76BD" w:rsidRPr="00E30C1E">
                <w:t xml:space="preserve">0 Märkten, größtenteils betrieben von selbstständigen Kaufleuten, ist </w:t>
              </w:r>
              <w:r w:rsidR="009D76BD">
                <w:t>Edeka</w:t>
              </w:r>
              <w:r w:rsidR="009D76BD" w:rsidRPr="00E30C1E">
    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    </w:r>
              <w:r w:rsidR="009D76BD">
                <w:t>Edeka</w:t>
              </w:r>
              <w:r w:rsidR="009D76BD" w:rsidRPr="00E30C1E">
                <w:t xml:space="preserve"> Südwest Fleisch, </w:t>
              </w:r>
              <w:r w:rsidR="009D76BD">
                <w:t>d</w:t>
              </w:r>
              <w:r w:rsidR="009D76BD" w:rsidRPr="00E30C1E">
                <w:t>ie Bäckereigruppe</w:t>
              </w:r>
              <w:r w:rsidR="009D76BD">
                <w:t xml:space="preserve"> Backkultur</w:t>
              </w:r>
              <w:r w:rsidR="009D76BD" w:rsidRPr="00E30C1E">
                <w:t xml:space="preserve">, der Spezialist für Schwarzwälder Schinken und geräucherte Produkte Schwarzwaldhof, der Mineralbrunnen Schwarzwald-Sprudel, der </w:t>
              </w:r>
              <w:proofErr w:type="spellStart"/>
              <w:r w:rsidR="009D76BD" w:rsidRPr="00E30C1E">
                <w:t>Ortenauer</w:t>
              </w:r>
              <w:proofErr w:type="spellEnd"/>
              <w:r w:rsidR="009D76BD" w:rsidRPr="00E30C1E">
                <w:t xml:space="preserve"> Weinkeller und der Fischwarenspezialist Frischkost. Einer der Schwerpunkte des Sortiments der Märkte liegt auf Produkten aus der Region. Im Rahmen der Regionalmarke „Unsere Heimat – echt &amp; gut“ arbeitet </w:t>
              </w:r>
              <w:r w:rsidR="009D76BD">
                <w:t>Edeka</w:t>
              </w:r>
              <w:r w:rsidR="009D76BD" w:rsidRPr="00E30C1E">
                <w:t xml:space="preserve"> Südwest beispielsweise mit mehr als 1.500 Erzeugern und Lieferanten aus Bundesländern des Vertriebsgebiets zusammen. Der Unternehmensverbund, inklusive des selbständigen Einzelhandels, ist mit rund 4</w:t>
              </w:r>
              <w:r w:rsidR="009D76BD">
                <w:t>7</w:t>
              </w:r>
              <w:r w:rsidR="009D76BD" w:rsidRPr="00E30C1E">
                <w:t xml:space="preserve">.000 Mitarbeitenden sowie etwa 3.000 Auszubildenden in </w:t>
              </w:r>
              <w:r w:rsidR="009D76BD">
                <w:t>rund 40 Berufsbildern</w:t>
              </w:r>
              <w:r w:rsidR="009D76BD" w:rsidRPr="00E30C1E">
                <w:t xml:space="preserve"> einer der größten Arbeitgeber und Ausbilder in der Region.</w:t>
              </w:r>
            </w:sdtContent>
          </w:sdt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E6F1" w14:textId="77777777" w:rsidR="005156EA" w:rsidRDefault="005156EA" w:rsidP="000B64B7">
      <w:r>
        <w:separator/>
      </w:r>
    </w:p>
  </w:endnote>
  <w:endnote w:type="continuationSeparator" w:id="0">
    <w:p w14:paraId="221B829B" w14:textId="77777777" w:rsidR="005156EA" w:rsidRDefault="005156EA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99081FB98E124F0A9E0393954514E3E4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99081FB98E124F0A9E0393954514E3E4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39ACA3C6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5FCF95A4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8F6428">
                    <w:fldChar w:fldCharType="begin"/>
                  </w:r>
                  <w:r w:rsidR="008F6428">
                    <w:instrText xml:space="preserve"> NUMPAGES  \* Arabic  \* MERGEFORMAT </w:instrText>
                  </w:r>
                  <w:r w:rsidR="008F6428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8F6428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99081FB98E124F0A9E0393954514E3E4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C802F6451D954BA2BF4525DDF6AEF28C"/>
                </w:placeholder>
              </w:sdtPr>
              <w:sdtEndPr/>
              <w:sdtContent>
                <w:tr w:rsidR="00503BFF" w14:paraId="3DFE6445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2F13ABB0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20AE40BA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57F5E57A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0F716538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0C44DE67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4914CCB7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63597219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66277163" wp14:editId="1235BE3B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0F4F210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32CFA870" wp14:editId="637DA3B5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37D9610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FB43" w14:textId="77777777" w:rsidR="005156EA" w:rsidRDefault="005156EA" w:rsidP="000B64B7">
      <w:r>
        <w:separator/>
      </w:r>
    </w:p>
  </w:footnote>
  <w:footnote w:type="continuationSeparator" w:id="0">
    <w:p w14:paraId="3974F350" w14:textId="77777777" w:rsidR="005156EA" w:rsidRDefault="005156EA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75"/>
    <w:rsid w:val="00007E0A"/>
    <w:rsid w:val="00011366"/>
    <w:rsid w:val="000314BC"/>
    <w:rsid w:val="0003575C"/>
    <w:rsid w:val="000401C5"/>
    <w:rsid w:val="00061F34"/>
    <w:rsid w:val="000731B9"/>
    <w:rsid w:val="0007721D"/>
    <w:rsid w:val="000B64B7"/>
    <w:rsid w:val="00154F99"/>
    <w:rsid w:val="001762B1"/>
    <w:rsid w:val="001A7E1B"/>
    <w:rsid w:val="001D4BAC"/>
    <w:rsid w:val="001D61AF"/>
    <w:rsid w:val="001E47DB"/>
    <w:rsid w:val="00203058"/>
    <w:rsid w:val="00203E84"/>
    <w:rsid w:val="002127BF"/>
    <w:rsid w:val="00233953"/>
    <w:rsid w:val="002601D7"/>
    <w:rsid w:val="002B1C64"/>
    <w:rsid w:val="00324F05"/>
    <w:rsid w:val="00362BD1"/>
    <w:rsid w:val="00364984"/>
    <w:rsid w:val="00385187"/>
    <w:rsid w:val="003908F0"/>
    <w:rsid w:val="003D421D"/>
    <w:rsid w:val="004010CB"/>
    <w:rsid w:val="0043781B"/>
    <w:rsid w:val="00456265"/>
    <w:rsid w:val="00465EE8"/>
    <w:rsid w:val="004678D6"/>
    <w:rsid w:val="00474F05"/>
    <w:rsid w:val="004A487F"/>
    <w:rsid w:val="004B28AC"/>
    <w:rsid w:val="00503BFF"/>
    <w:rsid w:val="005156EA"/>
    <w:rsid w:val="0051636A"/>
    <w:rsid w:val="00541AB1"/>
    <w:rsid w:val="005526ED"/>
    <w:rsid w:val="005528EB"/>
    <w:rsid w:val="00587523"/>
    <w:rsid w:val="005C27B7"/>
    <w:rsid w:val="005C708D"/>
    <w:rsid w:val="005E4041"/>
    <w:rsid w:val="00606C95"/>
    <w:rsid w:val="00626563"/>
    <w:rsid w:val="00655B4E"/>
    <w:rsid w:val="006845CE"/>
    <w:rsid w:val="006963C2"/>
    <w:rsid w:val="006B3990"/>
    <w:rsid w:val="006D08E3"/>
    <w:rsid w:val="006F118C"/>
    <w:rsid w:val="006F2167"/>
    <w:rsid w:val="00707356"/>
    <w:rsid w:val="00710444"/>
    <w:rsid w:val="00710E75"/>
    <w:rsid w:val="00752FB9"/>
    <w:rsid w:val="00765C93"/>
    <w:rsid w:val="00797DFD"/>
    <w:rsid w:val="007A5FAE"/>
    <w:rsid w:val="007E0322"/>
    <w:rsid w:val="00840C91"/>
    <w:rsid w:val="00841822"/>
    <w:rsid w:val="0085383C"/>
    <w:rsid w:val="00865A58"/>
    <w:rsid w:val="00880966"/>
    <w:rsid w:val="008C2F79"/>
    <w:rsid w:val="008E284B"/>
    <w:rsid w:val="008F6428"/>
    <w:rsid w:val="00903E04"/>
    <w:rsid w:val="00911B5C"/>
    <w:rsid w:val="009479C9"/>
    <w:rsid w:val="009731F1"/>
    <w:rsid w:val="00973546"/>
    <w:rsid w:val="00980227"/>
    <w:rsid w:val="009B3C9B"/>
    <w:rsid w:val="009B5072"/>
    <w:rsid w:val="009D76BD"/>
    <w:rsid w:val="00A14E43"/>
    <w:rsid w:val="00A534E9"/>
    <w:rsid w:val="00AB42BD"/>
    <w:rsid w:val="00AE4D51"/>
    <w:rsid w:val="00B0619B"/>
    <w:rsid w:val="00B07C30"/>
    <w:rsid w:val="00B31928"/>
    <w:rsid w:val="00B44DE9"/>
    <w:rsid w:val="00B8553A"/>
    <w:rsid w:val="00BD2F2F"/>
    <w:rsid w:val="00BD7929"/>
    <w:rsid w:val="00BE785A"/>
    <w:rsid w:val="00BF33AE"/>
    <w:rsid w:val="00C44B3E"/>
    <w:rsid w:val="00C569AA"/>
    <w:rsid w:val="00C600CE"/>
    <w:rsid w:val="00C76D49"/>
    <w:rsid w:val="00CB087B"/>
    <w:rsid w:val="00D161B0"/>
    <w:rsid w:val="00D16B68"/>
    <w:rsid w:val="00D27D9B"/>
    <w:rsid w:val="00D33653"/>
    <w:rsid w:val="00D748A3"/>
    <w:rsid w:val="00D85FA9"/>
    <w:rsid w:val="00DB0ADC"/>
    <w:rsid w:val="00DC3D83"/>
    <w:rsid w:val="00E01A77"/>
    <w:rsid w:val="00E100C9"/>
    <w:rsid w:val="00E30C1E"/>
    <w:rsid w:val="00E652FF"/>
    <w:rsid w:val="00E87EB6"/>
    <w:rsid w:val="00EB51D9"/>
    <w:rsid w:val="00EF5A4E"/>
    <w:rsid w:val="00EF79AA"/>
    <w:rsid w:val="00F40039"/>
    <w:rsid w:val="00F40112"/>
    <w:rsid w:val="00F46091"/>
    <w:rsid w:val="00F83F9E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677D1"/>
  <w15:chartTrackingRefBased/>
  <w15:docId w15:val="{79A4D7ED-5673-49D9-BA3C-22F196F7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081FB98E124F0A9E0393954514E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4AA5E-4017-4435-944C-20F7C9BF9C0C}"/>
      </w:docPartPr>
      <w:docPartBody>
        <w:p w:rsidR="0039707B" w:rsidRDefault="00A10327">
          <w:pPr>
            <w:pStyle w:val="99081FB98E124F0A9E0393954514E3E4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0755C9CD25493098DD3BD33363C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990D0-7D4E-4EAD-AE07-A9A6D72BF861}"/>
      </w:docPartPr>
      <w:docPartBody>
        <w:p w:rsidR="0039707B" w:rsidRDefault="00A10327">
          <w:pPr>
            <w:pStyle w:val="9E0755C9CD25493098DD3BD33363CD26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C802F6451D954BA2BF4525DDF6AEF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BED63-DD1F-47A9-86D4-C624C2E6352B}"/>
      </w:docPartPr>
      <w:docPartBody>
        <w:p w:rsidR="0039707B" w:rsidRDefault="00A10327">
          <w:pPr>
            <w:pStyle w:val="C802F6451D954BA2BF4525DDF6AEF28C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FD592D0C2ED74D528FF0D560AB087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DDA44E-AD52-4B7F-AE7A-4C41167004C6}"/>
      </w:docPartPr>
      <w:docPartBody>
        <w:p w:rsidR="0039707B" w:rsidRDefault="00A10327">
          <w:pPr>
            <w:pStyle w:val="FD592D0C2ED74D528FF0D560AB087EEC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82B52EDA524E4700AF8A8A15BE6F8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E05B3-7316-40C6-9B63-5638AA41D7CC}"/>
      </w:docPartPr>
      <w:docPartBody>
        <w:p w:rsidR="0039707B" w:rsidRDefault="00A10327">
          <w:pPr>
            <w:pStyle w:val="82B52EDA524E4700AF8A8A15BE6F813D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626F4247C4334A18A7B77D8717F48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F4E93-51D1-494F-8503-E33913A90FF0}"/>
      </w:docPartPr>
      <w:docPartBody>
        <w:p w:rsidR="0039707B" w:rsidRDefault="00A10327">
          <w:pPr>
            <w:pStyle w:val="626F4247C4334A18A7B77D8717F483EA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99D5930AEB204BA0BE0616D8DEE74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A054A-3DF8-4808-A7C8-2479AE3DFEAE}"/>
      </w:docPartPr>
      <w:docPartBody>
        <w:p w:rsidR="0039707B" w:rsidRDefault="00A10327">
          <w:pPr>
            <w:pStyle w:val="99D5930AEB204BA0BE0616D8DEE74472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2D6138F1CD8549C28468183D9D463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9E9B0-4C8C-48EE-8B3A-5A1334D94527}"/>
      </w:docPartPr>
      <w:docPartBody>
        <w:p w:rsidR="0039707B" w:rsidRDefault="00A10327">
          <w:pPr>
            <w:pStyle w:val="2D6138F1CD8549C28468183D9D4639FE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7B"/>
    <w:rsid w:val="001961E4"/>
    <w:rsid w:val="0039707B"/>
    <w:rsid w:val="006E65B2"/>
    <w:rsid w:val="00914422"/>
    <w:rsid w:val="00A1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9081FB98E124F0A9E0393954514E3E4">
    <w:name w:val="99081FB98E124F0A9E0393954514E3E4"/>
  </w:style>
  <w:style w:type="paragraph" w:customStyle="1" w:styleId="9E0755C9CD25493098DD3BD33363CD26">
    <w:name w:val="9E0755C9CD25493098DD3BD33363CD26"/>
  </w:style>
  <w:style w:type="paragraph" w:customStyle="1" w:styleId="C802F6451D954BA2BF4525DDF6AEF28C">
    <w:name w:val="C802F6451D954BA2BF4525DDF6AEF28C"/>
  </w:style>
  <w:style w:type="paragraph" w:customStyle="1" w:styleId="FD592D0C2ED74D528FF0D560AB087EEC">
    <w:name w:val="FD592D0C2ED74D528FF0D560AB087EEC"/>
  </w:style>
  <w:style w:type="paragraph" w:customStyle="1" w:styleId="82B52EDA524E4700AF8A8A15BE6F813D">
    <w:name w:val="82B52EDA524E4700AF8A8A15BE6F813D"/>
  </w:style>
  <w:style w:type="paragraph" w:customStyle="1" w:styleId="626F4247C4334A18A7B77D8717F483EA">
    <w:name w:val="626F4247C4334A18A7B77D8717F483EA"/>
  </w:style>
  <w:style w:type="paragraph" w:customStyle="1" w:styleId="99D5930AEB204BA0BE0616D8DEE74472">
    <w:name w:val="99D5930AEB204BA0BE0616D8DEE74472"/>
  </w:style>
  <w:style w:type="paragraph" w:customStyle="1" w:styleId="2D6138F1CD8549C28468183D9D4639FE">
    <w:name w:val="2D6138F1CD8549C28468183D9D4639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2</cp:revision>
  <dcterms:created xsi:type="dcterms:W3CDTF">2023-09-21T09:07:00Z</dcterms:created>
  <dcterms:modified xsi:type="dcterms:W3CDTF">2023-09-21T09:07:00Z</dcterms:modified>
</cp:coreProperties>
</file>