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BF5EA5" w14:textId="77777777" w:rsidR="00A81289" w:rsidRDefault="00A81289" w:rsidP="00A81289">
      <w:pPr>
        <w:ind w:right="993"/>
        <w:rPr>
          <w:rFonts w:ascii="Arial" w:hAnsi="Arial" w:cs="Arial"/>
          <w:bCs/>
          <w:color w:val="000000"/>
          <w:shd w:val="clear" w:color="auto" w:fill="FFFFFF"/>
        </w:rPr>
      </w:pPr>
    </w:p>
    <w:p w14:paraId="52FBDC18" w14:textId="77777777" w:rsidR="00E734D9" w:rsidRPr="004D4938" w:rsidRDefault="00A81289" w:rsidP="004D4938">
      <w:pPr>
        <w:ind w:right="993"/>
        <w:rPr>
          <w:rFonts w:ascii="Arial" w:hAnsi="Arial" w:cs="Arial"/>
          <w:sz w:val="76"/>
          <w:szCs w:val="76"/>
        </w:rPr>
      </w:pPr>
      <w:r w:rsidRPr="004D4938">
        <w:rPr>
          <w:rFonts w:ascii="Arial" w:hAnsi="Arial" w:cs="Arial"/>
          <w:sz w:val="76"/>
          <w:szCs w:val="76"/>
        </w:rPr>
        <w:t>„Gute-Laune-Käse“ und „Roter Casanova“</w:t>
      </w:r>
      <w:r w:rsidR="00E734D9" w:rsidRPr="004D4938">
        <w:rPr>
          <w:rFonts w:ascii="Arial" w:hAnsi="Arial" w:cs="Arial"/>
          <w:sz w:val="76"/>
          <w:szCs w:val="76"/>
        </w:rPr>
        <w:t xml:space="preserve"> erhalten höchste Punktzahl</w:t>
      </w:r>
    </w:p>
    <w:p w14:paraId="21BCDCE3" w14:textId="77777777" w:rsidR="00E734D9" w:rsidRPr="00E734D9" w:rsidRDefault="00E734D9" w:rsidP="00E734D9">
      <w:pPr>
        <w:rPr>
          <w:rFonts w:ascii="Arial" w:hAnsi="Arial" w:cs="Arial"/>
        </w:rPr>
      </w:pPr>
    </w:p>
    <w:p w14:paraId="78CC5757" w14:textId="77777777" w:rsidR="00E17FB4" w:rsidRDefault="004D4938" w:rsidP="00E17FB4">
      <w:pPr>
        <w:ind w:right="1134"/>
        <w:rPr>
          <w:rFonts w:ascii="Arial" w:hAnsi="Arial" w:cs="Arial"/>
          <w:sz w:val="32"/>
          <w:szCs w:val="32"/>
        </w:rPr>
      </w:pPr>
      <w:r>
        <w:rPr>
          <w:rFonts w:ascii="Arial" w:hAnsi="Arial" w:cs="Arial"/>
          <w:sz w:val="32"/>
          <w:szCs w:val="32"/>
        </w:rPr>
        <w:t xml:space="preserve">Doppelsieg für </w:t>
      </w:r>
      <w:r w:rsidR="00A81289" w:rsidRPr="004D4938">
        <w:rPr>
          <w:rFonts w:ascii="Arial" w:hAnsi="Arial" w:cs="Arial"/>
          <w:sz w:val="32"/>
          <w:szCs w:val="32"/>
        </w:rPr>
        <w:t>B</w:t>
      </w:r>
      <w:r w:rsidR="00E734D9" w:rsidRPr="004D4938">
        <w:rPr>
          <w:rFonts w:ascii="Arial" w:hAnsi="Arial" w:cs="Arial"/>
          <w:sz w:val="32"/>
          <w:szCs w:val="32"/>
        </w:rPr>
        <w:t>io-Schaukäserei Wiggensbach</w:t>
      </w:r>
      <w:r>
        <w:rPr>
          <w:rFonts w:ascii="Arial" w:hAnsi="Arial" w:cs="Arial"/>
          <w:sz w:val="32"/>
          <w:szCs w:val="32"/>
        </w:rPr>
        <w:t xml:space="preserve"> </w:t>
      </w:r>
      <w:r w:rsidR="00E734D9" w:rsidRPr="004D4938">
        <w:rPr>
          <w:rFonts w:ascii="Arial" w:hAnsi="Arial" w:cs="Arial"/>
          <w:sz w:val="32"/>
          <w:szCs w:val="32"/>
        </w:rPr>
        <w:t>–</w:t>
      </w:r>
      <w:r>
        <w:rPr>
          <w:rFonts w:ascii="Arial" w:hAnsi="Arial" w:cs="Arial"/>
          <w:sz w:val="32"/>
          <w:szCs w:val="32"/>
        </w:rPr>
        <w:t xml:space="preserve"> </w:t>
      </w:r>
      <w:r w:rsidR="00E734D9" w:rsidRPr="004D4938">
        <w:rPr>
          <w:rFonts w:ascii="Arial" w:hAnsi="Arial" w:cs="Arial"/>
          <w:sz w:val="32"/>
          <w:szCs w:val="32"/>
        </w:rPr>
        <w:t>B</w:t>
      </w:r>
      <w:r w:rsidR="00A81289" w:rsidRPr="004D4938">
        <w:rPr>
          <w:rFonts w:ascii="Arial" w:hAnsi="Arial" w:cs="Arial"/>
          <w:sz w:val="32"/>
          <w:szCs w:val="32"/>
        </w:rPr>
        <w:t>ayerisches Landwirtschaftsministerium</w:t>
      </w:r>
      <w:r>
        <w:rPr>
          <w:rFonts w:ascii="Arial" w:hAnsi="Arial" w:cs="Arial"/>
          <w:sz w:val="32"/>
          <w:szCs w:val="32"/>
        </w:rPr>
        <w:t xml:space="preserve"> prämiert heimische </w:t>
      </w:r>
      <w:r w:rsidR="00A81289" w:rsidRPr="004D4938">
        <w:rPr>
          <w:rFonts w:ascii="Arial" w:hAnsi="Arial" w:cs="Arial"/>
          <w:sz w:val="32"/>
          <w:szCs w:val="32"/>
        </w:rPr>
        <w:t>„Käseschätze“</w:t>
      </w:r>
    </w:p>
    <w:p w14:paraId="6C2FC723" w14:textId="77777777" w:rsidR="00E17FB4" w:rsidRDefault="00E17FB4" w:rsidP="00E17FB4">
      <w:pPr>
        <w:ind w:right="1134"/>
        <w:rPr>
          <w:rFonts w:ascii="Arial" w:hAnsi="Arial" w:cs="Arial"/>
          <w:sz w:val="32"/>
          <w:szCs w:val="32"/>
        </w:rPr>
      </w:pPr>
    </w:p>
    <w:p w14:paraId="22FD4618" w14:textId="77777777" w:rsidR="00A701E1" w:rsidRPr="0009652A" w:rsidRDefault="00EA18D9" w:rsidP="00A701E1">
      <w:pPr>
        <w:ind w:right="1134"/>
        <w:jc w:val="both"/>
        <w:rPr>
          <w:rFonts w:ascii="Arial" w:hAnsi="Arial" w:cs="Arial"/>
          <w:color w:val="000000" w:themeColor="text1"/>
        </w:rPr>
      </w:pPr>
      <w:r w:rsidRPr="0009652A">
        <w:rPr>
          <w:rFonts w:ascii="Arial" w:eastAsia="Calibri" w:hAnsi="Arial" w:cs="Arial"/>
          <w:b/>
          <w:color w:val="000000" w:themeColor="text1"/>
        </w:rPr>
        <w:t>Wiggensbach</w:t>
      </w:r>
      <w:r w:rsidR="00825295" w:rsidRPr="0009652A">
        <w:rPr>
          <w:rFonts w:ascii="Arial" w:eastAsia="Calibri" w:hAnsi="Arial" w:cs="Arial"/>
          <w:b/>
          <w:color w:val="000000" w:themeColor="text1"/>
        </w:rPr>
        <w:t>/München</w:t>
      </w:r>
      <w:r w:rsidRPr="0009652A">
        <w:rPr>
          <w:rFonts w:ascii="Arial" w:eastAsia="Calibri" w:hAnsi="Arial" w:cs="Arial"/>
          <w:b/>
          <w:color w:val="000000" w:themeColor="text1"/>
        </w:rPr>
        <w:t xml:space="preserve"> (</w:t>
      </w:r>
      <w:proofErr w:type="spellStart"/>
      <w:r w:rsidRPr="0009652A">
        <w:rPr>
          <w:rFonts w:ascii="Arial" w:eastAsia="Calibri" w:hAnsi="Arial" w:cs="Arial"/>
          <w:b/>
          <w:color w:val="000000" w:themeColor="text1"/>
        </w:rPr>
        <w:t>dk</w:t>
      </w:r>
      <w:proofErr w:type="spellEnd"/>
      <w:r w:rsidRPr="0009652A">
        <w:rPr>
          <w:rFonts w:ascii="Arial" w:eastAsia="Calibri" w:hAnsi="Arial" w:cs="Arial"/>
          <w:b/>
          <w:color w:val="000000" w:themeColor="text1"/>
        </w:rPr>
        <w:t>).</w:t>
      </w:r>
      <w:r w:rsidR="00E17FB4" w:rsidRPr="0009652A">
        <w:rPr>
          <w:rFonts w:ascii="Arial" w:eastAsia="Calibri" w:hAnsi="Arial" w:cs="Arial"/>
          <w:bCs/>
          <w:color w:val="000000" w:themeColor="text1"/>
        </w:rPr>
        <w:t xml:space="preserve"> </w:t>
      </w:r>
      <w:r w:rsidR="00A81289" w:rsidRPr="0009652A">
        <w:rPr>
          <w:rFonts w:ascii="Arial" w:hAnsi="Arial" w:cs="Arial"/>
          <w:color w:val="000000" w:themeColor="text1"/>
        </w:rPr>
        <w:t>Große Freude bei der Bio-Schaukäserei Wiggensbach – das Allgäuer Unternehmen hat beim Wettbewerb „Bayerische Käseschätze gesucht!“ einen Doppelsieg errungen. Der „</w:t>
      </w:r>
      <w:proofErr w:type="spellStart"/>
      <w:r w:rsidR="00A81289" w:rsidRPr="0009652A">
        <w:rPr>
          <w:rFonts w:ascii="Arial" w:hAnsi="Arial" w:cs="Arial"/>
          <w:color w:val="000000" w:themeColor="text1"/>
        </w:rPr>
        <w:t>Wiggensbacher</w:t>
      </w:r>
      <w:proofErr w:type="spellEnd"/>
      <w:r w:rsidR="00A81289" w:rsidRPr="0009652A">
        <w:rPr>
          <w:rFonts w:ascii="Arial" w:hAnsi="Arial" w:cs="Arial"/>
          <w:color w:val="000000" w:themeColor="text1"/>
        </w:rPr>
        <w:t xml:space="preserve"> Gute Laune“ erzielte in der Gruppe „Halbfester Schnittkäse“ und der Kategorie „Kräuter, Gewürze &amp; Co.“ die höchste Punktzahl.</w:t>
      </w:r>
      <w:r w:rsidR="00A701E1" w:rsidRPr="0009652A">
        <w:rPr>
          <w:rFonts w:ascii="Arial" w:hAnsi="Arial" w:cs="Arial"/>
          <w:color w:val="000000" w:themeColor="text1"/>
        </w:rPr>
        <w:t xml:space="preserve"> </w:t>
      </w:r>
      <w:r w:rsidR="00A81289" w:rsidRPr="0009652A">
        <w:rPr>
          <w:rFonts w:ascii="Arial" w:hAnsi="Arial" w:cs="Arial"/>
          <w:color w:val="000000" w:themeColor="text1"/>
        </w:rPr>
        <w:t>Der „</w:t>
      </w:r>
      <w:proofErr w:type="spellStart"/>
      <w:r w:rsidR="00A81289" w:rsidRPr="0009652A">
        <w:rPr>
          <w:rFonts w:ascii="Arial" w:hAnsi="Arial" w:cs="Arial"/>
          <w:color w:val="000000" w:themeColor="text1"/>
        </w:rPr>
        <w:t>Wiggensbacher</w:t>
      </w:r>
      <w:proofErr w:type="spellEnd"/>
      <w:r w:rsidR="00A81289" w:rsidRPr="0009652A">
        <w:rPr>
          <w:rFonts w:ascii="Arial" w:hAnsi="Arial" w:cs="Arial"/>
          <w:color w:val="000000" w:themeColor="text1"/>
        </w:rPr>
        <w:t xml:space="preserve"> Roter Casanova“ gewann den Vergleich in der Kategorie „Rotschmiere, Affinage &amp; Co.“ Eine unabhängige Jury kürte 16 Gewinner aus 14 verschiedenen handwerklichen Käsereien. Die Bio-Schaukäserei Wiggensbach heimste als einer von zwei Betrieben zwei Siegerpreise ein. Der seit 2018 durchgeführte Wettbewerb ist eine Initiative des Bayerischen Staatsministeriums für Ernährung, Landwirtschaft und Forsten sowie der Bayerischen Landesanstalt für Landwirtschaft. Im Kern geht es darum, die Vielfalt regionaler Premiumprodukte bekannter zu machen und deren hohe Qualität bei der Erzeugung herauszustellen.</w:t>
      </w:r>
    </w:p>
    <w:p w14:paraId="0C980D68" w14:textId="77777777" w:rsidR="00A701E1" w:rsidRPr="0009652A" w:rsidRDefault="00A701E1" w:rsidP="00A701E1">
      <w:pPr>
        <w:ind w:right="1134"/>
        <w:jc w:val="both"/>
        <w:rPr>
          <w:rFonts w:ascii="Arial" w:hAnsi="Arial" w:cs="Arial"/>
          <w:color w:val="000000" w:themeColor="text1"/>
        </w:rPr>
      </w:pPr>
    </w:p>
    <w:p w14:paraId="25B15BD2" w14:textId="77777777" w:rsidR="00A701E1" w:rsidRPr="0009652A" w:rsidRDefault="00A81289" w:rsidP="00A701E1">
      <w:pPr>
        <w:ind w:right="1134"/>
        <w:jc w:val="both"/>
        <w:rPr>
          <w:rFonts w:ascii="Arial" w:hAnsi="Arial" w:cs="Arial"/>
          <w:sz w:val="32"/>
          <w:szCs w:val="32"/>
        </w:rPr>
      </w:pPr>
      <w:r w:rsidRPr="0009652A">
        <w:rPr>
          <w:rFonts w:ascii="Arial" w:hAnsi="Arial" w:cs="Arial"/>
          <w:color w:val="000000" w:themeColor="text1"/>
        </w:rPr>
        <w:t>„In unserem heimischen Ziegelgewölbekeller lagern zahlreiche Käseschätze – dass jetzt zwei von insgesamt drei eingereichten Produkten in ihrer jeweiligen Kategorie Platz eins belegt haben, ist ganz wunderbar. Wir freuen uns riesig über die weiteren Auszeichnungen, die für uns Bestätigung und Ansporn zugleich sind. Diesen tollen Erfolg widme ich unserer Belegschaft, die in schwierigen Zeiten großartige Leistungen vollbringt“, sagt der Geschäftsführer der Bio-Schaukäserei Wiggensbach, Franz Berchtold.</w:t>
      </w:r>
    </w:p>
    <w:p w14:paraId="7A7F4F66" w14:textId="77777777" w:rsidR="00A701E1" w:rsidRPr="0009652A" w:rsidRDefault="00A701E1" w:rsidP="00A701E1">
      <w:pPr>
        <w:ind w:right="1134"/>
        <w:jc w:val="both"/>
        <w:rPr>
          <w:rFonts w:ascii="Arial" w:hAnsi="Arial" w:cs="Arial"/>
          <w:sz w:val="32"/>
          <w:szCs w:val="32"/>
        </w:rPr>
      </w:pPr>
    </w:p>
    <w:p w14:paraId="2F18D3B1" w14:textId="77777777" w:rsidR="0051557E" w:rsidRPr="0009652A" w:rsidRDefault="00A81289" w:rsidP="0051557E">
      <w:pPr>
        <w:ind w:right="1134"/>
        <w:jc w:val="both"/>
        <w:rPr>
          <w:rFonts w:ascii="Arial" w:hAnsi="Arial" w:cs="Arial"/>
          <w:sz w:val="32"/>
          <w:szCs w:val="32"/>
        </w:rPr>
      </w:pPr>
      <w:r w:rsidRPr="0009652A">
        <w:rPr>
          <w:rFonts w:ascii="Arial" w:hAnsi="Arial" w:cs="Arial"/>
          <w:color w:val="000000" w:themeColor="text1"/>
        </w:rPr>
        <w:t xml:space="preserve">Bayerns Landwirtschaftsministerin Michaela </w:t>
      </w:r>
      <w:proofErr w:type="spellStart"/>
      <w:r w:rsidRPr="0009652A">
        <w:rPr>
          <w:rFonts w:ascii="Arial" w:hAnsi="Arial" w:cs="Arial"/>
          <w:color w:val="000000" w:themeColor="text1"/>
        </w:rPr>
        <w:t>Kaniber</w:t>
      </w:r>
      <w:proofErr w:type="spellEnd"/>
      <w:r w:rsidRPr="0009652A">
        <w:rPr>
          <w:rFonts w:ascii="Arial" w:hAnsi="Arial" w:cs="Arial"/>
          <w:color w:val="000000" w:themeColor="text1"/>
        </w:rPr>
        <w:t xml:space="preserve"> unterstreicht die Leistung aller Geehrten: „Die Preisträger haben wieder gezeigt, wie einzigartig und vielfältig unsere wunderbaren Käseschätze in Bayern sind. Man schmeckt, wie viel Leidenschaft und handwerkliche Kunst darin stecken. Solche wertvollen Schätze müssen wir besonders pflegen und wertschätzen. Genau das wollen wir mit der Auszeichnung erreichen. Wir möchten den Menschen Lust machen, die kulinarischen Schätze vor ihrer Haustüre zu entdecken. Wir können stolz sagen: Wir in Bayern können Genuss!“</w:t>
      </w:r>
    </w:p>
    <w:p w14:paraId="2E46F108" w14:textId="77777777" w:rsidR="0009652A" w:rsidRDefault="0009652A" w:rsidP="0051557E">
      <w:pPr>
        <w:ind w:right="1134"/>
        <w:jc w:val="both"/>
        <w:rPr>
          <w:rFonts w:ascii="Arial" w:hAnsi="Arial" w:cs="Arial"/>
          <w:sz w:val="32"/>
          <w:szCs w:val="32"/>
        </w:rPr>
      </w:pPr>
    </w:p>
    <w:p w14:paraId="073F21FF" w14:textId="77777777" w:rsidR="0009652A" w:rsidRDefault="0009652A" w:rsidP="0051557E">
      <w:pPr>
        <w:ind w:right="1134"/>
        <w:jc w:val="both"/>
        <w:rPr>
          <w:rFonts w:ascii="Arial" w:hAnsi="Arial" w:cs="Arial"/>
          <w:sz w:val="32"/>
          <w:szCs w:val="32"/>
        </w:rPr>
      </w:pPr>
    </w:p>
    <w:p w14:paraId="1E8AEE68" w14:textId="03CBF4E0" w:rsidR="00003D5F" w:rsidRDefault="008C2D6C" w:rsidP="0051557E">
      <w:pPr>
        <w:ind w:right="1134"/>
        <w:jc w:val="both"/>
        <w:rPr>
          <w:rFonts w:ascii="Arial" w:hAnsi="Arial" w:cs="Arial"/>
          <w:color w:val="000000" w:themeColor="text1"/>
        </w:rPr>
      </w:pPr>
      <w:r>
        <w:rPr>
          <w:rFonts w:ascii="Arial" w:hAnsi="Arial" w:cs="Arial"/>
          <w:color w:val="000000" w:themeColor="text1"/>
        </w:rPr>
        <w:lastRenderedPageBreak/>
        <w:br/>
      </w:r>
      <w:r w:rsidR="00A81289" w:rsidRPr="00270C82">
        <w:rPr>
          <w:rFonts w:ascii="Arial" w:hAnsi="Arial" w:cs="Arial"/>
          <w:color w:val="000000" w:themeColor="text1"/>
        </w:rPr>
        <w:t xml:space="preserve">Der Käsewettbewerb wurde nach zwei Jahren Zwangspause zum dritten Mal durchgeführt. Kleine und kleinste Betriebe konnten bis zu drei Käseproben in den Gruppen „Weichkäse“, „Halbfester Schnittkäse“ sowie erstmals „Schnittkäse“ und „Hartkäse“ einreichen. Die eingereichten Käsesorten wurden nach einer sorgfältigen Laboruntersuchung von fachkundigen </w:t>
      </w:r>
      <w:proofErr w:type="spellStart"/>
      <w:r w:rsidR="00A81289" w:rsidRPr="00270C82">
        <w:rPr>
          <w:rFonts w:ascii="Arial" w:hAnsi="Arial" w:cs="Arial"/>
          <w:color w:val="000000" w:themeColor="text1"/>
        </w:rPr>
        <w:t>Sensorikern</w:t>
      </w:r>
      <w:proofErr w:type="spellEnd"/>
      <w:r w:rsidR="00A81289" w:rsidRPr="00270C82">
        <w:rPr>
          <w:rFonts w:ascii="Arial" w:hAnsi="Arial" w:cs="Arial"/>
          <w:color w:val="000000" w:themeColor="text1"/>
        </w:rPr>
        <w:t xml:space="preserve"> und Sommeliers nach Aussehen, Geruch, Geschmack und Beschaffenheit sowie der individuellen Produktgeschichte bewertet. </w:t>
      </w:r>
    </w:p>
    <w:p w14:paraId="488A9B4B" w14:textId="77777777" w:rsidR="00003D5F" w:rsidRDefault="00003D5F" w:rsidP="0051557E">
      <w:pPr>
        <w:ind w:right="1134"/>
        <w:jc w:val="both"/>
        <w:rPr>
          <w:rFonts w:ascii="Arial" w:hAnsi="Arial" w:cs="Arial"/>
          <w:color w:val="000000" w:themeColor="text1"/>
        </w:rPr>
      </w:pPr>
    </w:p>
    <w:p w14:paraId="12AADCFD" w14:textId="77777777" w:rsidR="005F11AA" w:rsidRDefault="00A81289" w:rsidP="0051557E">
      <w:pPr>
        <w:ind w:right="1134"/>
        <w:jc w:val="both"/>
        <w:rPr>
          <w:rFonts w:ascii="Arial" w:hAnsi="Arial" w:cs="Arial"/>
          <w:color w:val="000000" w:themeColor="text1"/>
        </w:rPr>
      </w:pPr>
      <w:r w:rsidRPr="00270C82">
        <w:rPr>
          <w:rFonts w:ascii="Arial" w:hAnsi="Arial" w:cs="Arial"/>
          <w:color w:val="000000" w:themeColor="text1"/>
        </w:rPr>
        <w:t>Bei einer Feier wurden jetzt die Sieger geehrt. Dabei hatten die Preisträger die Gelegenheit, ihre Produkte beim „Käse-Genussmarkt“ im Landwirtschaftsministerium zu präsentieren. Parallel dazu boten mehr als 90 Direktvermarkter beim größten Bauernmarkt Bayerns im Herzen der Landeshauptstadt ihr vielfältiges Sortiment an.</w:t>
      </w:r>
      <w:r w:rsidR="005F11AA">
        <w:rPr>
          <w:rFonts w:ascii="Arial" w:hAnsi="Arial" w:cs="Arial"/>
          <w:sz w:val="32"/>
          <w:szCs w:val="32"/>
        </w:rPr>
        <w:t xml:space="preserve"> </w:t>
      </w:r>
      <w:r w:rsidRPr="00270C82">
        <w:rPr>
          <w:rFonts w:ascii="Arial" w:hAnsi="Arial" w:cs="Arial"/>
          <w:color w:val="000000" w:themeColor="text1"/>
        </w:rPr>
        <w:t xml:space="preserve">Käuflich zu erwerben gab es beim Genussmarkt </w:t>
      </w:r>
      <w:r w:rsidR="005F11AA">
        <w:rPr>
          <w:rFonts w:ascii="Arial" w:hAnsi="Arial" w:cs="Arial"/>
          <w:color w:val="000000" w:themeColor="text1"/>
        </w:rPr>
        <w:t xml:space="preserve">auch </w:t>
      </w:r>
      <w:r w:rsidRPr="00270C82">
        <w:rPr>
          <w:rFonts w:ascii="Arial" w:hAnsi="Arial" w:cs="Arial"/>
          <w:color w:val="000000" w:themeColor="text1"/>
        </w:rPr>
        <w:t>eine Vielzahl an Käse-Gewinnern – unter ihnen der Gute-Laune-Käse und der Rote Casanova</w:t>
      </w:r>
      <w:r w:rsidR="005F11AA">
        <w:rPr>
          <w:rFonts w:ascii="Arial" w:hAnsi="Arial" w:cs="Arial"/>
          <w:color w:val="000000" w:themeColor="text1"/>
        </w:rPr>
        <w:t xml:space="preserve"> aus </w:t>
      </w:r>
      <w:r w:rsidRPr="00270C82">
        <w:rPr>
          <w:rFonts w:ascii="Arial" w:hAnsi="Arial" w:cs="Arial"/>
          <w:color w:val="000000" w:themeColor="text1"/>
        </w:rPr>
        <w:t>Wiggensbach.</w:t>
      </w:r>
    </w:p>
    <w:p w14:paraId="73564A7E" w14:textId="77777777" w:rsidR="005F11AA" w:rsidRDefault="005F11AA" w:rsidP="0051557E">
      <w:pPr>
        <w:ind w:right="1134"/>
        <w:jc w:val="both"/>
        <w:rPr>
          <w:rFonts w:ascii="Arial" w:hAnsi="Arial" w:cs="Arial"/>
          <w:color w:val="000000" w:themeColor="text1"/>
        </w:rPr>
      </w:pPr>
    </w:p>
    <w:p w14:paraId="416BB420" w14:textId="3FEC9D2B" w:rsidR="0051557E" w:rsidRPr="00270C82" w:rsidRDefault="00A81289" w:rsidP="0051557E">
      <w:pPr>
        <w:ind w:right="1134"/>
        <w:jc w:val="both"/>
        <w:rPr>
          <w:rFonts w:ascii="Arial" w:hAnsi="Arial" w:cs="Arial"/>
          <w:sz w:val="32"/>
          <w:szCs w:val="32"/>
        </w:rPr>
      </w:pPr>
      <w:r w:rsidRPr="00C10BEA">
        <w:rPr>
          <w:rFonts w:ascii="Arial" w:hAnsi="Arial" w:cs="Arial"/>
          <w:b/>
          <w:bCs/>
          <w:color w:val="000000" w:themeColor="text1"/>
          <w:u w:val="single"/>
        </w:rPr>
        <w:t>Der Rote Casanova</w:t>
      </w:r>
      <w:r w:rsidRPr="00270C82">
        <w:rPr>
          <w:rFonts w:ascii="Arial" w:hAnsi="Arial" w:cs="Arial"/>
          <w:color w:val="000000" w:themeColor="text1"/>
        </w:rPr>
        <w:t xml:space="preserve"> reift zwischen sechs und acht Wochen, bis er seine volle Geschmacksstärke erreicht hat. Der würzig-cremige und halbfeste Schnittkäse erhält seine besonders buttrige Note und seinen hohen Fettanteil von 70 % Fett in der Trockenmasse (F. i. </w:t>
      </w:r>
      <w:proofErr w:type="spellStart"/>
      <w:r w:rsidRPr="00270C82">
        <w:rPr>
          <w:rFonts w:ascii="Arial" w:hAnsi="Arial" w:cs="Arial"/>
          <w:color w:val="000000" w:themeColor="text1"/>
        </w:rPr>
        <w:t>Tr</w:t>
      </w:r>
      <w:proofErr w:type="spellEnd"/>
      <w:r w:rsidRPr="00270C82">
        <w:rPr>
          <w:rFonts w:ascii="Arial" w:hAnsi="Arial" w:cs="Arial"/>
          <w:color w:val="000000" w:themeColor="text1"/>
        </w:rPr>
        <w:t xml:space="preserve">.) durch eine extra Portion Allgäuer Rahm. Den zwischen April und September produzierten Sommerkäse – der aufgrund der Grünfütterung gelber ist – ummantelt eine naturbelassene Rinde mit Rotschmiere, die rosa bis leicht rötlich schimmert. Die Naturrinde mit Weißschimmel ist zum Verzehr geeignet. </w:t>
      </w:r>
    </w:p>
    <w:p w14:paraId="3E2BF860" w14:textId="77777777" w:rsidR="0051557E" w:rsidRPr="00270C82" w:rsidRDefault="0051557E" w:rsidP="0051557E">
      <w:pPr>
        <w:ind w:right="1134"/>
        <w:jc w:val="both"/>
        <w:rPr>
          <w:rFonts w:ascii="Arial" w:hAnsi="Arial" w:cs="Arial"/>
          <w:sz w:val="32"/>
          <w:szCs w:val="32"/>
        </w:rPr>
      </w:pPr>
    </w:p>
    <w:p w14:paraId="4F73F291" w14:textId="77777777" w:rsidR="0051557E" w:rsidRPr="00270C82" w:rsidRDefault="00A81289" w:rsidP="0051557E">
      <w:pPr>
        <w:ind w:right="1134"/>
        <w:jc w:val="both"/>
        <w:rPr>
          <w:rFonts w:ascii="Arial" w:hAnsi="Arial" w:cs="Arial"/>
          <w:sz w:val="32"/>
          <w:szCs w:val="32"/>
        </w:rPr>
      </w:pPr>
      <w:r w:rsidRPr="006422AD">
        <w:rPr>
          <w:rFonts w:ascii="Arial" w:hAnsi="Arial" w:cs="Arial"/>
          <w:b/>
          <w:bCs/>
          <w:color w:val="000000" w:themeColor="text1"/>
          <w:u w:val="single"/>
        </w:rPr>
        <w:t>Der Gute-Laune-Käse</w:t>
      </w:r>
      <w:r w:rsidRPr="00270C82">
        <w:rPr>
          <w:rFonts w:ascii="Arial" w:hAnsi="Arial" w:cs="Arial"/>
          <w:color w:val="000000" w:themeColor="text1"/>
        </w:rPr>
        <w:t xml:space="preserve"> reift ebenfalls zwischen sechs und acht Wochen. Er zeichnet sich durch sein vollmundig-würziges und cremig-mildes Aroma aus. Der Käse hat einen Anteil von 55 % F. i. </w:t>
      </w:r>
      <w:proofErr w:type="spellStart"/>
      <w:r w:rsidRPr="00270C82">
        <w:rPr>
          <w:rFonts w:ascii="Arial" w:hAnsi="Arial" w:cs="Arial"/>
          <w:color w:val="000000" w:themeColor="text1"/>
        </w:rPr>
        <w:t>Tr</w:t>
      </w:r>
      <w:proofErr w:type="spellEnd"/>
      <w:r w:rsidRPr="00270C82">
        <w:rPr>
          <w:rFonts w:ascii="Arial" w:hAnsi="Arial" w:cs="Arial"/>
          <w:color w:val="000000" w:themeColor="text1"/>
        </w:rPr>
        <w:t>. und ist mit einer Gewürzblütenmischung veredelt. Die Naturrinde ist ebenfalls zum Verzehr geeignet.</w:t>
      </w:r>
    </w:p>
    <w:p w14:paraId="256EFC31" w14:textId="77777777" w:rsidR="0051557E" w:rsidRPr="00270C82" w:rsidRDefault="0051557E" w:rsidP="0051557E">
      <w:pPr>
        <w:ind w:right="1134"/>
        <w:jc w:val="both"/>
        <w:rPr>
          <w:rFonts w:ascii="Arial" w:hAnsi="Arial" w:cs="Arial"/>
          <w:sz w:val="32"/>
          <w:szCs w:val="32"/>
        </w:rPr>
      </w:pPr>
    </w:p>
    <w:p w14:paraId="044228D1" w14:textId="48D74CBA" w:rsidR="00A81289" w:rsidRPr="00270C82" w:rsidRDefault="00A81289" w:rsidP="0051557E">
      <w:pPr>
        <w:ind w:right="1134"/>
        <w:jc w:val="both"/>
        <w:rPr>
          <w:rFonts w:ascii="Arial" w:hAnsi="Arial" w:cs="Arial"/>
          <w:sz w:val="32"/>
          <w:szCs w:val="32"/>
        </w:rPr>
      </w:pPr>
      <w:r w:rsidRPr="00270C82">
        <w:rPr>
          <w:rFonts w:ascii="Arial" w:hAnsi="Arial" w:cs="Arial"/>
          <w:color w:val="000000" w:themeColor="text1"/>
        </w:rPr>
        <w:t xml:space="preserve">Die Käseprodukte der Bio-Schaukäserei Wiggensbach sind in den Ladengeschäften in Wiggensbach, Memmingen, </w:t>
      </w:r>
      <w:proofErr w:type="spellStart"/>
      <w:r w:rsidRPr="00270C82">
        <w:rPr>
          <w:rFonts w:ascii="Arial" w:hAnsi="Arial" w:cs="Arial"/>
          <w:color w:val="000000" w:themeColor="text1"/>
        </w:rPr>
        <w:t>Adrazhofen</w:t>
      </w:r>
      <w:proofErr w:type="spellEnd"/>
      <w:r w:rsidRPr="00270C82">
        <w:rPr>
          <w:rFonts w:ascii="Arial" w:hAnsi="Arial" w:cs="Arial"/>
          <w:color w:val="000000" w:themeColor="text1"/>
        </w:rPr>
        <w:t xml:space="preserve"> und </w:t>
      </w:r>
      <w:proofErr w:type="spellStart"/>
      <w:r w:rsidRPr="00270C82">
        <w:rPr>
          <w:rFonts w:ascii="Arial" w:hAnsi="Arial" w:cs="Arial"/>
          <w:color w:val="000000" w:themeColor="text1"/>
        </w:rPr>
        <w:t>Zaisenhofen</w:t>
      </w:r>
      <w:proofErr w:type="spellEnd"/>
      <w:r w:rsidRPr="00270C82">
        <w:rPr>
          <w:rFonts w:ascii="Arial" w:hAnsi="Arial" w:cs="Arial"/>
          <w:color w:val="000000" w:themeColor="text1"/>
        </w:rPr>
        <w:t xml:space="preserve"> erhältlich. Darüber hinaus können zahlreiche Käseprodukte im neuen Web-Shop bestellt werden unter </w:t>
      </w:r>
      <w:hyperlink r:id="rId8" w:history="1">
        <w:r w:rsidR="003479AA" w:rsidRPr="00A42883">
          <w:rPr>
            <w:rStyle w:val="Hyperlink"/>
            <w:rFonts w:ascii="Arial" w:hAnsi="Arial" w:cs="Arial"/>
          </w:rPr>
          <w:t>www.schaukaeserei-wiggensbach.de</w:t>
        </w:r>
      </w:hyperlink>
      <w:r w:rsidR="003479AA">
        <w:rPr>
          <w:rFonts w:ascii="Arial" w:hAnsi="Arial" w:cs="Arial"/>
          <w:color w:val="000000" w:themeColor="text1"/>
        </w:rPr>
        <w:t xml:space="preserve"> </w:t>
      </w:r>
      <w:r w:rsidRPr="00270C82">
        <w:rPr>
          <w:rFonts w:ascii="Arial" w:hAnsi="Arial" w:cs="Arial"/>
          <w:color w:val="000000" w:themeColor="text1"/>
        </w:rPr>
        <w:t xml:space="preserve">  </w:t>
      </w:r>
    </w:p>
    <w:p w14:paraId="0BBDA481" w14:textId="79248861" w:rsidR="00496D2A" w:rsidRPr="00270C82" w:rsidRDefault="00A81289" w:rsidP="00A81289">
      <w:pPr>
        <w:ind w:right="1134"/>
        <w:jc w:val="both"/>
        <w:rPr>
          <w:rFonts w:ascii="Arial" w:hAnsi="Arial" w:cs="Arial"/>
          <w:color w:val="000000" w:themeColor="text1"/>
        </w:rPr>
      </w:pPr>
      <w:r w:rsidRPr="00270C82">
        <w:rPr>
          <w:rFonts w:ascii="Arial" w:eastAsia="Calibri" w:hAnsi="Arial" w:cs="Arial"/>
          <w:bCs/>
          <w:color w:val="000000" w:themeColor="text1"/>
        </w:rPr>
        <w:t xml:space="preserve"> </w:t>
      </w:r>
    </w:p>
    <w:p w14:paraId="10274CC6" w14:textId="3F620928" w:rsidR="00B54C72" w:rsidRPr="00270C82" w:rsidRDefault="00B54C72" w:rsidP="00B54C72">
      <w:pPr>
        <w:ind w:right="993"/>
        <w:rPr>
          <w:rFonts w:ascii="Arial" w:hAnsi="Arial" w:cs="Arial"/>
          <w:color w:val="000000" w:themeColor="text1"/>
          <w:lang w:val="en-US"/>
        </w:rPr>
      </w:pPr>
      <w:proofErr w:type="spellStart"/>
      <w:r w:rsidRPr="00270C82">
        <w:rPr>
          <w:rFonts w:ascii="Arial" w:hAnsi="Arial" w:cs="Arial"/>
          <w:b/>
          <w:bCs/>
          <w:color w:val="000000" w:themeColor="text1"/>
          <w:lang w:val="en-US"/>
        </w:rPr>
        <w:t>Mediendownload</w:t>
      </w:r>
      <w:proofErr w:type="spellEnd"/>
      <w:r w:rsidRPr="00270C82">
        <w:rPr>
          <w:rFonts w:ascii="Arial" w:hAnsi="Arial" w:cs="Arial"/>
          <w:b/>
          <w:bCs/>
          <w:color w:val="000000" w:themeColor="text1"/>
          <w:lang w:val="en-US"/>
        </w:rPr>
        <w:t xml:space="preserve"> (</w:t>
      </w:r>
      <w:proofErr w:type="spellStart"/>
      <w:r w:rsidRPr="00270C82">
        <w:rPr>
          <w:rFonts w:ascii="Arial" w:hAnsi="Arial" w:cs="Arial"/>
          <w:b/>
          <w:bCs/>
          <w:color w:val="000000" w:themeColor="text1"/>
          <w:lang w:val="en-US"/>
        </w:rPr>
        <w:t>Pressetext</w:t>
      </w:r>
      <w:proofErr w:type="spellEnd"/>
      <w:r w:rsidRPr="00270C82">
        <w:rPr>
          <w:rFonts w:ascii="Arial" w:hAnsi="Arial" w:cs="Arial"/>
          <w:b/>
          <w:bCs/>
          <w:color w:val="000000" w:themeColor="text1"/>
          <w:lang w:val="en-US"/>
        </w:rPr>
        <w:t xml:space="preserve"> + </w:t>
      </w:r>
      <w:proofErr w:type="spellStart"/>
      <w:r w:rsidRPr="00270C82">
        <w:rPr>
          <w:rFonts w:ascii="Arial" w:hAnsi="Arial" w:cs="Arial"/>
          <w:b/>
          <w:bCs/>
          <w:color w:val="000000" w:themeColor="text1"/>
          <w:lang w:val="en-US"/>
        </w:rPr>
        <w:t>Pressefotos</w:t>
      </w:r>
      <w:proofErr w:type="spellEnd"/>
      <w:r w:rsidRPr="00270C82">
        <w:rPr>
          <w:rFonts w:ascii="Arial" w:hAnsi="Arial" w:cs="Arial"/>
          <w:b/>
          <w:bCs/>
          <w:color w:val="000000" w:themeColor="text1"/>
          <w:lang w:val="en-US"/>
        </w:rPr>
        <w:t>):</w:t>
      </w:r>
    </w:p>
    <w:p w14:paraId="56E09B3B" w14:textId="186B6C28" w:rsidR="00D9130C" w:rsidRPr="00270C82" w:rsidRDefault="00000000" w:rsidP="00F3318B">
      <w:pPr>
        <w:ind w:right="993"/>
        <w:rPr>
          <w:rFonts w:ascii="Arial" w:hAnsi="Arial" w:cs="Arial"/>
          <w:color w:val="000000" w:themeColor="text1"/>
          <w:lang w:val="en-US"/>
        </w:rPr>
      </w:pPr>
      <w:hyperlink r:id="rId9" w:history="1">
        <w:r w:rsidR="00B23188" w:rsidRPr="00270C82">
          <w:rPr>
            <w:rStyle w:val="Hyperlink"/>
            <w:rFonts w:ascii="Arial" w:hAnsi="Arial" w:cs="Arial"/>
            <w:lang w:val="en-US"/>
          </w:rPr>
          <w:t>https://denkinger-pr.de/blog-news/zwei-kaeseschaetze-der-bio-schaukaeserei-wiggensbach-ausgezeichnet</w:t>
        </w:r>
      </w:hyperlink>
    </w:p>
    <w:p w14:paraId="7736787B" w14:textId="0869F883" w:rsidR="00B23188" w:rsidRPr="00270C82" w:rsidRDefault="00533B24" w:rsidP="00B23188">
      <w:pPr>
        <w:ind w:right="993"/>
        <w:rPr>
          <w:rFonts w:ascii="Arial" w:hAnsi="Arial" w:cs="Arial"/>
          <w:color w:val="000000" w:themeColor="text1"/>
        </w:rPr>
      </w:pPr>
      <w:r w:rsidRPr="00533B24">
        <w:rPr>
          <w:rFonts w:ascii="Arial" w:hAnsi="Arial" w:cs="Arial"/>
          <w:color w:val="000000" w:themeColor="text1"/>
        </w:rPr>
        <w:br/>
      </w:r>
      <w:r w:rsidR="00B23188" w:rsidRPr="000902F2">
        <w:rPr>
          <w:rFonts w:ascii="Arial" w:hAnsi="Arial" w:cs="Arial"/>
          <w:b/>
          <w:bCs/>
          <w:color w:val="000000" w:themeColor="text1"/>
        </w:rPr>
        <w:t xml:space="preserve">Bildunterschriften:  </w:t>
      </w:r>
      <w:r w:rsidR="00B23188" w:rsidRPr="000902F2">
        <w:rPr>
          <w:rFonts w:ascii="Arial" w:hAnsi="Arial" w:cs="Arial"/>
          <w:b/>
          <w:bCs/>
          <w:color w:val="000000" w:themeColor="text1"/>
        </w:rPr>
        <w:br/>
        <w:t>Genusschätze-Prämierung</w:t>
      </w:r>
      <w:r w:rsidR="00DF2DD1">
        <w:rPr>
          <w:rFonts w:ascii="Arial" w:hAnsi="Arial" w:cs="Arial"/>
          <w:b/>
          <w:bCs/>
          <w:color w:val="000000" w:themeColor="text1"/>
        </w:rPr>
        <w:t>-01</w:t>
      </w:r>
      <w:r w:rsidR="00B23188" w:rsidRPr="000902F2">
        <w:rPr>
          <w:rFonts w:ascii="Arial" w:hAnsi="Arial" w:cs="Arial"/>
          <w:b/>
          <w:bCs/>
          <w:color w:val="000000" w:themeColor="text1"/>
        </w:rPr>
        <w:t>.jpg</w:t>
      </w:r>
      <w:r w:rsidR="00B23188" w:rsidRPr="000902F2">
        <w:rPr>
          <w:rFonts w:ascii="Arial" w:hAnsi="Arial" w:cs="Arial"/>
          <w:b/>
          <w:bCs/>
          <w:color w:val="000000" w:themeColor="text1"/>
        </w:rPr>
        <w:br/>
      </w:r>
      <w:r w:rsidR="00B23188" w:rsidRPr="00270C82">
        <w:rPr>
          <w:rFonts w:ascii="Arial" w:hAnsi="Arial" w:cs="Arial"/>
          <w:color w:val="000000" w:themeColor="text1"/>
        </w:rPr>
        <w:t xml:space="preserve">Die Bio-Schaukäserei Wiggensbach hat beim Wettbewerb „Bayerische Käseschätze gesucht!“ einen Doppelsieg errungen. Geschäftsführer Franz Berchtold (links) nahm die Auszeichnung aus den Händen von Bayerns Landwirtschaftsministerin Michaela </w:t>
      </w:r>
      <w:proofErr w:type="spellStart"/>
      <w:r w:rsidR="00B23188" w:rsidRPr="00270C82">
        <w:rPr>
          <w:rFonts w:ascii="Arial" w:hAnsi="Arial" w:cs="Arial"/>
          <w:color w:val="000000" w:themeColor="text1"/>
        </w:rPr>
        <w:t>Kaniber</w:t>
      </w:r>
      <w:proofErr w:type="spellEnd"/>
      <w:r w:rsidR="00B23188" w:rsidRPr="00270C82">
        <w:rPr>
          <w:rFonts w:ascii="Arial" w:hAnsi="Arial" w:cs="Arial"/>
          <w:color w:val="000000" w:themeColor="text1"/>
        </w:rPr>
        <w:t xml:space="preserve"> (rechts) in München entgegen. Foto: Tobias Hase/</w:t>
      </w:r>
      <w:proofErr w:type="spellStart"/>
      <w:r w:rsidR="00B23188" w:rsidRPr="00270C82">
        <w:rPr>
          <w:rFonts w:ascii="Arial" w:hAnsi="Arial" w:cs="Arial"/>
          <w:color w:val="000000" w:themeColor="text1"/>
        </w:rPr>
        <w:t>StMELF</w:t>
      </w:r>
      <w:proofErr w:type="spellEnd"/>
    </w:p>
    <w:p w14:paraId="55317C5C" w14:textId="427DDBBE" w:rsidR="00F70C8B" w:rsidRDefault="00DF2DD1" w:rsidP="00DF2DD1">
      <w:pPr>
        <w:ind w:right="993"/>
        <w:rPr>
          <w:rFonts w:ascii="Arial" w:hAnsi="Arial" w:cs="Arial"/>
          <w:color w:val="000000" w:themeColor="text1"/>
        </w:rPr>
      </w:pPr>
      <w:r>
        <w:rPr>
          <w:rFonts w:ascii="Arial" w:hAnsi="Arial" w:cs="Arial"/>
          <w:color w:val="000000" w:themeColor="text1"/>
        </w:rPr>
        <w:br/>
      </w:r>
      <w:r w:rsidR="00533B24">
        <w:rPr>
          <w:rFonts w:ascii="Arial" w:hAnsi="Arial" w:cs="Arial"/>
          <w:b/>
          <w:bCs/>
          <w:color w:val="000000" w:themeColor="text1"/>
        </w:rPr>
        <w:br/>
      </w:r>
      <w:r w:rsidR="00533B24">
        <w:rPr>
          <w:rFonts w:ascii="Arial" w:hAnsi="Arial" w:cs="Arial"/>
          <w:b/>
          <w:bCs/>
          <w:color w:val="000000" w:themeColor="text1"/>
        </w:rPr>
        <w:br/>
      </w:r>
      <w:r w:rsidR="008C2D6C">
        <w:rPr>
          <w:rFonts w:ascii="Arial" w:hAnsi="Arial" w:cs="Arial"/>
          <w:b/>
          <w:bCs/>
          <w:color w:val="000000" w:themeColor="text1"/>
        </w:rPr>
        <w:lastRenderedPageBreak/>
        <w:br/>
      </w:r>
      <w:r w:rsidRPr="000902F2">
        <w:rPr>
          <w:rFonts w:ascii="Arial" w:hAnsi="Arial" w:cs="Arial"/>
          <w:b/>
          <w:bCs/>
          <w:color w:val="000000" w:themeColor="text1"/>
        </w:rPr>
        <w:t>Genusschätze-Prämierung</w:t>
      </w:r>
      <w:r>
        <w:rPr>
          <w:rFonts w:ascii="Arial" w:hAnsi="Arial" w:cs="Arial"/>
          <w:b/>
          <w:bCs/>
          <w:color w:val="000000" w:themeColor="text1"/>
        </w:rPr>
        <w:t>-0</w:t>
      </w:r>
      <w:r>
        <w:rPr>
          <w:rFonts w:ascii="Arial" w:hAnsi="Arial" w:cs="Arial"/>
          <w:b/>
          <w:bCs/>
          <w:color w:val="000000" w:themeColor="text1"/>
        </w:rPr>
        <w:t>2</w:t>
      </w:r>
      <w:r w:rsidRPr="000902F2">
        <w:rPr>
          <w:rFonts w:ascii="Arial" w:hAnsi="Arial" w:cs="Arial"/>
          <w:b/>
          <w:bCs/>
          <w:color w:val="000000" w:themeColor="text1"/>
        </w:rPr>
        <w:t>.jpg</w:t>
      </w:r>
      <w:r w:rsidR="00F5629F">
        <w:rPr>
          <w:rFonts w:ascii="Arial" w:hAnsi="Arial" w:cs="Arial"/>
          <w:b/>
          <w:bCs/>
          <w:color w:val="000000" w:themeColor="text1"/>
        </w:rPr>
        <w:br/>
      </w:r>
      <w:r w:rsidR="00F5629F" w:rsidRPr="00F96B3A">
        <w:rPr>
          <w:rFonts w:ascii="Arial" w:hAnsi="Arial" w:cs="Arial"/>
          <w:color w:val="000000" w:themeColor="text1"/>
        </w:rPr>
        <w:t>Die Bio-Schaukäserei Wiggensbach hat beim Wettbewerb „Bayerische Käseschätze gesucht!“ einen Doppelsieg errungen.</w:t>
      </w:r>
      <w:r w:rsidR="00F96B3A">
        <w:rPr>
          <w:rFonts w:ascii="Arial" w:hAnsi="Arial" w:cs="Arial"/>
          <w:color w:val="000000" w:themeColor="text1"/>
        </w:rPr>
        <w:t xml:space="preserve"> </w:t>
      </w:r>
      <w:r w:rsidR="00F5629F" w:rsidRPr="00F96B3A">
        <w:rPr>
          <w:rFonts w:ascii="Arial" w:hAnsi="Arial" w:cs="Arial"/>
          <w:color w:val="000000" w:themeColor="text1"/>
        </w:rPr>
        <w:t>Geschäftsführer Franz Berchtold (</w:t>
      </w:r>
      <w:r w:rsidR="00F5629F" w:rsidRPr="00F96B3A">
        <w:rPr>
          <w:rFonts w:ascii="Arial" w:hAnsi="Arial" w:cs="Arial"/>
          <w:color w:val="000000" w:themeColor="text1"/>
        </w:rPr>
        <w:t>2. von rechts</w:t>
      </w:r>
      <w:r w:rsidR="00F5629F" w:rsidRPr="00F96B3A">
        <w:rPr>
          <w:rFonts w:ascii="Arial" w:hAnsi="Arial" w:cs="Arial"/>
          <w:color w:val="000000" w:themeColor="text1"/>
        </w:rPr>
        <w:t xml:space="preserve">) nahm die Auszeichnung aus den Händen von Bayerns Landwirtschaftsministerin Michaela </w:t>
      </w:r>
      <w:proofErr w:type="spellStart"/>
      <w:r w:rsidR="00F5629F" w:rsidRPr="00F96B3A">
        <w:rPr>
          <w:rFonts w:ascii="Arial" w:hAnsi="Arial" w:cs="Arial"/>
          <w:color w:val="000000" w:themeColor="text1"/>
        </w:rPr>
        <w:t>Kaniber</w:t>
      </w:r>
      <w:proofErr w:type="spellEnd"/>
      <w:r w:rsidR="00F5629F" w:rsidRPr="00F96B3A">
        <w:rPr>
          <w:rFonts w:ascii="Arial" w:hAnsi="Arial" w:cs="Arial"/>
          <w:color w:val="000000" w:themeColor="text1"/>
        </w:rPr>
        <w:t xml:space="preserve"> (</w:t>
      </w:r>
      <w:r w:rsidR="00F5629F" w:rsidRPr="00F96B3A">
        <w:rPr>
          <w:rFonts w:ascii="Arial" w:hAnsi="Arial" w:cs="Arial"/>
          <w:color w:val="000000" w:themeColor="text1"/>
        </w:rPr>
        <w:t>Mitte</w:t>
      </w:r>
      <w:r w:rsidR="00F5629F" w:rsidRPr="00F96B3A">
        <w:rPr>
          <w:rFonts w:ascii="Arial" w:hAnsi="Arial" w:cs="Arial"/>
          <w:color w:val="000000" w:themeColor="text1"/>
        </w:rPr>
        <w:t>) entgegen.</w:t>
      </w:r>
      <w:r w:rsidR="00F5629F" w:rsidRPr="00F96B3A">
        <w:rPr>
          <w:rFonts w:ascii="Arial" w:hAnsi="Arial" w:cs="Arial"/>
          <w:color w:val="000000" w:themeColor="text1"/>
        </w:rPr>
        <w:t xml:space="preserve"> Im Bild sind außerdem zu sehen</w:t>
      </w:r>
      <w:r w:rsidR="00625391">
        <w:rPr>
          <w:rFonts w:ascii="Arial" w:hAnsi="Arial" w:cs="Arial"/>
          <w:color w:val="000000" w:themeColor="text1"/>
        </w:rPr>
        <w:t xml:space="preserve">: </w:t>
      </w:r>
      <w:r w:rsidR="00F5629F" w:rsidRPr="00F96B3A">
        <w:rPr>
          <w:rFonts w:ascii="Arial" w:hAnsi="Arial" w:cs="Arial"/>
          <w:color w:val="000000" w:themeColor="text1"/>
        </w:rPr>
        <w:t>Bayer</w:t>
      </w:r>
      <w:r w:rsidR="00625391">
        <w:rPr>
          <w:rFonts w:ascii="Arial" w:hAnsi="Arial" w:cs="Arial"/>
          <w:color w:val="000000" w:themeColor="text1"/>
        </w:rPr>
        <w:t>ns</w:t>
      </w:r>
      <w:r w:rsidR="00F5629F" w:rsidRPr="00F96B3A">
        <w:rPr>
          <w:rFonts w:ascii="Arial" w:hAnsi="Arial" w:cs="Arial"/>
          <w:color w:val="000000" w:themeColor="text1"/>
        </w:rPr>
        <w:t xml:space="preserve"> </w:t>
      </w:r>
      <w:r w:rsidR="00F5629F" w:rsidRPr="00F96B3A">
        <w:rPr>
          <w:rFonts w:ascii="Arial" w:hAnsi="Arial" w:cs="Arial"/>
        </w:rPr>
        <w:t>Milchkönigin Veronika Gschoßmann</w:t>
      </w:r>
      <w:r w:rsidR="00F5629F" w:rsidRPr="00F96B3A">
        <w:rPr>
          <w:rFonts w:ascii="Arial" w:hAnsi="Arial" w:cs="Arial"/>
        </w:rPr>
        <w:t xml:space="preserve"> (ganz rechts), die </w:t>
      </w:r>
      <w:r w:rsidR="00625391">
        <w:rPr>
          <w:rFonts w:ascii="Arial" w:hAnsi="Arial" w:cs="Arial"/>
        </w:rPr>
        <w:t>b</w:t>
      </w:r>
      <w:r w:rsidR="00F5629F" w:rsidRPr="00F96B3A">
        <w:rPr>
          <w:rFonts w:ascii="Arial" w:hAnsi="Arial" w:cs="Arial"/>
        </w:rPr>
        <w:t xml:space="preserve">ayerische </w:t>
      </w:r>
      <w:r w:rsidR="00F5629F" w:rsidRPr="00F96B3A">
        <w:rPr>
          <w:rFonts w:ascii="Arial" w:hAnsi="Arial" w:cs="Arial"/>
        </w:rPr>
        <w:t xml:space="preserve">Bio-Königin Annalena </w:t>
      </w:r>
      <w:proofErr w:type="spellStart"/>
      <w:r w:rsidR="00F5629F" w:rsidRPr="00F96B3A">
        <w:rPr>
          <w:rFonts w:ascii="Arial" w:hAnsi="Arial" w:cs="Arial"/>
        </w:rPr>
        <w:t>Brams</w:t>
      </w:r>
      <w:proofErr w:type="spellEnd"/>
      <w:r w:rsidR="00F5629F" w:rsidRPr="00F96B3A">
        <w:rPr>
          <w:rFonts w:ascii="Arial" w:hAnsi="Arial" w:cs="Arial"/>
        </w:rPr>
        <w:t xml:space="preserve"> </w:t>
      </w:r>
      <w:r w:rsidR="00F5629F" w:rsidRPr="00F96B3A">
        <w:rPr>
          <w:rFonts w:ascii="Arial" w:hAnsi="Arial" w:cs="Arial"/>
        </w:rPr>
        <w:t xml:space="preserve">(2. </w:t>
      </w:r>
      <w:r w:rsidR="00F96B3A">
        <w:rPr>
          <w:rFonts w:ascii="Arial" w:hAnsi="Arial" w:cs="Arial"/>
        </w:rPr>
        <w:t>v</w:t>
      </w:r>
      <w:r w:rsidR="00F5629F" w:rsidRPr="00F96B3A">
        <w:rPr>
          <w:rFonts w:ascii="Arial" w:hAnsi="Arial" w:cs="Arial"/>
        </w:rPr>
        <w:t>on links) sowie</w:t>
      </w:r>
      <w:r w:rsidR="00F96B3A" w:rsidRPr="00F96B3A">
        <w:rPr>
          <w:rFonts w:ascii="Arial" w:hAnsi="Arial" w:cs="Arial"/>
        </w:rPr>
        <w:t xml:space="preserve"> Marlies Berchtold, Ehefrau von Franz Berchtold</w:t>
      </w:r>
      <w:r w:rsidR="00625391">
        <w:rPr>
          <w:rFonts w:ascii="Arial" w:hAnsi="Arial" w:cs="Arial"/>
        </w:rPr>
        <w:t xml:space="preserve"> (ganz links)</w:t>
      </w:r>
      <w:r w:rsidR="00F96B3A" w:rsidRPr="00F96B3A">
        <w:rPr>
          <w:rFonts w:ascii="Arial" w:hAnsi="Arial" w:cs="Arial"/>
        </w:rPr>
        <w:t>.</w:t>
      </w:r>
      <w:r w:rsidR="00F96B3A">
        <w:rPr>
          <w:rFonts w:ascii="Arial" w:hAnsi="Arial" w:cs="Arial"/>
        </w:rPr>
        <w:t xml:space="preserve"> </w:t>
      </w:r>
      <w:r w:rsidR="00F5629F" w:rsidRPr="00F96B3A">
        <w:rPr>
          <w:rFonts w:ascii="Arial" w:hAnsi="Arial" w:cs="Arial"/>
          <w:color w:val="000000" w:themeColor="text1"/>
        </w:rPr>
        <w:t>Foto: Tobias Hase/StMELF</w:t>
      </w:r>
    </w:p>
    <w:p w14:paraId="59790235" w14:textId="77777777" w:rsidR="00F70C8B" w:rsidRDefault="00F70C8B" w:rsidP="00DF2DD1">
      <w:pPr>
        <w:ind w:right="993"/>
        <w:rPr>
          <w:rFonts w:ascii="Arial" w:hAnsi="Arial" w:cs="Arial"/>
          <w:color w:val="000000" w:themeColor="text1"/>
        </w:rPr>
      </w:pPr>
    </w:p>
    <w:p w14:paraId="2379F523" w14:textId="667CB6AD" w:rsidR="00F70C8B" w:rsidRPr="00F70C8B" w:rsidRDefault="00DF2DD1" w:rsidP="00DF2DD1">
      <w:pPr>
        <w:ind w:right="993"/>
        <w:rPr>
          <w:rFonts w:ascii="Arial" w:hAnsi="Arial" w:cs="Arial"/>
          <w:color w:val="000000" w:themeColor="text1"/>
        </w:rPr>
      </w:pPr>
      <w:r w:rsidRPr="000902F2">
        <w:rPr>
          <w:rFonts w:ascii="Arial" w:hAnsi="Arial" w:cs="Arial"/>
          <w:b/>
          <w:bCs/>
          <w:color w:val="000000" w:themeColor="text1"/>
        </w:rPr>
        <w:t>Genusschätze-Prämierung</w:t>
      </w:r>
      <w:r>
        <w:rPr>
          <w:rFonts w:ascii="Arial" w:hAnsi="Arial" w:cs="Arial"/>
          <w:b/>
          <w:bCs/>
          <w:color w:val="000000" w:themeColor="text1"/>
        </w:rPr>
        <w:t>-0</w:t>
      </w:r>
      <w:r>
        <w:rPr>
          <w:rFonts w:ascii="Arial" w:hAnsi="Arial" w:cs="Arial"/>
          <w:b/>
          <w:bCs/>
          <w:color w:val="000000" w:themeColor="text1"/>
        </w:rPr>
        <w:t>3</w:t>
      </w:r>
      <w:r w:rsidRPr="000902F2">
        <w:rPr>
          <w:rFonts w:ascii="Arial" w:hAnsi="Arial" w:cs="Arial"/>
          <w:b/>
          <w:bCs/>
          <w:color w:val="000000" w:themeColor="text1"/>
        </w:rPr>
        <w:t>.jpg</w:t>
      </w:r>
    </w:p>
    <w:p w14:paraId="0430C376" w14:textId="371E90B8" w:rsidR="00F70C8B" w:rsidRPr="00B645C5" w:rsidRDefault="00567701" w:rsidP="00503ADD">
      <w:pPr>
        <w:ind w:right="993"/>
        <w:rPr>
          <w:rFonts w:ascii="Arial" w:hAnsi="Arial" w:cs="Arial"/>
        </w:rPr>
      </w:pPr>
      <w:r>
        <w:rPr>
          <w:rFonts w:ascii="Arial" w:hAnsi="Arial" w:cs="Arial"/>
          <w:color w:val="000000" w:themeColor="text1"/>
        </w:rPr>
        <w:t>Daumen hoch für d</w:t>
      </w:r>
      <w:r w:rsidR="00F70C8B" w:rsidRPr="00F96B3A">
        <w:rPr>
          <w:rFonts w:ascii="Arial" w:hAnsi="Arial" w:cs="Arial"/>
          <w:color w:val="000000" w:themeColor="text1"/>
        </w:rPr>
        <w:t>ie Bio-Schaukäserei Wiggensbach</w:t>
      </w:r>
      <w:r w:rsidR="00E2693B">
        <w:rPr>
          <w:rFonts w:ascii="Arial" w:hAnsi="Arial" w:cs="Arial"/>
          <w:color w:val="000000" w:themeColor="text1"/>
        </w:rPr>
        <w:t xml:space="preserve">. </w:t>
      </w:r>
      <w:r w:rsidR="00F70C8B" w:rsidRPr="00F96B3A">
        <w:rPr>
          <w:rFonts w:ascii="Arial" w:hAnsi="Arial" w:cs="Arial"/>
          <w:color w:val="000000" w:themeColor="text1"/>
        </w:rPr>
        <w:t>Geschäftsführer Franz Berchtold</w:t>
      </w:r>
      <w:r>
        <w:rPr>
          <w:rFonts w:ascii="Arial" w:hAnsi="Arial" w:cs="Arial"/>
          <w:color w:val="000000" w:themeColor="text1"/>
        </w:rPr>
        <w:t xml:space="preserve"> freut sich über die </w:t>
      </w:r>
      <w:r w:rsidR="00B645C5">
        <w:rPr>
          <w:rFonts w:ascii="Arial" w:hAnsi="Arial" w:cs="Arial"/>
          <w:color w:val="000000" w:themeColor="text1"/>
        </w:rPr>
        <w:t xml:space="preserve">doppelte </w:t>
      </w:r>
      <w:r>
        <w:rPr>
          <w:rFonts w:ascii="Arial" w:hAnsi="Arial" w:cs="Arial"/>
          <w:color w:val="000000" w:themeColor="text1"/>
        </w:rPr>
        <w:t>Auszeichnung</w:t>
      </w:r>
      <w:r w:rsidR="00503ADD">
        <w:rPr>
          <w:rFonts w:ascii="Arial" w:hAnsi="Arial" w:cs="Arial"/>
          <w:color w:val="000000" w:themeColor="text1"/>
        </w:rPr>
        <w:t xml:space="preserve"> </w:t>
      </w:r>
      <w:r w:rsidRPr="00F96B3A">
        <w:rPr>
          <w:rFonts w:ascii="Arial" w:hAnsi="Arial" w:cs="Arial"/>
          <w:color w:val="000000" w:themeColor="text1"/>
        </w:rPr>
        <w:t>beim Wettbewerb „Bayerische Käseschätze gesucht!“</w:t>
      </w:r>
      <w:r w:rsidR="00503ADD">
        <w:rPr>
          <w:rFonts w:ascii="Arial" w:hAnsi="Arial" w:cs="Arial"/>
          <w:color w:val="000000" w:themeColor="text1"/>
        </w:rPr>
        <w:t xml:space="preserve">, die </w:t>
      </w:r>
      <w:r w:rsidR="00E83210">
        <w:rPr>
          <w:rFonts w:ascii="Arial" w:hAnsi="Arial" w:cs="Arial"/>
          <w:color w:val="000000" w:themeColor="text1"/>
        </w:rPr>
        <w:t xml:space="preserve">ihm </w:t>
      </w:r>
      <w:r w:rsidR="00F70C8B" w:rsidRPr="00F96B3A">
        <w:rPr>
          <w:rFonts w:ascii="Arial" w:hAnsi="Arial" w:cs="Arial"/>
          <w:color w:val="000000" w:themeColor="text1"/>
        </w:rPr>
        <w:t xml:space="preserve">Bayerns Landwirtschaftsministerin Michaela </w:t>
      </w:r>
      <w:proofErr w:type="spellStart"/>
      <w:r w:rsidR="00F70C8B" w:rsidRPr="00F96B3A">
        <w:rPr>
          <w:rFonts w:ascii="Arial" w:hAnsi="Arial" w:cs="Arial"/>
          <w:color w:val="000000" w:themeColor="text1"/>
        </w:rPr>
        <w:t>Kaniber</w:t>
      </w:r>
      <w:proofErr w:type="spellEnd"/>
      <w:r w:rsidR="00503ADD">
        <w:rPr>
          <w:rFonts w:ascii="Arial" w:hAnsi="Arial" w:cs="Arial"/>
          <w:color w:val="000000" w:themeColor="text1"/>
        </w:rPr>
        <w:t xml:space="preserve"> </w:t>
      </w:r>
      <w:r w:rsidR="00B645C5">
        <w:rPr>
          <w:rFonts w:ascii="Arial" w:hAnsi="Arial" w:cs="Arial"/>
          <w:color w:val="000000" w:themeColor="text1"/>
        </w:rPr>
        <w:t>überreichte. Das Bild zeigt außerdem</w:t>
      </w:r>
      <w:r w:rsidR="00B645C5">
        <w:rPr>
          <w:rFonts w:ascii="Arial" w:hAnsi="Arial" w:cs="Arial"/>
        </w:rPr>
        <w:t xml:space="preserve"> </w:t>
      </w:r>
      <w:r w:rsidR="00F70C8B" w:rsidRPr="00F96B3A">
        <w:rPr>
          <w:rFonts w:ascii="Arial" w:hAnsi="Arial" w:cs="Arial"/>
        </w:rPr>
        <w:t>Marlies Berchtold (links), Ehefrau von Franz Berchtold</w:t>
      </w:r>
      <w:r w:rsidR="00B645C5">
        <w:rPr>
          <w:rFonts w:ascii="Arial" w:hAnsi="Arial" w:cs="Arial"/>
        </w:rPr>
        <w:t xml:space="preserve">, </w:t>
      </w:r>
      <w:r w:rsidR="00B645C5" w:rsidRPr="00F96B3A">
        <w:rPr>
          <w:rFonts w:ascii="Arial" w:hAnsi="Arial" w:cs="Arial"/>
        </w:rPr>
        <w:t>Bayer</w:t>
      </w:r>
      <w:r w:rsidR="00E83210">
        <w:rPr>
          <w:rFonts w:ascii="Arial" w:hAnsi="Arial" w:cs="Arial"/>
        </w:rPr>
        <w:t>ns</w:t>
      </w:r>
      <w:r w:rsidR="00B645C5" w:rsidRPr="00F96B3A">
        <w:rPr>
          <w:rFonts w:ascii="Arial" w:hAnsi="Arial" w:cs="Arial"/>
        </w:rPr>
        <w:t xml:space="preserve"> Bio-Königin Annalena </w:t>
      </w:r>
      <w:proofErr w:type="spellStart"/>
      <w:r w:rsidR="00B645C5" w:rsidRPr="00F96B3A">
        <w:rPr>
          <w:rFonts w:ascii="Arial" w:hAnsi="Arial" w:cs="Arial"/>
        </w:rPr>
        <w:t>Brams</w:t>
      </w:r>
      <w:proofErr w:type="spellEnd"/>
      <w:r w:rsidR="00B645C5" w:rsidRPr="00F96B3A">
        <w:rPr>
          <w:rFonts w:ascii="Arial" w:hAnsi="Arial" w:cs="Arial"/>
        </w:rPr>
        <w:t xml:space="preserve"> (2. </w:t>
      </w:r>
      <w:r w:rsidR="00B645C5">
        <w:rPr>
          <w:rFonts w:ascii="Arial" w:hAnsi="Arial" w:cs="Arial"/>
        </w:rPr>
        <w:t>v</w:t>
      </w:r>
      <w:r w:rsidR="00B645C5" w:rsidRPr="00F96B3A">
        <w:rPr>
          <w:rFonts w:ascii="Arial" w:hAnsi="Arial" w:cs="Arial"/>
        </w:rPr>
        <w:t>on links) sowie</w:t>
      </w:r>
      <w:r w:rsidR="0079685D">
        <w:rPr>
          <w:rFonts w:ascii="Arial" w:hAnsi="Arial" w:cs="Arial"/>
        </w:rPr>
        <w:t xml:space="preserve"> </w:t>
      </w:r>
      <w:r w:rsidR="00B645C5" w:rsidRPr="00F96B3A">
        <w:rPr>
          <w:rFonts w:ascii="Arial" w:hAnsi="Arial" w:cs="Arial"/>
          <w:color w:val="000000" w:themeColor="text1"/>
        </w:rPr>
        <w:t xml:space="preserve">die Bayerische </w:t>
      </w:r>
      <w:r w:rsidR="00B645C5" w:rsidRPr="00F96B3A">
        <w:rPr>
          <w:rFonts w:ascii="Arial" w:hAnsi="Arial" w:cs="Arial"/>
        </w:rPr>
        <w:t>Milchkönigin Veronika Gschoßmann (</w:t>
      </w:r>
      <w:r w:rsidR="0079685D">
        <w:rPr>
          <w:rFonts w:ascii="Arial" w:hAnsi="Arial" w:cs="Arial"/>
        </w:rPr>
        <w:t>2.</w:t>
      </w:r>
      <w:r w:rsidR="00E83210">
        <w:rPr>
          <w:rFonts w:ascii="Arial" w:hAnsi="Arial" w:cs="Arial"/>
        </w:rPr>
        <w:t xml:space="preserve"> </w:t>
      </w:r>
      <w:r w:rsidR="0079685D">
        <w:rPr>
          <w:rFonts w:ascii="Arial" w:hAnsi="Arial" w:cs="Arial"/>
        </w:rPr>
        <w:t xml:space="preserve">von </w:t>
      </w:r>
      <w:r w:rsidR="00B645C5" w:rsidRPr="00F96B3A">
        <w:rPr>
          <w:rFonts w:ascii="Arial" w:hAnsi="Arial" w:cs="Arial"/>
        </w:rPr>
        <w:t>rechts)</w:t>
      </w:r>
      <w:r w:rsidR="0079685D">
        <w:rPr>
          <w:rFonts w:ascii="Arial" w:hAnsi="Arial" w:cs="Arial"/>
        </w:rPr>
        <w:t xml:space="preserve">. </w:t>
      </w:r>
      <w:r w:rsidR="00F70C8B" w:rsidRPr="00F96B3A">
        <w:rPr>
          <w:rFonts w:ascii="Arial" w:hAnsi="Arial" w:cs="Arial"/>
          <w:color w:val="000000" w:themeColor="text1"/>
        </w:rPr>
        <w:t>Foto: Tobias Hase/</w:t>
      </w:r>
      <w:proofErr w:type="spellStart"/>
      <w:r w:rsidR="00F70C8B" w:rsidRPr="00F96B3A">
        <w:rPr>
          <w:rFonts w:ascii="Arial" w:hAnsi="Arial" w:cs="Arial"/>
          <w:color w:val="000000" w:themeColor="text1"/>
        </w:rPr>
        <w:t>StMELF</w:t>
      </w:r>
      <w:proofErr w:type="spellEnd"/>
    </w:p>
    <w:p w14:paraId="3DD32372" w14:textId="77777777" w:rsidR="00F70C8B" w:rsidRDefault="00F70C8B" w:rsidP="00B23188">
      <w:pPr>
        <w:ind w:right="993"/>
        <w:rPr>
          <w:rFonts w:ascii="Arial" w:hAnsi="Arial" w:cs="Arial"/>
          <w:color w:val="000000" w:themeColor="text1"/>
        </w:rPr>
      </w:pPr>
    </w:p>
    <w:p w14:paraId="79C6850C" w14:textId="65751FE2" w:rsidR="00B23188" w:rsidRPr="00F70C8B" w:rsidRDefault="00B23188" w:rsidP="00B23188">
      <w:pPr>
        <w:ind w:right="993"/>
        <w:rPr>
          <w:rFonts w:ascii="Arial" w:hAnsi="Arial" w:cs="Arial"/>
          <w:b/>
          <w:bCs/>
          <w:color w:val="000000" w:themeColor="text1"/>
        </w:rPr>
      </w:pPr>
      <w:proofErr w:type="spellStart"/>
      <w:r w:rsidRPr="00681AF8">
        <w:rPr>
          <w:rFonts w:ascii="Arial" w:hAnsi="Arial" w:cs="Arial"/>
          <w:b/>
          <w:bCs/>
          <w:color w:val="000000" w:themeColor="text1"/>
        </w:rPr>
        <w:t>Genusschätze</w:t>
      </w:r>
      <w:proofErr w:type="spellEnd"/>
      <w:r w:rsidRPr="00681AF8">
        <w:rPr>
          <w:rFonts w:ascii="Arial" w:hAnsi="Arial" w:cs="Arial"/>
          <w:b/>
          <w:bCs/>
          <w:color w:val="000000" w:themeColor="text1"/>
        </w:rPr>
        <w:t>-Gute Laune.jpg</w:t>
      </w:r>
      <w:r w:rsidRPr="00270C82">
        <w:rPr>
          <w:rFonts w:ascii="Arial" w:hAnsi="Arial" w:cs="Arial"/>
          <w:color w:val="000000" w:themeColor="text1"/>
        </w:rPr>
        <w:br/>
        <w:t>Die Bio-Schaukäserei Wiggensbach hat beim Wettbewerb „Bayerische Käseschätze gesucht!“ einen Doppelsieg errungen. Der „</w:t>
      </w:r>
      <w:proofErr w:type="spellStart"/>
      <w:r w:rsidRPr="00270C82">
        <w:rPr>
          <w:rFonts w:ascii="Arial" w:hAnsi="Arial" w:cs="Arial"/>
          <w:color w:val="000000" w:themeColor="text1"/>
        </w:rPr>
        <w:t>Wiggensbacher</w:t>
      </w:r>
      <w:proofErr w:type="spellEnd"/>
      <w:r w:rsidRPr="00270C82">
        <w:rPr>
          <w:rFonts w:ascii="Arial" w:hAnsi="Arial" w:cs="Arial"/>
          <w:color w:val="000000" w:themeColor="text1"/>
        </w:rPr>
        <w:t xml:space="preserve"> Gute Laune“ (Bild) erzielte in der Gruppe „Halbfester Schnittkäse“ und der Kategorie „Kräuter, Gewürze &amp; Co.“ die höchste Punktzahl. Foto: Bio-Schaukäserei Wiggensbach</w:t>
      </w:r>
    </w:p>
    <w:p w14:paraId="4FEB28CD" w14:textId="77777777" w:rsidR="00B23188" w:rsidRPr="00270C82" w:rsidRDefault="00B23188" w:rsidP="00B23188">
      <w:pPr>
        <w:ind w:right="993"/>
        <w:rPr>
          <w:rFonts w:ascii="Arial" w:hAnsi="Arial" w:cs="Arial"/>
          <w:color w:val="000000" w:themeColor="text1"/>
        </w:rPr>
      </w:pPr>
    </w:p>
    <w:p w14:paraId="16C9A581" w14:textId="144E6FC9" w:rsidR="00B23188" w:rsidRPr="00270C82" w:rsidRDefault="00B23188" w:rsidP="00B23188">
      <w:pPr>
        <w:ind w:right="993"/>
        <w:rPr>
          <w:rFonts w:ascii="Arial" w:hAnsi="Arial" w:cs="Arial"/>
          <w:color w:val="000000" w:themeColor="text1"/>
        </w:rPr>
      </w:pPr>
      <w:proofErr w:type="spellStart"/>
      <w:r w:rsidRPr="00681AF8">
        <w:rPr>
          <w:rFonts w:ascii="Arial" w:hAnsi="Arial" w:cs="Arial"/>
          <w:b/>
          <w:bCs/>
          <w:color w:val="000000" w:themeColor="text1"/>
        </w:rPr>
        <w:t>Genusschätze</w:t>
      </w:r>
      <w:proofErr w:type="spellEnd"/>
      <w:r w:rsidRPr="00681AF8">
        <w:rPr>
          <w:rFonts w:ascii="Arial" w:hAnsi="Arial" w:cs="Arial"/>
          <w:b/>
          <w:bCs/>
          <w:color w:val="000000" w:themeColor="text1"/>
        </w:rPr>
        <w:t>-Roter Casanova.jpg</w:t>
      </w:r>
      <w:r w:rsidRPr="00270C82">
        <w:rPr>
          <w:rFonts w:ascii="Arial" w:hAnsi="Arial" w:cs="Arial"/>
          <w:color w:val="000000" w:themeColor="text1"/>
        </w:rPr>
        <w:br/>
        <w:t>Die Bio-Schaukäserei Wiggensbach hat beim Wettbewerb „Bayerische Käseschätze gesucht!“ einen Doppelsieg errungen. Der „</w:t>
      </w:r>
      <w:proofErr w:type="spellStart"/>
      <w:r w:rsidRPr="00270C82">
        <w:rPr>
          <w:rFonts w:ascii="Arial" w:hAnsi="Arial" w:cs="Arial"/>
          <w:color w:val="000000" w:themeColor="text1"/>
        </w:rPr>
        <w:t>Wiggensbacher</w:t>
      </w:r>
      <w:proofErr w:type="spellEnd"/>
      <w:r w:rsidRPr="00270C82">
        <w:rPr>
          <w:rFonts w:ascii="Arial" w:hAnsi="Arial" w:cs="Arial"/>
          <w:color w:val="000000" w:themeColor="text1"/>
        </w:rPr>
        <w:t xml:space="preserve"> Roter Casanova“ (Bild) gewann den Vergleich in der Kategorie „Rotschmiere, Affinage &amp; Co.“ </w:t>
      </w:r>
      <w:r w:rsidR="00D83A73">
        <w:rPr>
          <w:rFonts w:ascii="Arial" w:hAnsi="Arial" w:cs="Arial"/>
          <w:color w:val="000000" w:themeColor="text1"/>
        </w:rPr>
        <w:br/>
      </w:r>
      <w:r w:rsidRPr="00DF2DD1">
        <w:rPr>
          <w:rFonts w:ascii="Arial" w:hAnsi="Arial" w:cs="Arial"/>
          <w:color w:val="000000" w:themeColor="text1"/>
        </w:rPr>
        <w:t>Foto: Bio-Schaukäserei Wiggensbach</w:t>
      </w:r>
    </w:p>
    <w:p w14:paraId="50DEF36B" w14:textId="77777777" w:rsidR="00B23188" w:rsidRPr="00DF2DD1" w:rsidRDefault="00B23188" w:rsidP="00B23188">
      <w:pPr>
        <w:ind w:right="993"/>
        <w:rPr>
          <w:rFonts w:ascii="Arial" w:hAnsi="Arial" w:cs="Arial"/>
          <w:color w:val="000000" w:themeColor="text1"/>
        </w:rPr>
      </w:pPr>
    </w:p>
    <w:p w14:paraId="302D405F" w14:textId="7163D27D" w:rsidR="006B0237" w:rsidRPr="00214AB0" w:rsidRDefault="006B0237" w:rsidP="00F3318B">
      <w:pPr>
        <w:ind w:right="993"/>
        <w:rPr>
          <w:rFonts w:ascii="Arial" w:hAnsi="Arial" w:cs="Arial"/>
          <w:color w:val="000000" w:themeColor="text1"/>
          <w:sz w:val="22"/>
          <w:szCs w:val="22"/>
        </w:rPr>
      </w:pPr>
      <w:r w:rsidRPr="00214AB0">
        <w:rPr>
          <w:rFonts w:ascii="Arial" w:eastAsia="Calibri" w:hAnsi="Arial" w:cs="Arial"/>
          <w:b/>
          <w:bCs/>
          <w:color w:val="000000" w:themeColor="text1"/>
          <w:sz w:val="22"/>
          <w:szCs w:val="22"/>
        </w:rPr>
        <w:t xml:space="preserve">Kontakte: </w:t>
      </w:r>
    </w:p>
    <w:p w14:paraId="530B4976" w14:textId="77777777" w:rsidR="006B0237" w:rsidRPr="00214AB0" w:rsidRDefault="006B0237" w:rsidP="006B0237">
      <w:pPr>
        <w:tabs>
          <w:tab w:val="left" w:pos="7797"/>
        </w:tabs>
        <w:ind w:right="1134"/>
        <w:jc w:val="both"/>
        <w:rPr>
          <w:rFonts w:ascii="Arial" w:eastAsia="Calibri" w:hAnsi="Arial" w:cs="Arial"/>
          <w:b/>
          <w:bCs/>
          <w:color w:val="000000" w:themeColor="text1"/>
          <w:sz w:val="22"/>
          <w:szCs w:val="22"/>
        </w:rPr>
      </w:pPr>
      <w:r w:rsidRPr="00214AB0">
        <w:rPr>
          <w:rFonts w:ascii="Arial" w:eastAsia="Calibri" w:hAnsi="Arial" w:cs="Arial"/>
          <w:b/>
          <w:bCs/>
          <w:color w:val="000000" w:themeColor="text1"/>
          <w:sz w:val="22"/>
          <w:szCs w:val="22"/>
        </w:rPr>
        <w:t>Bio-Schaukäserei Wiggensbach eG</w:t>
      </w:r>
    </w:p>
    <w:p w14:paraId="730E229C" w14:textId="77777777" w:rsidR="006B0237" w:rsidRPr="00214AB0" w:rsidRDefault="006B0237" w:rsidP="006B0237">
      <w:pPr>
        <w:tabs>
          <w:tab w:val="left" w:pos="7797"/>
        </w:tabs>
        <w:ind w:right="1134"/>
        <w:jc w:val="both"/>
        <w:rPr>
          <w:rFonts w:ascii="Arial" w:eastAsia="Calibri" w:hAnsi="Arial" w:cs="Arial"/>
          <w:color w:val="000000" w:themeColor="text1"/>
          <w:sz w:val="22"/>
          <w:szCs w:val="22"/>
        </w:rPr>
      </w:pPr>
      <w:r w:rsidRPr="00214AB0">
        <w:rPr>
          <w:rFonts w:ascii="Arial" w:eastAsia="Calibri" w:hAnsi="Arial" w:cs="Arial"/>
          <w:color w:val="000000" w:themeColor="text1"/>
          <w:sz w:val="22"/>
          <w:szCs w:val="22"/>
        </w:rPr>
        <w:t>Kempter Straße 9, 87487 Wiggensbach</w:t>
      </w:r>
    </w:p>
    <w:p w14:paraId="0052A659" w14:textId="77777777" w:rsidR="006B0237" w:rsidRPr="00214AB0" w:rsidRDefault="006B0237" w:rsidP="006B0237">
      <w:pPr>
        <w:tabs>
          <w:tab w:val="left" w:pos="7797"/>
        </w:tabs>
        <w:ind w:right="1134"/>
        <w:jc w:val="both"/>
        <w:rPr>
          <w:rFonts w:ascii="Arial" w:eastAsia="Calibri" w:hAnsi="Arial" w:cs="Arial"/>
          <w:color w:val="000000" w:themeColor="text1"/>
          <w:sz w:val="22"/>
          <w:szCs w:val="22"/>
        </w:rPr>
      </w:pPr>
      <w:r w:rsidRPr="00214AB0">
        <w:rPr>
          <w:rFonts w:ascii="Arial" w:eastAsia="Calibri" w:hAnsi="Arial" w:cs="Arial"/>
          <w:color w:val="000000" w:themeColor="text1"/>
          <w:sz w:val="22"/>
          <w:szCs w:val="22"/>
        </w:rPr>
        <w:t>Telefon: +49 8370 921010</w:t>
      </w:r>
    </w:p>
    <w:p w14:paraId="7DC4588E" w14:textId="77777777" w:rsidR="006B0237" w:rsidRPr="00214AB0" w:rsidRDefault="006B0237" w:rsidP="006B0237">
      <w:pPr>
        <w:tabs>
          <w:tab w:val="left" w:pos="7797"/>
        </w:tabs>
        <w:ind w:right="1134"/>
        <w:jc w:val="both"/>
        <w:rPr>
          <w:rFonts w:ascii="Arial" w:eastAsia="Calibri" w:hAnsi="Arial" w:cs="Arial"/>
          <w:color w:val="000000" w:themeColor="text1"/>
          <w:sz w:val="22"/>
          <w:szCs w:val="22"/>
        </w:rPr>
      </w:pPr>
      <w:r w:rsidRPr="00214AB0">
        <w:rPr>
          <w:rFonts w:ascii="Arial" w:eastAsia="Calibri" w:hAnsi="Arial" w:cs="Arial"/>
          <w:color w:val="000000" w:themeColor="text1"/>
          <w:sz w:val="22"/>
          <w:szCs w:val="22"/>
        </w:rPr>
        <w:t>Fax: +49 8370 921011</w:t>
      </w:r>
    </w:p>
    <w:p w14:paraId="70863094" w14:textId="77777777" w:rsidR="006B0237" w:rsidRPr="00214AB0" w:rsidRDefault="006B0237" w:rsidP="006B0237">
      <w:pPr>
        <w:tabs>
          <w:tab w:val="left" w:pos="7797"/>
        </w:tabs>
        <w:ind w:right="1134"/>
        <w:jc w:val="both"/>
        <w:rPr>
          <w:rFonts w:ascii="Arial" w:eastAsia="Calibri" w:hAnsi="Arial" w:cs="Arial"/>
          <w:color w:val="000000" w:themeColor="text1"/>
          <w:sz w:val="22"/>
          <w:szCs w:val="22"/>
        </w:rPr>
      </w:pPr>
      <w:r w:rsidRPr="00214AB0">
        <w:rPr>
          <w:rFonts w:ascii="Arial" w:eastAsia="Calibri" w:hAnsi="Arial" w:cs="Arial"/>
          <w:color w:val="000000" w:themeColor="text1"/>
          <w:sz w:val="22"/>
          <w:szCs w:val="22"/>
        </w:rPr>
        <w:t>E-Mail: info@schaukaeserei-wiggensbach.de</w:t>
      </w:r>
    </w:p>
    <w:p w14:paraId="670282B1" w14:textId="77777777" w:rsidR="006B0237" w:rsidRPr="00214AB0" w:rsidRDefault="006B0237" w:rsidP="006B0237">
      <w:pPr>
        <w:tabs>
          <w:tab w:val="left" w:pos="7797"/>
        </w:tabs>
        <w:ind w:right="1134"/>
        <w:jc w:val="both"/>
        <w:rPr>
          <w:rFonts w:ascii="Arial" w:eastAsia="Calibri" w:hAnsi="Arial" w:cs="Arial"/>
          <w:color w:val="000000" w:themeColor="text1"/>
          <w:sz w:val="22"/>
          <w:szCs w:val="22"/>
        </w:rPr>
      </w:pPr>
      <w:r w:rsidRPr="00214AB0">
        <w:rPr>
          <w:rFonts w:ascii="Arial" w:eastAsia="Calibri" w:hAnsi="Arial" w:cs="Arial"/>
          <w:color w:val="000000" w:themeColor="text1"/>
          <w:sz w:val="22"/>
          <w:szCs w:val="22"/>
        </w:rPr>
        <w:t>Internet: www.schaukaeserei-wiggensbach.de</w:t>
      </w:r>
    </w:p>
    <w:p w14:paraId="665CB3EA" w14:textId="77777777" w:rsidR="006B0237" w:rsidRPr="00214AB0" w:rsidRDefault="006B0237" w:rsidP="006B0237">
      <w:pPr>
        <w:tabs>
          <w:tab w:val="left" w:pos="7797"/>
        </w:tabs>
        <w:ind w:right="1134"/>
        <w:jc w:val="both"/>
        <w:rPr>
          <w:rFonts w:ascii="Arial" w:eastAsia="Calibri" w:hAnsi="Arial" w:cs="Arial"/>
          <w:color w:val="000000" w:themeColor="text1"/>
          <w:sz w:val="22"/>
          <w:szCs w:val="22"/>
        </w:rPr>
      </w:pPr>
      <w:r w:rsidRPr="00214AB0">
        <w:rPr>
          <w:rFonts w:ascii="Arial" w:eastAsia="Calibri" w:hAnsi="Arial" w:cs="Arial"/>
          <w:color w:val="000000" w:themeColor="text1"/>
          <w:sz w:val="22"/>
          <w:szCs w:val="22"/>
        </w:rPr>
        <w:t>Facebook: https://www.facebook.com/Bio.Schaukaeserei.Wiggensbach</w:t>
      </w:r>
    </w:p>
    <w:p w14:paraId="75D07186" w14:textId="77777777" w:rsidR="006B0237" w:rsidRPr="00214AB0" w:rsidRDefault="006B0237" w:rsidP="006B0237">
      <w:pPr>
        <w:tabs>
          <w:tab w:val="left" w:pos="7797"/>
        </w:tabs>
        <w:ind w:right="1134"/>
        <w:jc w:val="both"/>
        <w:rPr>
          <w:rFonts w:ascii="Arial" w:eastAsia="Calibri" w:hAnsi="Arial" w:cs="Arial"/>
          <w:color w:val="000000" w:themeColor="text1"/>
          <w:sz w:val="22"/>
          <w:szCs w:val="22"/>
        </w:rPr>
      </w:pPr>
      <w:r w:rsidRPr="00214AB0">
        <w:rPr>
          <w:rFonts w:ascii="Arial" w:eastAsia="Calibri" w:hAnsi="Arial" w:cs="Arial"/>
          <w:color w:val="000000" w:themeColor="text1"/>
          <w:sz w:val="22"/>
          <w:szCs w:val="22"/>
        </w:rPr>
        <w:t>Ansprechpartner: Franz Berchtold und Jakob Zeller (Geschäftsführer)</w:t>
      </w:r>
    </w:p>
    <w:p w14:paraId="58A0240E" w14:textId="77777777" w:rsidR="006B0237" w:rsidRPr="00214AB0" w:rsidRDefault="006B0237" w:rsidP="006B0237">
      <w:pPr>
        <w:tabs>
          <w:tab w:val="left" w:pos="7797"/>
        </w:tabs>
        <w:ind w:right="1134"/>
        <w:jc w:val="both"/>
        <w:rPr>
          <w:rFonts w:ascii="Arial" w:eastAsia="Calibri" w:hAnsi="Arial" w:cs="Arial"/>
          <w:color w:val="000000" w:themeColor="text1"/>
          <w:sz w:val="22"/>
          <w:szCs w:val="22"/>
        </w:rPr>
      </w:pPr>
    </w:p>
    <w:p w14:paraId="192F9A3F" w14:textId="77777777" w:rsidR="003760A8" w:rsidRPr="00ED344F" w:rsidRDefault="003760A8" w:rsidP="006B0237">
      <w:pPr>
        <w:tabs>
          <w:tab w:val="left" w:pos="7797"/>
        </w:tabs>
        <w:ind w:right="1134"/>
        <w:jc w:val="both"/>
        <w:rPr>
          <w:rFonts w:ascii="Arial" w:eastAsia="Calibri" w:hAnsi="Arial" w:cs="Arial"/>
          <w:b/>
          <w:bCs/>
          <w:color w:val="000000" w:themeColor="text1"/>
          <w:sz w:val="20"/>
          <w:szCs w:val="20"/>
        </w:rPr>
      </w:pPr>
      <w:r w:rsidRPr="00ED344F">
        <w:rPr>
          <w:rFonts w:ascii="Arial" w:eastAsia="Calibri" w:hAnsi="Arial" w:cs="Arial"/>
          <w:b/>
          <w:bCs/>
          <w:color w:val="000000" w:themeColor="text1"/>
          <w:sz w:val="20"/>
          <w:szCs w:val="20"/>
        </w:rPr>
        <w:t xml:space="preserve">Für Medien </w:t>
      </w:r>
    </w:p>
    <w:p w14:paraId="12940907" w14:textId="523D1C5B" w:rsidR="006B0237" w:rsidRPr="00ED344F" w:rsidRDefault="006B0237" w:rsidP="006B0237">
      <w:pPr>
        <w:tabs>
          <w:tab w:val="left" w:pos="7797"/>
        </w:tabs>
        <w:ind w:right="1134"/>
        <w:jc w:val="both"/>
        <w:rPr>
          <w:rFonts w:ascii="Arial" w:eastAsia="Calibri" w:hAnsi="Arial" w:cs="Arial"/>
          <w:b/>
          <w:bCs/>
          <w:color w:val="000000" w:themeColor="text1"/>
          <w:sz w:val="20"/>
          <w:szCs w:val="20"/>
        </w:rPr>
      </w:pPr>
      <w:r w:rsidRPr="00ED344F">
        <w:rPr>
          <w:rFonts w:ascii="Arial" w:eastAsia="Calibri" w:hAnsi="Arial" w:cs="Arial"/>
          <w:b/>
          <w:bCs/>
          <w:color w:val="000000" w:themeColor="text1"/>
          <w:sz w:val="20"/>
          <w:szCs w:val="20"/>
        </w:rPr>
        <w:t xml:space="preserve">Denkinger Kommunikation </w:t>
      </w:r>
    </w:p>
    <w:p w14:paraId="542B0026" w14:textId="77777777" w:rsidR="006B0237" w:rsidRPr="00ED344F" w:rsidRDefault="006B0237" w:rsidP="006B0237">
      <w:pPr>
        <w:tabs>
          <w:tab w:val="left" w:pos="7797"/>
        </w:tabs>
        <w:ind w:right="1134"/>
        <w:jc w:val="both"/>
        <w:rPr>
          <w:rFonts w:ascii="Arial" w:eastAsia="Calibri" w:hAnsi="Arial" w:cs="Arial"/>
          <w:color w:val="000000" w:themeColor="text1"/>
          <w:sz w:val="20"/>
          <w:szCs w:val="20"/>
        </w:rPr>
      </w:pPr>
      <w:r w:rsidRPr="00ED344F">
        <w:rPr>
          <w:rFonts w:ascii="Arial" w:eastAsia="Calibri" w:hAnsi="Arial" w:cs="Arial"/>
          <w:color w:val="000000" w:themeColor="text1"/>
          <w:sz w:val="20"/>
          <w:szCs w:val="20"/>
        </w:rPr>
        <w:t xml:space="preserve">Buchenstraße 2, 87766 Memmingerberg </w:t>
      </w:r>
    </w:p>
    <w:p w14:paraId="062A4BE9" w14:textId="7FEA0F82" w:rsidR="006B0237" w:rsidRPr="00ED344F" w:rsidRDefault="006B0237" w:rsidP="00DC25BD">
      <w:pPr>
        <w:tabs>
          <w:tab w:val="left" w:pos="7797"/>
        </w:tabs>
        <w:ind w:right="1134"/>
        <w:jc w:val="both"/>
        <w:rPr>
          <w:rFonts w:ascii="Arial" w:eastAsia="Calibri" w:hAnsi="Arial" w:cs="Arial"/>
          <w:color w:val="000000" w:themeColor="text1"/>
          <w:sz w:val="20"/>
          <w:szCs w:val="20"/>
        </w:rPr>
      </w:pPr>
      <w:r w:rsidRPr="00ED344F">
        <w:rPr>
          <w:rFonts w:ascii="Arial" w:eastAsia="Calibri" w:hAnsi="Arial" w:cs="Arial"/>
          <w:color w:val="000000" w:themeColor="text1"/>
          <w:sz w:val="20"/>
          <w:szCs w:val="20"/>
        </w:rPr>
        <w:t xml:space="preserve">Telefon: +49 8331 96698-47 </w:t>
      </w:r>
      <w:r w:rsidR="00DC25BD" w:rsidRPr="00ED344F">
        <w:rPr>
          <w:rFonts w:ascii="Arial" w:eastAsia="Calibri" w:hAnsi="Arial" w:cs="Arial"/>
          <w:color w:val="000000" w:themeColor="text1"/>
          <w:sz w:val="20"/>
          <w:szCs w:val="20"/>
        </w:rPr>
        <w:t xml:space="preserve"> </w:t>
      </w:r>
    </w:p>
    <w:p w14:paraId="1FAEDF85" w14:textId="77777777" w:rsidR="006B0237" w:rsidRPr="00ED344F" w:rsidRDefault="006B0237" w:rsidP="006B0237">
      <w:pPr>
        <w:tabs>
          <w:tab w:val="left" w:pos="7797"/>
        </w:tabs>
        <w:ind w:right="1134"/>
        <w:jc w:val="both"/>
        <w:rPr>
          <w:rFonts w:ascii="Arial" w:eastAsia="Calibri" w:hAnsi="Arial" w:cs="Arial"/>
          <w:color w:val="000000" w:themeColor="text1"/>
          <w:sz w:val="20"/>
          <w:szCs w:val="20"/>
        </w:rPr>
      </w:pPr>
      <w:r w:rsidRPr="00ED344F">
        <w:rPr>
          <w:rFonts w:ascii="Arial" w:eastAsia="Calibri" w:hAnsi="Arial" w:cs="Arial"/>
          <w:color w:val="000000" w:themeColor="text1"/>
          <w:sz w:val="20"/>
          <w:szCs w:val="20"/>
        </w:rPr>
        <w:t xml:space="preserve">E-Mail: redaktion@denkinger-pr.de  </w:t>
      </w:r>
    </w:p>
    <w:p w14:paraId="12C1BBCC" w14:textId="77777777" w:rsidR="006B0237" w:rsidRPr="00ED344F" w:rsidRDefault="006B0237" w:rsidP="006B0237">
      <w:pPr>
        <w:tabs>
          <w:tab w:val="left" w:pos="7797"/>
        </w:tabs>
        <w:ind w:right="1134"/>
        <w:jc w:val="both"/>
        <w:rPr>
          <w:rFonts w:ascii="Arial" w:eastAsia="Calibri" w:hAnsi="Arial" w:cs="Arial"/>
          <w:color w:val="000000" w:themeColor="text1"/>
          <w:sz w:val="20"/>
          <w:szCs w:val="20"/>
          <w:lang w:val="en-US"/>
        </w:rPr>
      </w:pPr>
      <w:r w:rsidRPr="00ED344F">
        <w:rPr>
          <w:rFonts w:ascii="Arial" w:eastAsia="Calibri" w:hAnsi="Arial" w:cs="Arial"/>
          <w:color w:val="000000" w:themeColor="text1"/>
          <w:sz w:val="20"/>
          <w:szCs w:val="20"/>
          <w:lang w:val="en-US"/>
        </w:rPr>
        <w:t xml:space="preserve">Internet: https://denkinger-pr.de </w:t>
      </w:r>
    </w:p>
    <w:p w14:paraId="019CF54E" w14:textId="7CADB7AA" w:rsidR="00A63BB8" w:rsidRPr="00ED344F" w:rsidRDefault="006B0237" w:rsidP="00AC2C23">
      <w:pPr>
        <w:tabs>
          <w:tab w:val="left" w:pos="7797"/>
        </w:tabs>
        <w:ind w:right="1134"/>
        <w:jc w:val="both"/>
        <w:rPr>
          <w:rFonts w:ascii="Arial" w:hAnsi="Arial" w:cs="Arial"/>
          <w:color w:val="000000" w:themeColor="text1"/>
          <w:sz w:val="20"/>
          <w:szCs w:val="20"/>
        </w:rPr>
      </w:pPr>
      <w:r w:rsidRPr="00ED344F">
        <w:rPr>
          <w:rFonts w:ascii="Arial" w:eastAsia="Calibri" w:hAnsi="Arial" w:cs="Arial"/>
          <w:color w:val="000000" w:themeColor="text1"/>
          <w:sz w:val="20"/>
          <w:szCs w:val="20"/>
        </w:rPr>
        <w:t>Ansprechpartner: Michael Denkinge</w:t>
      </w:r>
      <w:r w:rsidR="00AC2C23" w:rsidRPr="00ED344F">
        <w:rPr>
          <w:rFonts w:ascii="Arial" w:eastAsia="Calibri" w:hAnsi="Arial" w:cs="Arial"/>
          <w:color w:val="000000" w:themeColor="text1"/>
          <w:sz w:val="20"/>
          <w:szCs w:val="20"/>
        </w:rPr>
        <w:t>r (Inhaber und Geschäftsführer)</w:t>
      </w:r>
      <w:r w:rsidR="00B54C72" w:rsidRPr="00ED344F">
        <w:rPr>
          <w:rFonts w:ascii="Arial" w:eastAsia="Calibri" w:hAnsi="Arial" w:cs="Arial"/>
          <w:color w:val="000000" w:themeColor="text1"/>
          <w:sz w:val="20"/>
          <w:szCs w:val="20"/>
        </w:rPr>
        <w:t xml:space="preserve"> </w:t>
      </w:r>
    </w:p>
    <w:sectPr w:rsidR="00A63BB8" w:rsidRPr="00ED344F" w:rsidSect="003E3A96">
      <w:headerReference w:type="default" r:id="rId10"/>
      <w:footerReference w:type="default" r:id="rId11"/>
      <w:pgSz w:w="11906" w:h="16838"/>
      <w:pgMar w:top="1417" w:right="424" w:bottom="1134"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3ADFC1" w14:textId="77777777" w:rsidR="00FA456D" w:rsidRDefault="00FA456D" w:rsidP="008F1AA8">
      <w:r>
        <w:separator/>
      </w:r>
    </w:p>
  </w:endnote>
  <w:endnote w:type="continuationSeparator" w:id="0">
    <w:p w14:paraId="2713F15F" w14:textId="77777777" w:rsidR="00FA456D" w:rsidRDefault="00FA456D" w:rsidP="008F1A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0000500000000020000"/>
    <w:charset w:val="00"/>
    <w:family w:val="auto"/>
    <w:pitch w:val="variable"/>
    <w:sig w:usb0="E00002FF" w:usb1="5000205A" w:usb2="00000000"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BBF717" w14:textId="77777777" w:rsidR="00FC4748" w:rsidRPr="00FC4748" w:rsidRDefault="00FC4748" w:rsidP="00FC4748">
    <w:pPr>
      <w:pStyle w:val="Fuzeile"/>
      <w:rPr>
        <w:rFonts w:ascii="Arial" w:hAnsi="Arial" w:cs="Arial"/>
        <w:b/>
        <w:sz w:val="16"/>
        <w:szCs w:val="16"/>
      </w:rPr>
    </w:pPr>
    <w:r w:rsidRPr="00FC4748">
      <w:rPr>
        <w:rFonts w:ascii="Arial" w:hAnsi="Arial" w:cs="Arial"/>
        <w:b/>
        <w:sz w:val="16"/>
        <w:szCs w:val="16"/>
      </w:rPr>
      <w:t>Bio-Schaukäserei Wiggensbach eG</w:t>
    </w:r>
  </w:p>
  <w:p w14:paraId="0F031F06" w14:textId="77777777" w:rsidR="00FC4748" w:rsidRPr="00E03ECB" w:rsidRDefault="00FC4748" w:rsidP="00FC4748">
    <w:pPr>
      <w:pStyle w:val="Fuzeile"/>
      <w:rPr>
        <w:rFonts w:ascii="Arial" w:hAnsi="Arial" w:cs="Arial"/>
        <w:sz w:val="16"/>
        <w:szCs w:val="16"/>
      </w:rPr>
    </w:pPr>
    <w:r w:rsidRPr="00E03ECB">
      <w:rPr>
        <w:rFonts w:ascii="Arial" w:hAnsi="Arial" w:cs="Arial"/>
        <w:sz w:val="16"/>
        <w:szCs w:val="16"/>
      </w:rPr>
      <w:t xml:space="preserve">Kempter Straße 9 </w:t>
    </w:r>
  </w:p>
  <w:p w14:paraId="05C9F1B7" w14:textId="77777777" w:rsidR="00FC4748" w:rsidRPr="00E03ECB" w:rsidRDefault="00FC4748" w:rsidP="00FC4748">
    <w:pPr>
      <w:pStyle w:val="Fuzeile"/>
      <w:rPr>
        <w:rFonts w:ascii="Arial" w:hAnsi="Arial" w:cs="Arial"/>
        <w:sz w:val="16"/>
        <w:szCs w:val="16"/>
      </w:rPr>
    </w:pPr>
    <w:r w:rsidRPr="00E03ECB">
      <w:rPr>
        <w:rFonts w:ascii="Arial" w:hAnsi="Arial" w:cs="Arial"/>
        <w:sz w:val="16"/>
        <w:szCs w:val="16"/>
      </w:rPr>
      <w:t>87487 Wiggensbach</w:t>
    </w:r>
  </w:p>
  <w:p w14:paraId="2F4AA65D" w14:textId="77777777" w:rsidR="00FC4748" w:rsidRPr="00E03ECB" w:rsidRDefault="00FC4748" w:rsidP="00FC4748">
    <w:pPr>
      <w:pStyle w:val="Fuzeile"/>
      <w:rPr>
        <w:rFonts w:ascii="Arial" w:hAnsi="Arial" w:cs="Arial"/>
        <w:sz w:val="16"/>
        <w:szCs w:val="16"/>
      </w:rPr>
    </w:pPr>
    <w:r w:rsidRPr="00E03ECB">
      <w:rPr>
        <w:rFonts w:ascii="Arial" w:hAnsi="Arial" w:cs="Arial"/>
        <w:sz w:val="16"/>
        <w:szCs w:val="16"/>
      </w:rPr>
      <w:t>info@schaukaeserei-wiggensbach.de</w:t>
    </w:r>
  </w:p>
  <w:p w14:paraId="5DDD100E" w14:textId="77777777" w:rsidR="00FC4748" w:rsidRPr="00E03ECB" w:rsidRDefault="00FC4748" w:rsidP="00FC4748">
    <w:pPr>
      <w:pStyle w:val="Fuzeile"/>
      <w:rPr>
        <w:rFonts w:ascii="Arial" w:hAnsi="Arial" w:cs="Arial"/>
        <w:sz w:val="16"/>
        <w:szCs w:val="16"/>
      </w:rPr>
    </w:pPr>
    <w:r w:rsidRPr="00E03ECB">
      <w:rPr>
        <w:rFonts w:ascii="Arial" w:hAnsi="Arial" w:cs="Arial"/>
        <w:sz w:val="16"/>
        <w:szCs w:val="16"/>
      </w:rPr>
      <w:t>www.schaukaeserei-wiggensbach.de</w:t>
    </w:r>
  </w:p>
  <w:p w14:paraId="33EF042A" w14:textId="77777777" w:rsidR="001A2863" w:rsidRPr="00993225" w:rsidRDefault="001A2863" w:rsidP="00CF41DC">
    <w:pPr>
      <w:pStyle w:val="Fuzeile"/>
      <w:rPr>
        <w:rFonts w:ascii="Arial" w:hAnsi="Arial" w:cs="Arial"/>
        <w:sz w:val="16"/>
        <w:szCs w:val="16"/>
      </w:rPr>
    </w:pPr>
    <w:r w:rsidRPr="00993225">
      <w:rPr>
        <w:rFonts w:ascii="Arial" w:hAnsi="Arial" w:cs="Arial"/>
        <w:sz w:val="16"/>
        <w:szCs w:val="16"/>
      </w:rPr>
      <w:t xml:space="preserve">  </w:t>
    </w:r>
  </w:p>
  <w:p w14:paraId="28734023" w14:textId="77777777" w:rsidR="001A2863" w:rsidRDefault="001A2863">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75EFA0" w14:textId="77777777" w:rsidR="00FA456D" w:rsidRDefault="00FA456D" w:rsidP="008F1AA8">
      <w:r>
        <w:separator/>
      </w:r>
    </w:p>
  </w:footnote>
  <w:footnote w:type="continuationSeparator" w:id="0">
    <w:p w14:paraId="27745D75" w14:textId="77777777" w:rsidR="00FA456D" w:rsidRDefault="00FA456D" w:rsidP="008F1AA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E1F666" w14:textId="5F8C32D4" w:rsidR="001A2863" w:rsidRDefault="001A2863" w:rsidP="00F55B56">
    <w:pPr>
      <w:pStyle w:val="Kopfzeile"/>
    </w:pPr>
    <w:r>
      <w:rPr>
        <w:noProof/>
      </w:rPr>
      <w:drawing>
        <wp:inline distT="0" distB="0" distL="0" distR="0" wp14:anchorId="4E8DD32E" wp14:editId="0272A90C">
          <wp:extent cx="942860" cy="674370"/>
          <wp:effectExtent l="0" t="0" r="0" b="0"/>
          <wp:docPr id="3"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2479" cy="731317"/>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85A48DC"/>
    <w:multiLevelType w:val="hybridMultilevel"/>
    <w:tmpl w:val="672A4C80"/>
    <w:lvl w:ilvl="0" w:tplc="B95687FC">
      <w:start w:val="1"/>
      <w:numFmt w:val="bullet"/>
      <w:lvlText w:val="□"/>
      <w:lvlJc w:val="left"/>
      <w:pPr>
        <w:ind w:left="720" w:hanging="360"/>
      </w:pPr>
      <w:rPr>
        <w:rFonts w:ascii="Courier New" w:hAnsi="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3398175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1"/>
  <w:proofState w:spelling="clean" w:grammar="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68DE"/>
    <w:rsid w:val="000010D6"/>
    <w:rsid w:val="00002424"/>
    <w:rsid w:val="00003D5F"/>
    <w:rsid w:val="00005ACB"/>
    <w:rsid w:val="00007E99"/>
    <w:rsid w:val="00013B4D"/>
    <w:rsid w:val="00014705"/>
    <w:rsid w:val="00014C08"/>
    <w:rsid w:val="000241E8"/>
    <w:rsid w:val="00024531"/>
    <w:rsid w:val="0002561C"/>
    <w:rsid w:val="0002756E"/>
    <w:rsid w:val="00041E73"/>
    <w:rsid w:val="00046953"/>
    <w:rsid w:val="000477D6"/>
    <w:rsid w:val="00054602"/>
    <w:rsid w:val="00060419"/>
    <w:rsid w:val="00064F32"/>
    <w:rsid w:val="000652AB"/>
    <w:rsid w:val="00071E8D"/>
    <w:rsid w:val="00071E9B"/>
    <w:rsid w:val="00073009"/>
    <w:rsid w:val="00074131"/>
    <w:rsid w:val="000748B6"/>
    <w:rsid w:val="00075FE6"/>
    <w:rsid w:val="00077D49"/>
    <w:rsid w:val="000824FE"/>
    <w:rsid w:val="000838BC"/>
    <w:rsid w:val="00086638"/>
    <w:rsid w:val="00086A98"/>
    <w:rsid w:val="000902F2"/>
    <w:rsid w:val="00090FC6"/>
    <w:rsid w:val="0009359E"/>
    <w:rsid w:val="00093E60"/>
    <w:rsid w:val="0009652A"/>
    <w:rsid w:val="000A069F"/>
    <w:rsid w:val="000A1696"/>
    <w:rsid w:val="000B0307"/>
    <w:rsid w:val="000B1391"/>
    <w:rsid w:val="000B4D9D"/>
    <w:rsid w:val="000B6868"/>
    <w:rsid w:val="000C0037"/>
    <w:rsid w:val="000C473D"/>
    <w:rsid w:val="000C6174"/>
    <w:rsid w:val="000D1A03"/>
    <w:rsid w:val="000D21C7"/>
    <w:rsid w:val="000D4410"/>
    <w:rsid w:val="000D5188"/>
    <w:rsid w:val="000D7954"/>
    <w:rsid w:val="000E17A2"/>
    <w:rsid w:val="000E5DBA"/>
    <w:rsid w:val="000F3996"/>
    <w:rsid w:val="000F3A73"/>
    <w:rsid w:val="00106F54"/>
    <w:rsid w:val="00107BE4"/>
    <w:rsid w:val="00110EB0"/>
    <w:rsid w:val="001139A9"/>
    <w:rsid w:val="0011525D"/>
    <w:rsid w:val="00116E8B"/>
    <w:rsid w:val="001179EF"/>
    <w:rsid w:val="00122B2B"/>
    <w:rsid w:val="001269F5"/>
    <w:rsid w:val="00133791"/>
    <w:rsid w:val="0013771C"/>
    <w:rsid w:val="0014100B"/>
    <w:rsid w:val="00141330"/>
    <w:rsid w:val="001415FA"/>
    <w:rsid w:val="00151FFF"/>
    <w:rsid w:val="001721ED"/>
    <w:rsid w:val="001758C6"/>
    <w:rsid w:val="00183435"/>
    <w:rsid w:val="00183E15"/>
    <w:rsid w:val="00185F81"/>
    <w:rsid w:val="00186B0D"/>
    <w:rsid w:val="00187B0D"/>
    <w:rsid w:val="00191656"/>
    <w:rsid w:val="001970B0"/>
    <w:rsid w:val="001A2863"/>
    <w:rsid w:val="001B0A8F"/>
    <w:rsid w:val="001B13B1"/>
    <w:rsid w:val="001B14BA"/>
    <w:rsid w:val="001B4675"/>
    <w:rsid w:val="001B6151"/>
    <w:rsid w:val="001C038C"/>
    <w:rsid w:val="001C2CB3"/>
    <w:rsid w:val="001C2F3C"/>
    <w:rsid w:val="001D25BD"/>
    <w:rsid w:val="001D3682"/>
    <w:rsid w:val="001D50CC"/>
    <w:rsid w:val="001E27E1"/>
    <w:rsid w:val="001E5267"/>
    <w:rsid w:val="001F1EDE"/>
    <w:rsid w:val="001F3570"/>
    <w:rsid w:val="001F4141"/>
    <w:rsid w:val="00200BC8"/>
    <w:rsid w:val="002015B1"/>
    <w:rsid w:val="0020337D"/>
    <w:rsid w:val="0020421E"/>
    <w:rsid w:val="00205A95"/>
    <w:rsid w:val="00212860"/>
    <w:rsid w:val="00214AB0"/>
    <w:rsid w:val="00216A3F"/>
    <w:rsid w:val="0022078C"/>
    <w:rsid w:val="00222025"/>
    <w:rsid w:val="00227F54"/>
    <w:rsid w:val="00230B15"/>
    <w:rsid w:val="002356AD"/>
    <w:rsid w:val="00246182"/>
    <w:rsid w:val="0025128E"/>
    <w:rsid w:val="002543E4"/>
    <w:rsid w:val="0025643C"/>
    <w:rsid w:val="002566C2"/>
    <w:rsid w:val="00260BFC"/>
    <w:rsid w:val="00260E69"/>
    <w:rsid w:val="002649CD"/>
    <w:rsid w:val="00265B85"/>
    <w:rsid w:val="002679E7"/>
    <w:rsid w:val="00270C82"/>
    <w:rsid w:val="002726AA"/>
    <w:rsid w:val="002748A4"/>
    <w:rsid w:val="00276519"/>
    <w:rsid w:val="00276BF7"/>
    <w:rsid w:val="00277576"/>
    <w:rsid w:val="002775AB"/>
    <w:rsid w:val="00282F6F"/>
    <w:rsid w:val="002831F5"/>
    <w:rsid w:val="00285130"/>
    <w:rsid w:val="002859D0"/>
    <w:rsid w:val="00287C18"/>
    <w:rsid w:val="00293B87"/>
    <w:rsid w:val="002A0AE4"/>
    <w:rsid w:val="002A40D9"/>
    <w:rsid w:val="002A5F84"/>
    <w:rsid w:val="002B2E98"/>
    <w:rsid w:val="002C66D3"/>
    <w:rsid w:val="002D4788"/>
    <w:rsid w:val="002D7DF0"/>
    <w:rsid w:val="002F20B3"/>
    <w:rsid w:val="003002B7"/>
    <w:rsid w:val="0030456C"/>
    <w:rsid w:val="00305947"/>
    <w:rsid w:val="00306101"/>
    <w:rsid w:val="00321AA4"/>
    <w:rsid w:val="00324426"/>
    <w:rsid w:val="003305A8"/>
    <w:rsid w:val="003347BA"/>
    <w:rsid w:val="003357D2"/>
    <w:rsid w:val="00337160"/>
    <w:rsid w:val="00341DB5"/>
    <w:rsid w:val="00346CAD"/>
    <w:rsid w:val="003479AA"/>
    <w:rsid w:val="0035029E"/>
    <w:rsid w:val="00350A7F"/>
    <w:rsid w:val="00355E17"/>
    <w:rsid w:val="00362EBD"/>
    <w:rsid w:val="00366AD6"/>
    <w:rsid w:val="0036720B"/>
    <w:rsid w:val="00367B68"/>
    <w:rsid w:val="00371142"/>
    <w:rsid w:val="00372324"/>
    <w:rsid w:val="003760A8"/>
    <w:rsid w:val="003771AD"/>
    <w:rsid w:val="003837AE"/>
    <w:rsid w:val="00386A77"/>
    <w:rsid w:val="00387537"/>
    <w:rsid w:val="0039124B"/>
    <w:rsid w:val="003A1461"/>
    <w:rsid w:val="003B16BC"/>
    <w:rsid w:val="003C1939"/>
    <w:rsid w:val="003C1DF7"/>
    <w:rsid w:val="003C55B7"/>
    <w:rsid w:val="003D10A9"/>
    <w:rsid w:val="003D383A"/>
    <w:rsid w:val="003D3A35"/>
    <w:rsid w:val="003D5B77"/>
    <w:rsid w:val="003E2E56"/>
    <w:rsid w:val="003E3A96"/>
    <w:rsid w:val="003E55FB"/>
    <w:rsid w:val="003E6B0E"/>
    <w:rsid w:val="003F0218"/>
    <w:rsid w:val="003F0D32"/>
    <w:rsid w:val="003F2FC7"/>
    <w:rsid w:val="003F529E"/>
    <w:rsid w:val="0040433F"/>
    <w:rsid w:val="00413969"/>
    <w:rsid w:val="00432169"/>
    <w:rsid w:val="00434A27"/>
    <w:rsid w:val="00441870"/>
    <w:rsid w:val="00444473"/>
    <w:rsid w:val="004527D7"/>
    <w:rsid w:val="00452C8F"/>
    <w:rsid w:val="00455158"/>
    <w:rsid w:val="0045559D"/>
    <w:rsid w:val="004610E4"/>
    <w:rsid w:val="0046378F"/>
    <w:rsid w:val="004643CD"/>
    <w:rsid w:val="00470F98"/>
    <w:rsid w:val="00474D6E"/>
    <w:rsid w:val="00477905"/>
    <w:rsid w:val="00477A5D"/>
    <w:rsid w:val="0048048A"/>
    <w:rsid w:val="00482B1A"/>
    <w:rsid w:val="00484973"/>
    <w:rsid w:val="00486480"/>
    <w:rsid w:val="004946A4"/>
    <w:rsid w:val="00496D2A"/>
    <w:rsid w:val="004A3DC6"/>
    <w:rsid w:val="004B006D"/>
    <w:rsid w:val="004B018A"/>
    <w:rsid w:val="004B1CE4"/>
    <w:rsid w:val="004B21DA"/>
    <w:rsid w:val="004B2938"/>
    <w:rsid w:val="004B7108"/>
    <w:rsid w:val="004C061C"/>
    <w:rsid w:val="004D0FF3"/>
    <w:rsid w:val="004D1BAB"/>
    <w:rsid w:val="004D3882"/>
    <w:rsid w:val="004D42DF"/>
    <w:rsid w:val="004D4938"/>
    <w:rsid w:val="004E2FDD"/>
    <w:rsid w:val="004E5024"/>
    <w:rsid w:val="004F02BC"/>
    <w:rsid w:val="004F02D2"/>
    <w:rsid w:val="004F0842"/>
    <w:rsid w:val="004F0FB3"/>
    <w:rsid w:val="004F2ACB"/>
    <w:rsid w:val="004F5F2F"/>
    <w:rsid w:val="00502943"/>
    <w:rsid w:val="0050294E"/>
    <w:rsid w:val="00503ADD"/>
    <w:rsid w:val="00503BEB"/>
    <w:rsid w:val="00510F3E"/>
    <w:rsid w:val="00512015"/>
    <w:rsid w:val="0051557E"/>
    <w:rsid w:val="00527C5E"/>
    <w:rsid w:val="00533B24"/>
    <w:rsid w:val="00536A8B"/>
    <w:rsid w:val="005370E5"/>
    <w:rsid w:val="005406DE"/>
    <w:rsid w:val="005475CB"/>
    <w:rsid w:val="00557C31"/>
    <w:rsid w:val="00561C03"/>
    <w:rsid w:val="00561C96"/>
    <w:rsid w:val="00567701"/>
    <w:rsid w:val="00581CF1"/>
    <w:rsid w:val="00583D77"/>
    <w:rsid w:val="005841FB"/>
    <w:rsid w:val="0059245D"/>
    <w:rsid w:val="005951A8"/>
    <w:rsid w:val="00595270"/>
    <w:rsid w:val="005A3661"/>
    <w:rsid w:val="005A4952"/>
    <w:rsid w:val="005B0C8C"/>
    <w:rsid w:val="005B13A2"/>
    <w:rsid w:val="005B73CF"/>
    <w:rsid w:val="005B75C9"/>
    <w:rsid w:val="005C365C"/>
    <w:rsid w:val="005D2895"/>
    <w:rsid w:val="005D732E"/>
    <w:rsid w:val="005E4EA0"/>
    <w:rsid w:val="005F11AA"/>
    <w:rsid w:val="005F555C"/>
    <w:rsid w:val="005F6AB5"/>
    <w:rsid w:val="00603D90"/>
    <w:rsid w:val="006127E9"/>
    <w:rsid w:val="00620490"/>
    <w:rsid w:val="006223F9"/>
    <w:rsid w:val="00625391"/>
    <w:rsid w:val="0062544E"/>
    <w:rsid w:val="006259B9"/>
    <w:rsid w:val="006318F4"/>
    <w:rsid w:val="00635FC3"/>
    <w:rsid w:val="00636803"/>
    <w:rsid w:val="006402C9"/>
    <w:rsid w:val="006422AD"/>
    <w:rsid w:val="00644C7C"/>
    <w:rsid w:val="006476BD"/>
    <w:rsid w:val="00652CA8"/>
    <w:rsid w:val="0066020E"/>
    <w:rsid w:val="006633D0"/>
    <w:rsid w:val="00664265"/>
    <w:rsid w:val="00674AAF"/>
    <w:rsid w:val="00681AF8"/>
    <w:rsid w:val="00692C50"/>
    <w:rsid w:val="00694564"/>
    <w:rsid w:val="00694830"/>
    <w:rsid w:val="006A3C63"/>
    <w:rsid w:val="006A44FC"/>
    <w:rsid w:val="006A7661"/>
    <w:rsid w:val="006B0237"/>
    <w:rsid w:val="006B40BC"/>
    <w:rsid w:val="006B43DA"/>
    <w:rsid w:val="006B6886"/>
    <w:rsid w:val="006B6C29"/>
    <w:rsid w:val="006D2377"/>
    <w:rsid w:val="006D4300"/>
    <w:rsid w:val="006D6ADA"/>
    <w:rsid w:val="006D72AA"/>
    <w:rsid w:val="006D7408"/>
    <w:rsid w:val="006E5F47"/>
    <w:rsid w:val="006F0B11"/>
    <w:rsid w:val="006F56C2"/>
    <w:rsid w:val="0070193E"/>
    <w:rsid w:val="007027B6"/>
    <w:rsid w:val="00705C77"/>
    <w:rsid w:val="00712518"/>
    <w:rsid w:val="00712BE0"/>
    <w:rsid w:val="007206C1"/>
    <w:rsid w:val="00720D03"/>
    <w:rsid w:val="0072108E"/>
    <w:rsid w:val="007212FC"/>
    <w:rsid w:val="00742FEE"/>
    <w:rsid w:val="0074395D"/>
    <w:rsid w:val="0074654B"/>
    <w:rsid w:val="00746695"/>
    <w:rsid w:val="007469D9"/>
    <w:rsid w:val="0075274C"/>
    <w:rsid w:val="00752C20"/>
    <w:rsid w:val="0075369F"/>
    <w:rsid w:val="00755839"/>
    <w:rsid w:val="007558FB"/>
    <w:rsid w:val="0075645A"/>
    <w:rsid w:val="00763541"/>
    <w:rsid w:val="00764FC6"/>
    <w:rsid w:val="007654EF"/>
    <w:rsid w:val="00767E50"/>
    <w:rsid w:val="00772F38"/>
    <w:rsid w:val="0077344A"/>
    <w:rsid w:val="007741F6"/>
    <w:rsid w:val="00780F56"/>
    <w:rsid w:val="00786F13"/>
    <w:rsid w:val="0079313D"/>
    <w:rsid w:val="0079492F"/>
    <w:rsid w:val="0079685D"/>
    <w:rsid w:val="00796A88"/>
    <w:rsid w:val="007A18C6"/>
    <w:rsid w:val="007A489B"/>
    <w:rsid w:val="007B0469"/>
    <w:rsid w:val="007B5CAA"/>
    <w:rsid w:val="007C1CD8"/>
    <w:rsid w:val="007C4118"/>
    <w:rsid w:val="007D745E"/>
    <w:rsid w:val="007E182D"/>
    <w:rsid w:val="007E5C36"/>
    <w:rsid w:val="007E6BCC"/>
    <w:rsid w:val="007E77BD"/>
    <w:rsid w:val="007F555B"/>
    <w:rsid w:val="007F6462"/>
    <w:rsid w:val="00800EA5"/>
    <w:rsid w:val="0081550A"/>
    <w:rsid w:val="00816A3A"/>
    <w:rsid w:val="0082302A"/>
    <w:rsid w:val="00824E79"/>
    <w:rsid w:val="008251C1"/>
    <w:rsid w:val="00825295"/>
    <w:rsid w:val="00825D58"/>
    <w:rsid w:val="00827A63"/>
    <w:rsid w:val="00836260"/>
    <w:rsid w:val="008401F4"/>
    <w:rsid w:val="008405ED"/>
    <w:rsid w:val="00843E59"/>
    <w:rsid w:val="00844375"/>
    <w:rsid w:val="00845542"/>
    <w:rsid w:val="0086598D"/>
    <w:rsid w:val="00865D95"/>
    <w:rsid w:val="00866D0B"/>
    <w:rsid w:val="00867F03"/>
    <w:rsid w:val="00873AA0"/>
    <w:rsid w:val="008761E1"/>
    <w:rsid w:val="008778E4"/>
    <w:rsid w:val="00877A0D"/>
    <w:rsid w:val="00885A26"/>
    <w:rsid w:val="00885DFE"/>
    <w:rsid w:val="008938BB"/>
    <w:rsid w:val="00894E86"/>
    <w:rsid w:val="008A420A"/>
    <w:rsid w:val="008B0EC5"/>
    <w:rsid w:val="008C06C1"/>
    <w:rsid w:val="008C2D6C"/>
    <w:rsid w:val="008C3D2A"/>
    <w:rsid w:val="008C4710"/>
    <w:rsid w:val="008C5438"/>
    <w:rsid w:val="008D00CB"/>
    <w:rsid w:val="008D654B"/>
    <w:rsid w:val="008E5483"/>
    <w:rsid w:val="008E78DB"/>
    <w:rsid w:val="008F0028"/>
    <w:rsid w:val="008F1AA8"/>
    <w:rsid w:val="009052A6"/>
    <w:rsid w:val="00913DCF"/>
    <w:rsid w:val="009318F2"/>
    <w:rsid w:val="0093383E"/>
    <w:rsid w:val="009440ED"/>
    <w:rsid w:val="00944B87"/>
    <w:rsid w:val="00947C00"/>
    <w:rsid w:val="009503A2"/>
    <w:rsid w:val="009504C9"/>
    <w:rsid w:val="009507A4"/>
    <w:rsid w:val="009513EB"/>
    <w:rsid w:val="00952667"/>
    <w:rsid w:val="009535C4"/>
    <w:rsid w:val="00961210"/>
    <w:rsid w:val="00962E5D"/>
    <w:rsid w:val="0096489C"/>
    <w:rsid w:val="009767F9"/>
    <w:rsid w:val="00977A8E"/>
    <w:rsid w:val="00984C88"/>
    <w:rsid w:val="009857A4"/>
    <w:rsid w:val="00985B5D"/>
    <w:rsid w:val="00987AEE"/>
    <w:rsid w:val="009907D0"/>
    <w:rsid w:val="00991091"/>
    <w:rsid w:val="00991E85"/>
    <w:rsid w:val="00993039"/>
    <w:rsid w:val="00993225"/>
    <w:rsid w:val="0099454B"/>
    <w:rsid w:val="0099689F"/>
    <w:rsid w:val="009A013E"/>
    <w:rsid w:val="009A3EF3"/>
    <w:rsid w:val="009B23AF"/>
    <w:rsid w:val="009B24D7"/>
    <w:rsid w:val="009B449E"/>
    <w:rsid w:val="009B52FA"/>
    <w:rsid w:val="009B583B"/>
    <w:rsid w:val="009B6310"/>
    <w:rsid w:val="009B771A"/>
    <w:rsid w:val="009B7D7D"/>
    <w:rsid w:val="009C183D"/>
    <w:rsid w:val="009C7520"/>
    <w:rsid w:val="009D3305"/>
    <w:rsid w:val="009D381A"/>
    <w:rsid w:val="009D53CA"/>
    <w:rsid w:val="009E01FA"/>
    <w:rsid w:val="009E5B4E"/>
    <w:rsid w:val="009E7155"/>
    <w:rsid w:val="009E7375"/>
    <w:rsid w:val="009F3389"/>
    <w:rsid w:val="009F3D9E"/>
    <w:rsid w:val="00A01199"/>
    <w:rsid w:val="00A01675"/>
    <w:rsid w:val="00A034F3"/>
    <w:rsid w:val="00A05EE0"/>
    <w:rsid w:val="00A1570E"/>
    <w:rsid w:val="00A172FC"/>
    <w:rsid w:val="00A21EA0"/>
    <w:rsid w:val="00A25F6D"/>
    <w:rsid w:val="00A279F4"/>
    <w:rsid w:val="00A36F7D"/>
    <w:rsid w:val="00A373F2"/>
    <w:rsid w:val="00A414D1"/>
    <w:rsid w:val="00A41595"/>
    <w:rsid w:val="00A42D61"/>
    <w:rsid w:val="00A501D3"/>
    <w:rsid w:val="00A5037D"/>
    <w:rsid w:val="00A54A83"/>
    <w:rsid w:val="00A559EB"/>
    <w:rsid w:val="00A57E30"/>
    <w:rsid w:val="00A60E1D"/>
    <w:rsid w:val="00A63BB8"/>
    <w:rsid w:val="00A65B9B"/>
    <w:rsid w:val="00A701E1"/>
    <w:rsid w:val="00A70232"/>
    <w:rsid w:val="00A7108B"/>
    <w:rsid w:val="00A7315E"/>
    <w:rsid w:val="00A80101"/>
    <w:rsid w:val="00A81289"/>
    <w:rsid w:val="00A825ED"/>
    <w:rsid w:val="00A85F5B"/>
    <w:rsid w:val="00A87142"/>
    <w:rsid w:val="00A875BF"/>
    <w:rsid w:val="00A905EC"/>
    <w:rsid w:val="00A92B93"/>
    <w:rsid w:val="00A93887"/>
    <w:rsid w:val="00AA4429"/>
    <w:rsid w:val="00AA68E8"/>
    <w:rsid w:val="00AB29E7"/>
    <w:rsid w:val="00AC2C23"/>
    <w:rsid w:val="00AC4A8C"/>
    <w:rsid w:val="00AC5109"/>
    <w:rsid w:val="00AD771D"/>
    <w:rsid w:val="00AE10B1"/>
    <w:rsid w:val="00AE3F10"/>
    <w:rsid w:val="00AF025B"/>
    <w:rsid w:val="00AF6E4B"/>
    <w:rsid w:val="00AF7151"/>
    <w:rsid w:val="00AF764B"/>
    <w:rsid w:val="00AF77F0"/>
    <w:rsid w:val="00B010E2"/>
    <w:rsid w:val="00B02CD5"/>
    <w:rsid w:val="00B1220F"/>
    <w:rsid w:val="00B13FA8"/>
    <w:rsid w:val="00B14938"/>
    <w:rsid w:val="00B20CDA"/>
    <w:rsid w:val="00B23188"/>
    <w:rsid w:val="00B2439E"/>
    <w:rsid w:val="00B25481"/>
    <w:rsid w:val="00B267BE"/>
    <w:rsid w:val="00B32F2E"/>
    <w:rsid w:val="00B333A2"/>
    <w:rsid w:val="00B35334"/>
    <w:rsid w:val="00B41561"/>
    <w:rsid w:val="00B459A4"/>
    <w:rsid w:val="00B461B2"/>
    <w:rsid w:val="00B53E26"/>
    <w:rsid w:val="00B54C72"/>
    <w:rsid w:val="00B577C9"/>
    <w:rsid w:val="00B629AC"/>
    <w:rsid w:val="00B645C5"/>
    <w:rsid w:val="00B67EB0"/>
    <w:rsid w:val="00B70EBD"/>
    <w:rsid w:val="00B7552D"/>
    <w:rsid w:val="00B768DE"/>
    <w:rsid w:val="00B77242"/>
    <w:rsid w:val="00B825AF"/>
    <w:rsid w:val="00B82BA2"/>
    <w:rsid w:val="00B84E72"/>
    <w:rsid w:val="00BA0978"/>
    <w:rsid w:val="00BA59E7"/>
    <w:rsid w:val="00BB1C46"/>
    <w:rsid w:val="00BB241A"/>
    <w:rsid w:val="00BB5645"/>
    <w:rsid w:val="00BC1CB8"/>
    <w:rsid w:val="00BC2BEC"/>
    <w:rsid w:val="00BC7C4E"/>
    <w:rsid w:val="00BD0477"/>
    <w:rsid w:val="00BD1E2B"/>
    <w:rsid w:val="00BD2436"/>
    <w:rsid w:val="00BD49C9"/>
    <w:rsid w:val="00BF5843"/>
    <w:rsid w:val="00BF5E58"/>
    <w:rsid w:val="00C10BEA"/>
    <w:rsid w:val="00C10CD7"/>
    <w:rsid w:val="00C1401E"/>
    <w:rsid w:val="00C150FA"/>
    <w:rsid w:val="00C160D4"/>
    <w:rsid w:val="00C168C0"/>
    <w:rsid w:val="00C26813"/>
    <w:rsid w:val="00C313CC"/>
    <w:rsid w:val="00C36FAF"/>
    <w:rsid w:val="00C40ADA"/>
    <w:rsid w:val="00C4668F"/>
    <w:rsid w:val="00C51764"/>
    <w:rsid w:val="00C571E3"/>
    <w:rsid w:val="00C60122"/>
    <w:rsid w:val="00C60937"/>
    <w:rsid w:val="00C62EF6"/>
    <w:rsid w:val="00C75741"/>
    <w:rsid w:val="00C816CF"/>
    <w:rsid w:val="00C83AB9"/>
    <w:rsid w:val="00C85E56"/>
    <w:rsid w:val="00C863AA"/>
    <w:rsid w:val="00C95AB6"/>
    <w:rsid w:val="00C95FD5"/>
    <w:rsid w:val="00CA6675"/>
    <w:rsid w:val="00CB5F7F"/>
    <w:rsid w:val="00CB6044"/>
    <w:rsid w:val="00CC0C20"/>
    <w:rsid w:val="00CC790E"/>
    <w:rsid w:val="00CD1B97"/>
    <w:rsid w:val="00CD6EFD"/>
    <w:rsid w:val="00CE63EF"/>
    <w:rsid w:val="00CF0226"/>
    <w:rsid w:val="00CF0583"/>
    <w:rsid w:val="00CF3035"/>
    <w:rsid w:val="00CF41DC"/>
    <w:rsid w:val="00CF4487"/>
    <w:rsid w:val="00CF6348"/>
    <w:rsid w:val="00CF713E"/>
    <w:rsid w:val="00D000E1"/>
    <w:rsid w:val="00D05C24"/>
    <w:rsid w:val="00D063CB"/>
    <w:rsid w:val="00D06E52"/>
    <w:rsid w:val="00D10FE7"/>
    <w:rsid w:val="00D13E61"/>
    <w:rsid w:val="00D158D8"/>
    <w:rsid w:val="00D21F6E"/>
    <w:rsid w:val="00D260DA"/>
    <w:rsid w:val="00D2799F"/>
    <w:rsid w:val="00D27D83"/>
    <w:rsid w:val="00D3262D"/>
    <w:rsid w:val="00D35F06"/>
    <w:rsid w:val="00D409AC"/>
    <w:rsid w:val="00D410AC"/>
    <w:rsid w:val="00D418A6"/>
    <w:rsid w:val="00D446B3"/>
    <w:rsid w:val="00D50AB6"/>
    <w:rsid w:val="00D52F25"/>
    <w:rsid w:val="00D557FF"/>
    <w:rsid w:val="00D603DE"/>
    <w:rsid w:val="00D65CEC"/>
    <w:rsid w:val="00D73F58"/>
    <w:rsid w:val="00D774CF"/>
    <w:rsid w:val="00D77942"/>
    <w:rsid w:val="00D83A73"/>
    <w:rsid w:val="00D84C09"/>
    <w:rsid w:val="00D9130C"/>
    <w:rsid w:val="00DA0F19"/>
    <w:rsid w:val="00DB2EFC"/>
    <w:rsid w:val="00DB5E85"/>
    <w:rsid w:val="00DB7C01"/>
    <w:rsid w:val="00DC1782"/>
    <w:rsid w:val="00DC25BD"/>
    <w:rsid w:val="00DC71F6"/>
    <w:rsid w:val="00DD2699"/>
    <w:rsid w:val="00DD3406"/>
    <w:rsid w:val="00DE0095"/>
    <w:rsid w:val="00DE01E2"/>
    <w:rsid w:val="00DE061C"/>
    <w:rsid w:val="00DE1400"/>
    <w:rsid w:val="00DF2521"/>
    <w:rsid w:val="00DF2DD1"/>
    <w:rsid w:val="00DF6932"/>
    <w:rsid w:val="00E0001F"/>
    <w:rsid w:val="00E0068A"/>
    <w:rsid w:val="00E00E1A"/>
    <w:rsid w:val="00E01147"/>
    <w:rsid w:val="00E01843"/>
    <w:rsid w:val="00E01BC0"/>
    <w:rsid w:val="00E03ECB"/>
    <w:rsid w:val="00E10FCE"/>
    <w:rsid w:val="00E11D89"/>
    <w:rsid w:val="00E15B55"/>
    <w:rsid w:val="00E17FB4"/>
    <w:rsid w:val="00E2693B"/>
    <w:rsid w:val="00E31A75"/>
    <w:rsid w:val="00E4004F"/>
    <w:rsid w:val="00E42A5F"/>
    <w:rsid w:val="00E434D3"/>
    <w:rsid w:val="00E54DB6"/>
    <w:rsid w:val="00E56FCC"/>
    <w:rsid w:val="00E63011"/>
    <w:rsid w:val="00E70DE0"/>
    <w:rsid w:val="00E734D9"/>
    <w:rsid w:val="00E7690C"/>
    <w:rsid w:val="00E83210"/>
    <w:rsid w:val="00E842B8"/>
    <w:rsid w:val="00E90D16"/>
    <w:rsid w:val="00E9187A"/>
    <w:rsid w:val="00E95151"/>
    <w:rsid w:val="00EA18D9"/>
    <w:rsid w:val="00EA4742"/>
    <w:rsid w:val="00EA4DD0"/>
    <w:rsid w:val="00EA77BA"/>
    <w:rsid w:val="00EB6893"/>
    <w:rsid w:val="00EC0A2C"/>
    <w:rsid w:val="00EC21B1"/>
    <w:rsid w:val="00ED1D4B"/>
    <w:rsid w:val="00ED344F"/>
    <w:rsid w:val="00ED48B4"/>
    <w:rsid w:val="00ED78F0"/>
    <w:rsid w:val="00EE0354"/>
    <w:rsid w:val="00EE104D"/>
    <w:rsid w:val="00EE2EDD"/>
    <w:rsid w:val="00EE4232"/>
    <w:rsid w:val="00EE668D"/>
    <w:rsid w:val="00F117CF"/>
    <w:rsid w:val="00F223A0"/>
    <w:rsid w:val="00F25211"/>
    <w:rsid w:val="00F3318B"/>
    <w:rsid w:val="00F34D87"/>
    <w:rsid w:val="00F45F9D"/>
    <w:rsid w:val="00F50E58"/>
    <w:rsid w:val="00F55B56"/>
    <w:rsid w:val="00F5629F"/>
    <w:rsid w:val="00F6375D"/>
    <w:rsid w:val="00F66587"/>
    <w:rsid w:val="00F66E10"/>
    <w:rsid w:val="00F70C8B"/>
    <w:rsid w:val="00F7165F"/>
    <w:rsid w:val="00F76FE1"/>
    <w:rsid w:val="00F86E88"/>
    <w:rsid w:val="00F9336C"/>
    <w:rsid w:val="00F958D9"/>
    <w:rsid w:val="00F96B3A"/>
    <w:rsid w:val="00FA3EA0"/>
    <w:rsid w:val="00FA456D"/>
    <w:rsid w:val="00FB0468"/>
    <w:rsid w:val="00FB2777"/>
    <w:rsid w:val="00FB2853"/>
    <w:rsid w:val="00FB2A40"/>
    <w:rsid w:val="00FB713F"/>
    <w:rsid w:val="00FC3B6D"/>
    <w:rsid w:val="00FC46F9"/>
    <w:rsid w:val="00FC4748"/>
    <w:rsid w:val="00FD64FC"/>
    <w:rsid w:val="00FD6BB1"/>
    <w:rsid w:val="00FD71E0"/>
    <w:rsid w:val="00FD7225"/>
    <w:rsid w:val="00FE1F2C"/>
    <w:rsid w:val="00FE3A4F"/>
    <w:rsid w:val="00FE3BEA"/>
    <w:rsid w:val="00FF0956"/>
    <w:rsid w:val="00FF2E7F"/>
    <w:rsid w:val="00FF7DB1"/>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4702301"/>
  <w15:docId w15:val="{52D39BF3-8E56-9D4B-B39E-D06318F199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9" w:unhideWhenUsed="1" w:qFormat="1"/>
    <w:lsdException w:name="heading 3" w:locked="1" w:semiHidden="1" w:uiPriority="9"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B768DE"/>
    <w:rPr>
      <w:rFonts w:ascii="Times New Roman" w:eastAsia="Times New Roman" w:hAnsi="Times New Roman"/>
      <w:sz w:val="24"/>
      <w:szCs w:val="24"/>
    </w:rPr>
  </w:style>
  <w:style w:type="paragraph" w:styleId="berschrift2">
    <w:name w:val="heading 2"/>
    <w:basedOn w:val="Standard"/>
    <w:link w:val="berschrift2Zchn"/>
    <w:uiPriority w:val="9"/>
    <w:qFormat/>
    <w:locked/>
    <w:rsid w:val="000D4410"/>
    <w:pPr>
      <w:spacing w:before="100" w:beforeAutospacing="1" w:after="100" w:afterAutospacing="1"/>
      <w:outlineLvl w:val="1"/>
    </w:pPr>
    <w:rPr>
      <w:b/>
      <w:bCs/>
      <w:sz w:val="36"/>
      <w:szCs w:val="36"/>
    </w:rPr>
  </w:style>
  <w:style w:type="paragraph" w:styleId="berschrift3">
    <w:name w:val="heading 3"/>
    <w:basedOn w:val="Standard"/>
    <w:link w:val="berschrift3Zchn"/>
    <w:uiPriority w:val="9"/>
    <w:qFormat/>
    <w:locked/>
    <w:rsid w:val="000D4410"/>
    <w:pPr>
      <w:spacing w:before="100" w:beforeAutospacing="1" w:after="100" w:afterAutospacing="1"/>
      <w:outlineLvl w:val="2"/>
    </w:pPr>
    <w:rPr>
      <w:b/>
      <w:bCs/>
      <w:sz w:val="27"/>
      <w:szCs w:val="27"/>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99"/>
    <w:qFormat/>
    <w:rsid w:val="00B768DE"/>
    <w:rPr>
      <w:sz w:val="22"/>
      <w:szCs w:val="22"/>
      <w:lang w:eastAsia="en-US"/>
    </w:rPr>
  </w:style>
  <w:style w:type="paragraph" w:styleId="Sprechblasentext">
    <w:name w:val="Balloon Text"/>
    <w:basedOn w:val="Standard"/>
    <w:link w:val="SprechblasentextZchn"/>
    <w:uiPriority w:val="99"/>
    <w:semiHidden/>
    <w:rsid w:val="00B768DE"/>
    <w:rPr>
      <w:rFonts w:ascii="Tahoma" w:eastAsia="Calibri" w:hAnsi="Tahoma"/>
      <w:sz w:val="16"/>
      <w:szCs w:val="16"/>
    </w:rPr>
  </w:style>
  <w:style w:type="character" w:customStyle="1" w:styleId="SprechblasentextZchn">
    <w:name w:val="Sprechblasentext Zchn"/>
    <w:link w:val="Sprechblasentext"/>
    <w:uiPriority w:val="99"/>
    <w:semiHidden/>
    <w:locked/>
    <w:rsid w:val="00B768DE"/>
    <w:rPr>
      <w:rFonts w:ascii="Tahoma" w:hAnsi="Tahoma"/>
      <w:sz w:val="16"/>
      <w:lang w:eastAsia="de-DE"/>
    </w:rPr>
  </w:style>
  <w:style w:type="paragraph" w:styleId="Kopfzeile">
    <w:name w:val="header"/>
    <w:basedOn w:val="Standard"/>
    <w:link w:val="KopfzeileZchn"/>
    <w:uiPriority w:val="99"/>
    <w:unhideWhenUsed/>
    <w:rsid w:val="008F1AA8"/>
    <w:pPr>
      <w:tabs>
        <w:tab w:val="center" w:pos="4536"/>
        <w:tab w:val="right" w:pos="9072"/>
      </w:tabs>
    </w:pPr>
  </w:style>
  <w:style w:type="character" w:customStyle="1" w:styleId="KopfzeileZchn">
    <w:name w:val="Kopfzeile Zchn"/>
    <w:link w:val="Kopfzeile"/>
    <w:uiPriority w:val="99"/>
    <w:rsid w:val="008F1AA8"/>
    <w:rPr>
      <w:rFonts w:ascii="Times New Roman" w:eastAsia="Times New Roman" w:hAnsi="Times New Roman"/>
      <w:sz w:val="24"/>
      <w:szCs w:val="24"/>
    </w:rPr>
  </w:style>
  <w:style w:type="paragraph" w:styleId="Fuzeile">
    <w:name w:val="footer"/>
    <w:basedOn w:val="Standard"/>
    <w:link w:val="FuzeileZchn"/>
    <w:uiPriority w:val="99"/>
    <w:unhideWhenUsed/>
    <w:rsid w:val="008F1AA8"/>
    <w:pPr>
      <w:tabs>
        <w:tab w:val="center" w:pos="4536"/>
        <w:tab w:val="right" w:pos="9072"/>
      </w:tabs>
    </w:pPr>
  </w:style>
  <w:style w:type="character" w:customStyle="1" w:styleId="FuzeileZchn">
    <w:name w:val="Fußzeile Zchn"/>
    <w:link w:val="Fuzeile"/>
    <w:uiPriority w:val="99"/>
    <w:rsid w:val="008F1AA8"/>
    <w:rPr>
      <w:rFonts w:ascii="Times New Roman" w:eastAsia="Times New Roman" w:hAnsi="Times New Roman"/>
      <w:sz w:val="24"/>
      <w:szCs w:val="24"/>
    </w:rPr>
  </w:style>
  <w:style w:type="paragraph" w:styleId="Listenabsatz">
    <w:name w:val="List Paragraph"/>
    <w:basedOn w:val="Standard"/>
    <w:uiPriority w:val="34"/>
    <w:qFormat/>
    <w:rsid w:val="00877A0D"/>
    <w:pPr>
      <w:ind w:left="720"/>
      <w:contextualSpacing/>
    </w:pPr>
  </w:style>
  <w:style w:type="character" w:styleId="Hyperlink">
    <w:name w:val="Hyperlink"/>
    <w:uiPriority w:val="99"/>
    <w:unhideWhenUsed/>
    <w:rsid w:val="00A36F7D"/>
    <w:rPr>
      <w:strike w:val="0"/>
      <w:dstrike w:val="0"/>
      <w:color w:val="000000"/>
      <w:u w:val="none"/>
      <w:effect w:val="none"/>
    </w:rPr>
  </w:style>
  <w:style w:type="paragraph" w:styleId="StandardWeb">
    <w:name w:val="Normal (Web)"/>
    <w:basedOn w:val="Standard"/>
    <w:uiPriority w:val="99"/>
    <w:unhideWhenUsed/>
    <w:rsid w:val="00A36F7D"/>
    <w:pPr>
      <w:spacing w:before="100" w:beforeAutospacing="1" w:after="119"/>
    </w:pPr>
    <w:rPr>
      <w:rFonts w:ascii="Times" w:eastAsia="Calibri" w:hAnsi="Times"/>
      <w:sz w:val="20"/>
      <w:szCs w:val="20"/>
    </w:rPr>
  </w:style>
  <w:style w:type="paragraph" w:styleId="Textkrper">
    <w:name w:val="Body Text"/>
    <w:basedOn w:val="Standard"/>
    <w:link w:val="TextkrperZchn"/>
    <w:rsid w:val="00BB241A"/>
    <w:pPr>
      <w:widowControl w:val="0"/>
      <w:suppressAutoHyphens/>
      <w:spacing w:after="120"/>
    </w:pPr>
    <w:rPr>
      <w:sz w:val="20"/>
      <w:szCs w:val="20"/>
    </w:rPr>
  </w:style>
  <w:style w:type="character" w:customStyle="1" w:styleId="TextkrperZchn">
    <w:name w:val="Textkörper Zchn"/>
    <w:link w:val="Textkrper"/>
    <w:rsid w:val="00BB241A"/>
    <w:rPr>
      <w:rFonts w:ascii="Times New Roman" w:eastAsia="Times New Roman" w:hAnsi="Times New Roman"/>
      <w:sz w:val="20"/>
      <w:szCs w:val="20"/>
    </w:rPr>
  </w:style>
  <w:style w:type="character" w:styleId="BesuchterLink">
    <w:name w:val="FollowedHyperlink"/>
    <w:basedOn w:val="Absatz-Standardschriftart"/>
    <w:uiPriority w:val="99"/>
    <w:semiHidden/>
    <w:unhideWhenUsed/>
    <w:rsid w:val="00F55B56"/>
    <w:rPr>
      <w:color w:val="800080" w:themeColor="followedHyperlink"/>
      <w:u w:val="single"/>
    </w:rPr>
  </w:style>
  <w:style w:type="character" w:styleId="Fett">
    <w:name w:val="Strong"/>
    <w:basedOn w:val="Absatz-Standardschriftart"/>
    <w:uiPriority w:val="22"/>
    <w:qFormat/>
    <w:locked/>
    <w:rsid w:val="00D603DE"/>
    <w:rPr>
      <w:b/>
      <w:bCs/>
    </w:rPr>
  </w:style>
  <w:style w:type="paragraph" w:styleId="berarbeitung">
    <w:name w:val="Revision"/>
    <w:hidden/>
    <w:uiPriority w:val="99"/>
    <w:semiHidden/>
    <w:rsid w:val="00D84C09"/>
    <w:rPr>
      <w:rFonts w:ascii="Times New Roman" w:eastAsia="Times New Roman" w:hAnsi="Times New Roman"/>
      <w:sz w:val="24"/>
      <w:szCs w:val="24"/>
    </w:rPr>
  </w:style>
  <w:style w:type="character" w:styleId="Hervorhebung">
    <w:name w:val="Emphasis"/>
    <w:basedOn w:val="Absatz-Standardschriftart"/>
    <w:uiPriority w:val="20"/>
    <w:qFormat/>
    <w:locked/>
    <w:rsid w:val="00DE01E2"/>
    <w:rPr>
      <w:i/>
      <w:iCs/>
    </w:rPr>
  </w:style>
  <w:style w:type="paragraph" w:customStyle="1" w:styleId="copy">
    <w:name w:val="copy"/>
    <w:basedOn w:val="Standard"/>
    <w:rsid w:val="00C168C0"/>
    <w:pPr>
      <w:spacing w:before="100" w:beforeAutospacing="1" w:after="100" w:afterAutospacing="1"/>
    </w:pPr>
  </w:style>
  <w:style w:type="character" w:customStyle="1" w:styleId="berschrift2Zchn">
    <w:name w:val="Überschrift 2 Zchn"/>
    <w:basedOn w:val="Absatz-Standardschriftart"/>
    <w:link w:val="berschrift2"/>
    <w:uiPriority w:val="9"/>
    <w:rsid w:val="000D4410"/>
    <w:rPr>
      <w:rFonts w:ascii="Times New Roman" w:eastAsia="Times New Roman" w:hAnsi="Times New Roman"/>
      <w:b/>
      <w:bCs/>
      <w:sz w:val="36"/>
      <w:szCs w:val="36"/>
    </w:rPr>
  </w:style>
  <w:style w:type="character" w:customStyle="1" w:styleId="berschrift3Zchn">
    <w:name w:val="Überschrift 3 Zchn"/>
    <w:basedOn w:val="Absatz-Standardschriftart"/>
    <w:link w:val="berschrift3"/>
    <w:uiPriority w:val="9"/>
    <w:rsid w:val="000D4410"/>
    <w:rPr>
      <w:rFonts w:ascii="Times New Roman" w:eastAsia="Times New Roman" w:hAnsi="Times New Roman"/>
      <w:b/>
      <w:bCs/>
      <w:sz w:val="27"/>
      <w:szCs w:val="27"/>
    </w:rPr>
  </w:style>
  <w:style w:type="character" w:styleId="NichtaufgelsteErwhnung">
    <w:name w:val="Unresolved Mention"/>
    <w:basedOn w:val="Absatz-Standardschriftart"/>
    <w:uiPriority w:val="99"/>
    <w:semiHidden/>
    <w:unhideWhenUsed/>
    <w:rsid w:val="008E5483"/>
    <w:rPr>
      <w:color w:val="605E5C"/>
      <w:shd w:val="clear" w:color="auto" w:fill="E1DFDD"/>
    </w:rPr>
  </w:style>
  <w:style w:type="paragraph" w:styleId="HTMLVorformatiert">
    <w:name w:val="HTML Preformatted"/>
    <w:basedOn w:val="Standard"/>
    <w:link w:val="HTMLVorformatiertZchn"/>
    <w:uiPriority w:val="99"/>
    <w:semiHidden/>
    <w:unhideWhenUsed/>
    <w:rsid w:val="002831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VorformatiertZchn">
    <w:name w:val="HTML Vorformatiert Zchn"/>
    <w:basedOn w:val="Absatz-Standardschriftart"/>
    <w:link w:val="HTMLVorformatiert"/>
    <w:uiPriority w:val="99"/>
    <w:semiHidden/>
    <w:rsid w:val="002831F5"/>
    <w:rPr>
      <w:rFonts w:ascii="Courier New" w:eastAsia="Times New Roman" w:hAnsi="Courier New" w:cs="Courier New"/>
    </w:rPr>
  </w:style>
  <w:style w:type="character" w:customStyle="1" w:styleId="file">
    <w:name w:val="file"/>
    <w:basedOn w:val="Absatz-Standardschriftart"/>
    <w:rsid w:val="00B23188"/>
  </w:style>
  <w:style w:type="character" w:customStyle="1" w:styleId="file-size">
    <w:name w:val="file-size"/>
    <w:basedOn w:val="Absatz-Standardschriftart"/>
    <w:rsid w:val="00B2318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633424">
      <w:bodyDiv w:val="1"/>
      <w:marLeft w:val="0"/>
      <w:marRight w:val="0"/>
      <w:marTop w:val="0"/>
      <w:marBottom w:val="0"/>
      <w:divBdr>
        <w:top w:val="none" w:sz="0" w:space="0" w:color="auto"/>
        <w:left w:val="none" w:sz="0" w:space="0" w:color="auto"/>
        <w:bottom w:val="none" w:sz="0" w:space="0" w:color="auto"/>
        <w:right w:val="none" w:sz="0" w:space="0" w:color="auto"/>
      </w:divBdr>
    </w:div>
    <w:div w:id="98453492">
      <w:bodyDiv w:val="1"/>
      <w:marLeft w:val="0"/>
      <w:marRight w:val="0"/>
      <w:marTop w:val="0"/>
      <w:marBottom w:val="0"/>
      <w:divBdr>
        <w:top w:val="none" w:sz="0" w:space="0" w:color="auto"/>
        <w:left w:val="none" w:sz="0" w:space="0" w:color="auto"/>
        <w:bottom w:val="none" w:sz="0" w:space="0" w:color="auto"/>
        <w:right w:val="none" w:sz="0" w:space="0" w:color="auto"/>
      </w:divBdr>
    </w:div>
    <w:div w:id="100951944">
      <w:bodyDiv w:val="1"/>
      <w:marLeft w:val="0"/>
      <w:marRight w:val="0"/>
      <w:marTop w:val="0"/>
      <w:marBottom w:val="0"/>
      <w:divBdr>
        <w:top w:val="none" w:sz="0" w:space="0" w:color="auto"/>
        <w:left w:val="none" w:sz="0" w:space="0" w:color="auto"/>
        <w:bottom w:val="none" w:sz="0" w:space="0" w:color="auto"/>
        <w:right w:val="none" w:sz="0" w:space="0" w:color="auto"/>
      </w:divBdr>
    </w:div>
    <w:div w:id="127623994">
      <w:bodyDiv w:val="1"/>
      <w:marLeft w:val="0"/>
      <w:marRight w:val="0"/>
      <w:marTop w:val="0"/>
      <w:marBottom w:val="0"/>
      <w:divBdr>
        <w:top w:val="none" w:sz="0" w:space="0" w:color="auto"/>
        <w:left w:val="none" w:sz="0" w:space="0" w:color="auto"/>
        <w:bottom w:val="none" w:sz="0" w:space="0" w:color="auto"/>
        <w:right w:val="none" w:sz="0" w:space="0" w:color="auto"/>
      </w:divBdr>
      <w:divsChild>
        <w:div w:id="64106006">
          <w:marLeft w:val="0"/>
          <w:marRight w:val="0"/>
          <w:marTop w:val="0"/>
          <w:marBottom w:val="0"/>
          <w:divBdr>
            <w:top w:val="none" w:sz="0" w:space="0" w:color="auto"/>
            <w:left w:val="none" w:sz="0" w:space="0" w:color="auto"/>
            <w:bottom w:val="none" w:sz="0" w:space="0" w:color="auto"/>
            <w:right w:val="none" w:sz="0" w:space="0" w:color="auto"/>
          </w:divBdr>
        </w:div>
        <w:div w:id="3449833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3951080">
      <w:bodyDiv w:val="1"/>
      <w:marLeft w:val="0"/>
      <w:marRight w:val="0"/>
      <w:marTop w:val="0"/>
      <w:marBottom w:val="0"/>
      <w:divBdr>
        <w:top w:val="none" w:sz="0" w:space="0" w:color="auto"/>
        <w:left w:val="none" w:sz="0" w:space="0" w:color="auto"/>
        <w:bottom w:val="none" w:sz="0" w:space="0" w:color="auto"/>
        <w:right w:val="none" w:sz="0" w:space="0" w:color="auto"/>
      </w:divBdr>
    </w:div>
    <w:div w:id="204026979">
      <w:bodyDiv w:val="1"/>
      <w:marLeft w:val="0"/>
      <w:marRight w:val="0"/>
      <w:marTop w:val="0"/>
      <w:marBottom w:val="0"/>
      <w:divBdr>
        <w:top w:val="none" w:sz="0" w:space="0" w:color="auto"/>
        <w:left w:val="none" w:sz="0" w:space="0" w:color="auto"/>
        <w:bottom w:val="none" w:sz="0" w:space="0" w:color="auto"/>
        <w:right w:val="none" w:sz="0" w:space="0" w:color="auto"/>
      </w:divBdr>
    </w:div>
    <w:div w:id="264924610">
      <w:bodyDiv w:val="1"/>
      <w:marLeft w:val="0"/>
      <w:marRight w:val="0"/>
      <w:marTop w:val="0"/>
      <w:marBottom w:val="0"/>
      <w:divBdr>
        <w:top w:val="none" w:sz="0" w:space="0" w:color="auto"/>
        <w:left w:val="none" w:sz="0" w:space="0" w:color="auto"/>
        <w:bottom w:val="none" w:sz="0" w:space="0" w:color="auto"/>
        <w:right w:val="none" w:sz="0" w:space="0" w:color="auto"/>
      </w:divBdr>
    </w:div>
    <w:div w:id="292447917">
      <w:bodyDiv w:val="1"/>
      <w:marLeft w:val="0"/>
      <w:marRight w:val="0"/>
      <w:marTop w:val="0"/>
      <w:marBottom w:val="0"/>
      <w:divBdr>
        <w:top w:val="none" w:sz="0" w:space="0" w:color="auto"/>
        <w:left w:val="none" w:sz="0" w:space="0" w:color="auto"/>
        <w:bottom w:val="none" w:sz="0" w:space="0" w:color="auto"/>
        <w:right w:val="none" w:sz="0" w:space="0" w:color="auto"/>
      </w:divBdr>
    </w:div>
    <w:div w:id="293953125">
      <w:bodyDiv w:val="1"/>
      <w:marLeft w:val="0"/>
      <w:marRight w:val="0"/>
      <w:marTop w:val="0"/>
      <w:marBottom w:val="0"/>
      <w:divBdr>
        <w:top w:val="none" w:sz="0" w:space="0" w:color="auto"/>
        <w:left w:val="none" w:sz="0" w:space="0" w:color="auto"/>
        <w:bottom w:val="none" w:sz="0" w:space="0" w:color="auto"/>
        <w:right w:val="none" w:sz="0" w:space="0" w:color="auto"/>
      </w:divBdr>
    </w:div>
    <w:div w:id="361906331">
      <w:bodyDiv w:val="1"/>
      <w:marLeft w:val="0"/>
      <w:marRight w:val="0"/>
      <w:marTop w:val="0"/>
      <w:marBottom w:val="0"/>
      <w:divBdr>
        <w:top w:val="none" w:sz="0" w:space="0" w:color="auto"/>
        <w:left w:val="none" w:sz="0" w:space="0" w:color="auto"/>
        <w:bottom w:val="none" w:sz="0" w:space="0" w:color="auto"/>
        <w:right w:val="none" w:sz="0" w:space="0" w:color="auto"/>
      </w:divBdr>
    </w:div>
    <w:div w:id="457144025">
      <w:bodyDiv w:val="1"/>
      <w:marLeft w:val="0"/>
      <w:marRight w:val="0"/>
      <w:marTop w:val="0"/>
      <w:marBottom w:val="0"/>
      <w:divBdr>
        <w:top w:val="none" w:sz="0" w:space="0" w:color="auto"/>
        <w:left w:val="none" w:sz="0" w:space="0" w:color="auto"/>
        <w:bottom w:val="none" w:sz="0" w:space="0" w:color="auto"/>
        <w:right w:val="none" w:sz="0" w:space="0" w:color="auto"/>
      </w:divBdr>
    </w:div>
    <w:div w:id="481318337">
      <w:bodyDiv w:val="1"/>
      <w:marLeft w:val="0"/>
      <w:marRight w:val="0"/>
      <w:marTop w:val="0"/>
      <w:marBottom w:val="0"/>
      <w:divBdr>
        <w:top w:val="none" w:sz="0" w:space="0" w:color="auto"/>
        <w:left w:val="none" w:sz="0" w:space="0" w:color="auto"/>
        <w:bottom w:val="none" w:sz="0" w:space="0" w:color="auto"/>
        <w:right w:val="none" w:sz="0" w:space="0" w:color="auto"/>
      </w:divBdr>
    </w:div>
    <w:div w:id="552468953">
      <w:bodyDiv w:val="1"/>
      <w:marLeft w:val="0"/>
      <w:marRight w:val="0"/>
      <w:marTop w:val="0"/>
      <w:marBottom w:val="0"/>
      <w:divBdr>
        <w:top w:val="none" w:sz="0" w:space="0" w:color="auto"/>
        <w:left w:val="none" w:sz="0" w:space="0" w:color="auto"/>
        <w:bottom w:val="none" w:sz="0" w:space="0" w:color="auto"/>
        <w:right w:val="none" w:sz="0" w:space="0" w:color="auto"/>
      </w:divBdr>
    </w:div>
    <w:div w:id="556933582">
      <w:bodyDiv w:val="1"/>
      <w:marLeft w:val="0"/>
      <w:marRight w:val="0"/>
      <w:marTop w:val="0"/>
      <w:marBottom w:val="0"/>
      <w:divBdr>
        <w:top w:val="none" w:sz="0" w:space="0" w:color="auto"/>
        <w:left w:val="none" w:sz="0" w:space="0" w:color="auto"/>
        <w:bottom w:val="none" w:sz="0" w:space="0" w:color="auto"/>
        <w:right w:val="none" w:sz="0" w:space="0" w:color="auto"/>
      </w:divBdr>
    </w:div>
    <w:div w:id="564603459">
      <w:bodyDiv w:val="1"/>
      <w:marLeft w:val="0"/>
      <w:marRight w:val="0"/>
      <w:marTop w:val="0"/>
      <w:marBottom w:val="0"/>
      <w:divBdr>
        <w:top w:val="none" w:sz="0" w:space="0" w:color="auto"/>
        <w:left w:val="none" w:sz="0" w:space="0" w:color="auto"/>
        <w:bottom w:val="none" w:sz="0" w:space="0" w:color="auto"/>
        <w:right w:val="none" w:sz="0" w:space="0" w:color="auto"/>
      </w:divBdr>
    </w:div>
    <w:div w:id="785005759">
      <w:bodyDiv w:val="1"/>
      <w:marLeft w:val="0"/>
      <w:marRight w:val="0"/>
      <w:marTop w:val="0"/>
      <w:marBottom w:val="0"/>
      <w:divBdr>
        <w:top w:val="none" w:sz="0" w:space="0" w:color="auto"/>
        <w:left w:val="none" w:sz="0" w:space="0" w:color="auto"/>
        <w:bottom w:val="none" w:sz="0" w:space="0" w:color="auto"/>
        <w:right w:val="none" w:sz="0" w:space="0" w:color="auto"/>
      </w:divBdr>
    </w:div>
    <w:div w:id="842624464">
      <w:bodyDiv w:val="1"/>
      <w:marLeft w:val="0"/>
      <w:marRight w:val="0"/>
      <w:marTop w:val="0"/>
      <w:marBottom w:val="0"/>
      <w:divBdr>
        <w:top w:val="none" w:sz="0" w:space="0" w:color="auto"/>
        <w:left w:val="none" w:sz="0" w:space="0" w:color="auto"/>
        <w:bottom w:val="none" w:sz="0" w:space="0" w:color="auto"/>
        <w:right w:val="none" w:sz="0" w:space="0" w:color="auto"/>
      </w:divBdr>
    </w:div>
    <w:div w:id="1012294083">
      <w:bodyDiv w:val="1"/>
      <w:marLeft w:val="0"/>
      <w:marRight w:val="0"/>
      <w:marTop w:val="0"/>
      <w:marBottom w:val="0"/>
      <w:divBdr>
        <w:top w:val="none" w:sz="0" w:space="0" w:color="auto"/>
        <w:left w:val="none" w:sz="0" w:space="0" w:color="auto"/>
        <w:bottom w:val="none" w:sz="0" w:space="0" w:color="auto"/>
        <w:right w:val="none" w:sz="0" w:space="0" w:color="auto"/>
      </w:divBdr>
    </w:div>
    <w:div w:id="1032998760">
      <w:bodyDiv w:val="1"/>
      <w:marLeft w:val="0"/>
      <w:marRight w:val="0"/>
      <w:marTop w:val="0"/>
      <w:marBottom w:val="0"/>
      <w:divBdr>
        <w:top w:val="none" w:sz="0" w:space="0" w:color="auto"/>
        <w:left w:val="none" w:sz="0" w:space="0" w:color="auto"/>
        <w:bottom w:val="none" w:sz="0" w:space="0" w:color="auto"/>
        <w:right w:val="none" w:sz="0" w:space="0" w:color="auto"/>
      </w:divBdr>
    </w:div>
    <w:div w:id="1061169866">
      <w:bodyDiv w:val="1"/>
      <w:marLeft w:val="0"/>
      <w:marRight w:val="0"/>
      <w:marTop w:val="0"/>
      <w:marBottom w:val="0"/>
      <w:divBdr>
        <w:top w:val="none" w:sz="0" w:space="0" w:color="auto"/>
        <w:left w:val="none" w:sz="0" w:space="0" w:color="auto"/>
        <w:bottom w:val="none" w:sz="0" w:space="0" w:color="auto"/>
        <w:right w:val="none" w:sz="0" w:space="0" w:color="auto"/>
      </w:divBdr>
    </w:div>
    <w:div w:id="1100415853">
      <w:bodyDiv w:val="1"/>
      <w:marLeft w:val="0"/>
      <w:marRight w:val="0"/>
      <w:marTop w:val="0"/>
      <w:marBottom w:val="0"/>
      <w:divBdr>
        <w:top w:val="none" w:sz="0" w:space="0" w:color="auto"/>
        <w:left w:val="none" w:sz="0" w:space="0" w:color="auto"/>
        <w:bottom w:val="none" w:sz="0" w:space="0" w:color="auto"/>
        <w:right w:val="none" w:sz="0" w:space="0" w:color="auto"/>
      </w:divBdr>
    </w:div>
    <w:div w:id="1163546475">
      <w:bodyDiv w:val="1"/>
      <w:marLeft w:val="0"/>
      <w:marRight w:val="0"/>
      <w:marTop w:val="0"/>
      <w:marBottom w:val="0"/>
      <w:divBdr>
        <w:top w:val="none" w:sz="0" w:space="0" w:color="auto"/>
        <w:left w:val="none" w:sz="0" w:space="0" w:color="auto"/>
        <w:bottom w:val="none" w:sz="0" w:space="0" w:color="auto"/>
        <w:right w:val="none" w:sz="0" w:space="0" w:color="auto"/>
      </w:divBdr>
    </w:div>
    <w:div w:id="1373381100">
      <w:bodyDiv w:val="1"/>
      <w:marLeft w:val="0"/>
      <w:marRight w:val="0"/>
      <w:marTop w:val="0"/>
      <w:marBottom w:val="0"/>
      <w:divBdr>
        <w:top w:val="none" w:sz="0" w:space="0" w:color="auto"/>
        <w:left w:val="none" w:sz="0" w:space="0" w:color="auto"/>
        <w:bottom w:val="none" w:sz="0" w:space="0" w:color="auto"/>
        <w:right w:val="none" w:sz="0" w:space="0" w:color="auto"/>
      </w:divBdr>
    </w:div>
    <w:div w:id="1407608224">
      <w:bodyDiv w:val="1"/>
      <w:marLeft w:val="0"/>
      <w:marRight w:val="0"/>
      <w:marTop w:val="0"/>
      <w:marBottom w:val="0"/>
      <w:divBdr>
        <w:top w:val="none" w:sz="0" w:space="0" w:color="auto"/>
        <w:left w:val="none" w:sz="0" w:space="0" w:color="auto"/>
        <w:bottom w:val="none" w:sz="0" w:space="0" w:color="auto"/>
        <w:right w:val="none" w:sz="0" w:space="0" w:color="auto"/>
      </w:divBdr>
      <w:divsChild>
        <w:div w:id="1713730402">
          <w:marLeft w:val="0"/>
          <w:marRight w:val="0"/>
          <w:marTop w:val="0"/>
          <w:marBottom w:val="0"/>
          <w:divBdr>
            <w:top w:val="none" w:sz="0" w:space="0" w:color="auto"/>
            <w:left w:val="none" w:sz="0" w:space="0" w:color="auto"/>
            <w:bottom w:val="none" w:sz="0" w:space="0" w:color="auto"/>
            <w:right w:val="none" w:sz="0" w:space="0" w:color="auto"/>
          </w:divBdr>
        </w:div>
        <w:div w:id="266037988">
          <w:marLeft w:val="0"/>
          <w:marRight w:val="0"/>
          <w:marTop w:val="0"/>
          <w:marBottom w:val="0"/>
          <w:divBdr>
            <w:top w:val="none" w:sz="0" w:space="0" w:color="auto"/>
            <w:left w:val="none" w:sz="0" w:space="0" w:color="auto"/>
            <w:bottom w:val="none" w:sz="0" w:space="0" w:color="auto"/>
            <w:right w:val="none" w:sz="0" w:space="0" w:color="auto"/>
          </w:divBdr>
        </w:div>
      </w:divsChild>
    </w:div>
    <w:div w:id="1523088167">
      <w:bodyDiv w:val="1"/>
      <w:marLeft w:val="0"/>
      <w:marRight w:val="0"/>
      <w:marTop w:val="0"/>
      <w:marBottom w:val="0"/>
      <w:divBdr>
        <w:top w:val="none" w:sz="0" w:space="0" w:color="auto"/>
        <w:left w:val="none" w:sz="0" w:space="0" w:color="auto"/>
        <w:bottom w:val="none" w:sz="0" w:space="0" w:color="auto"/>
        <w:right w:val="none" w:sz="0" w:space="0" w:color="auto"/>
      </w:divBdr>
    </w:div>
    <w:div w:id="1692342520">
      <w:bodyDiv w:val="1"/>
      <w:marLeft w:val="0"/>
      <w:marRight w:val="0"/>
      <w:marTop w:val="0"/>
      <w:marBottom w:val="0"/>
      <w:divBdr>
        <w:top w:val="none" w:sz="0" w:space="0" w:color="auto"/>
        <w:left w:val="none" w:sz="0" w:space="0" w:color="auto"/>
        <w:bottom w:val="none" w:sz="0" w:space="0" w:color="auto"/>
        <w:right w:val="none" w:sz="0" w:space="0" w:color="auto"/>
      </w:divBdr>
    </w:div>
    <w:div w:id="1785340707">
      <w:bodyDiv w:val="1"/>
      <w:marLeft w:val="0"/>
      <w:marRight w:val="0"/>
      <w:marTop w:val="0"/>
      <w:marBottom w:val="0"/>
      <w:divBdr>
        <w:top w:val="none" w:sz="0" w:space="0" w:color="auto"/>
        <w:left w:val="none" w:sz="0" w:space="0" w:color="auto"/>
        <w:bottom w:val="none" w:sz="0" w:space="0" w:color="auto"/>
        <w:right w:val="none" w:sz="0" w:space="0" w:color="auto"/>
      </w:divBdr>
    </w:div>
    <w:div w:id="1816599435">
      <w:bodyDiv w:val="1"/>
      <w:marLeft w:val="0"/>
      <w:marRight w:val="0"/>
      <w:marTop w:val="0"/>
      <w:marBottom w:val="0"/>
      <w:divBdr>
        <w:top w:val="none" w:sz="0" w:space="0" w:color="auto"/>
        <w:left w:val="none" w:sz="0" w:space="0" w:color="auto"/>
        <w:bottom w:val="none" w:sz="0" w:space="0" w:color="auto"/>
        <w:right w:val="none" w:sz="0" w:space="0" w:color="auto"/>
      </w:divBdr>
    </w:div>
    <w:div w:id="1869636340">
      <w:bodyDiv w:val="1"/>
      <w:marLeft w:val="0"/>
      <w:marRight w:val="0"/>
      <w:marTop w:val="0"/>
      <w:marBottom w:val="0"/>
      <w:divBdr>
        <w:top w:val="none" w:sz="0" w:space="0" w:color="auto"/>
        <w:left w:val="none" w:sz="0" w:space="0" w:color="auto"/>
        <w:bottom w:val="none" w:sz="0" w:space="0" w:color="auto"/>
        <w:right w:val="none" w:sz="0" w:space="0" w:color="auto"/>
      </w:divBdr>
    </w:div>
    <w:div w:id="1873224721">
      <w:bodyDiv w:val="1"/>
      <w:marLeft w:val="0"/>
      <w:marRight w:val="0"/>
      <w:marTop w:val="0"/>
      <w:marBottom w:val="0"/>
      <w:divBdr>
        <w:top w:val="none" w:sz="0" w:space="0" w:color="auto"/>
        <w:left w:val="none" w:sz="0" w:space="0" w:color="auto"/>
        <w:bottom w:val="none" w:sz="0" w:space="0" w:color="auto"/>
        <w:right w:val="none" w:sz="0" w:space="0" w:color="auto"/>
      </w:divBdr>
    </w:div>
    <w:div w:id="1900819238">
      <w:bodyDiv w:val="1"/>
      <w:marLeft w:val="0"/>
      <w:marRight w:val="0"/>
      <w:marTop w:val="0"/>
      <w:marBottom w:val="0"/>
      <w:divBdr>
        <w:top w:val="none" w:sz="0" w:space="0" w:color="auto"/>
        <w:left w:val="none" w:sz="0" w:space="0" w:color="auto"/>
        <w:bottom w:val="none" w:sz="0" w:space="0" w:color="auto"/>
        <w:right w:val="none" w:sz="0" w:space="0" w:color="auto"/>
      </w:divBdr>
    </w:div>
    <w:div w:id="1945528440">
      <w:bodyDiv w:val="1"/>
      <w:marLeft w:val="0"/>
      <w:marRight w:val="0"/>
      <w:marTop w:val="0"/>
      <w:marBottom w:val="0"/>
      <w:divBdr>
        <w:top w:val="none" w:sz="0" w:space="0" w:color="auto"/>
        <w:left w:val="none" w:sz="0" w:space="0" w:color="auto"/>
        <w:bottom w:val="none" w:sz="0" w:space="0" w:color="auto"/>
        <w:right w:val="none" w:sz="0" w:space="0" w:color="auto"/>
      </w:divBdr>
    </w:div>
    <w:div w:id="1949041160">
      <w:bodyDiv w:val="1"/>
      <w:marLeft w:val="0"/>
      <w:marRight w:val="0"/>
      <w:marTop w:val="0"/>
      <w:marBottom w:val="0"/>
      <w:divBdr>
        <w:top w:val="none" w:sz="0" w:space="0" w:color="auto"/>
        <w:left w:val="none" w:sz="0" w:space="0" w:color="auto"/>
        <w:bottom w:val="none" w:sz="0" w:space="0" w:color="auto"/>
        <w:right w:val="none" w:sz="0" w:space="0" w:color="auto"/>
      </w:divBdr>
      <w:divsChild>
        <w:div w:id="845512489">
          <w:marLeft w:val="0"/>
          <w:marRight w:val="0"/>
          <w:marTop w:val="300"/>
          <w:marBottom w:val="0"/>
          <w:divBdr>
            <w:top w:val="none" w:sz="0" w:space="0" w:color="auto"/>
            <w:left w:val="none" w:sz="0" w:space="0" w:color="auto"/>
            <w:bottom w:val="none" w:sz="0" w:space="0" w:color="auto"/>
            <w:right w:val="none" w:sz="0" w:space="0" w:color="auto"/>
          </w:divBdr>
          <w:divsChild>
            <w:div w:id="624238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886909">
      <w:bodyDiv w:val="1"/>
      <w:marLeft w:val="0"/>
      <w:marRight w:val="0"/>
      <w:marTop w:val="0"/>
      <w:marBottom w:val="0"/>
      <w:divBdr>
        <w:top w:val="none" w:sz="0" w:space="0" w:color="auto"/>
        <w:left w:val="none" w:sz="0" w:space="0" w:color="auto"/>
        <w:bottom w:val="none" w:sz="0" w:space="0" w:color="auto"/>
        <w:right w:val="none" w:sz="0" w:space="0" w:color="auto"/>
      </w:divBdr>
    </w:div>
    <w:div w:id="1984695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haukaeserei-wiggensbach.de"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denkinger-pr.de/blog-news/zwei-kaeseschaetze-der-bio-schaukaeserei-wiggensbach-ausgezeichne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1FCBE0-C77D-3249-8A57-804EC6E129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987</Words>
  <Characters>6224</Characters>
  <Application>Microsoft Office Word</Application>
  <DocSecurity>0</DocSecurity>
  <Lines>51</Lines>
  <Paragraphs>14</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7197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Romer</dc:creator>
  <cp:keywords/>
  <dc:description/>
  <cp:lastModifiedBy>Michael Denkinger</cp:lastModifiedBy>
  <cp:revision>20</cp:revision>
  <cp:lastPrinted>2021-08-09T11:14:00Z</cp:lastPrinted>
  <dcterms:created xsi:type="dcterms:W3CDTF">2022-09-26T06:36:00Z</dcterms:created>
  <dcterms:modified xsi:type="dcterms:W3CDTF">2022-09-26T08:49:00Z</dcterms:modified>
</cp:coreProperties>
</file>