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C0C9" w14:textId="77777777" w:rsidR="006605B4" w:rsidRPr="00B15D71" w:rsidRDefault="006605B4" w:rsidP="006605B4">
      <w:pPr>
        <w:tabs>
          <w:tab w:val="left" w:pos="181"/>
        </w:tabs>
        <w:autoSpaceDE w:val="0"/>
        <w:autoSpaceDN w:val="0"/>
        <w:adjustRightInd w:val="0"/>
        <w:textAlignment w:val="center"/>
        <w:rPr>
          <w:rFonts w:ascii="DINPro-Regular" w:hAnsi="DINPro-Regular" w:cs="Arial"/>
          <w:b/>
          <w:bCs/>
          <w:caps/>
          <w:color w:val="0068B3"/>
          <w:sz w:val="36"/>
          <w:szCs w:val="36"/>
        </w:rPr>
      </w:pPr>
      <w:r w:rsidRPr="00B15D71">
        <w:rPr>
          <w:rFonts w:ascii="DINPro-Regular" w:hAnsi="DINPro-Regular" w:cs="Arial"/>
          <w:b/>
          <w:bCs/>
          <w:caps/>
          <w:color w:val="0068B3"/>
          <w:sz w:val="36"/>
          <w:szCs w:val="36"/>
        </w:rPr>
        <w:t>pressemitteilung</w:t>
      </w:r>
    </w:p>
    <w:p w14:paraId="5E5DD27C" w14:textId="77777777" w:rsidR="00F27882" w:rsidRPr="00B15D71" w:rsidRDefault="00F27882" w:rsidP="006605B4">
      <w:pPr>
        <w:rPr>
          <w:rFonts w:ascii="DINPro-Regular" w:hAnsi="DINPro-Regular" w:cs="Arial"/>
          <w:b/>
          <w:sz w:val="21"/>
          <w:szCs w:val="21"/>
        </w:rPr>
      </w:pPr>
      <w:r w:rsidRPr="00B15D71">
        <w:rPr>
          <w:rFonts w:ascii="DINPro-Regular" w:hAnsi="DINPro-Regular" w:cs="Arial"/>
          <w:b/>
          <w:sz w:val="21"/>
          <w:szCs w:val="21"/>
        </w:rPr>
        <w:t>Fahrermangel und hoher Leerfahrtenanteil auf Deutschlands Straßen</w:t>
      </w:r>
    </w:p>
    <w:p w14:paraId="5060B55D" w14:textId="155368E0" w:rsidR="006605B4" w:rsidRPr="00B15D71" w:rsidRDefault="001C1448" w:rsidP="006605B4">
      <w:pPr>
        <w:rPr>
          <w:rFonts w:ascii="DINPro-Regular" w:hAnsi="DINPro-Regular" w:cs="Arial"/>
          <w:b/>
        </w:rPr>
      </w:pPr>
      <w:r>
        <w:rPr>
          <w:rFonts w:ascii="DINPro-Regular" w:hAnsi="DINPro-Regular"/>
          <w:noProof/>
        </w:rPr>
        <w:drawing>
          <wp:inline distT="0" distB="0" distL="0" distR="0" wp14:anchorId="0A528F1F" wp14:editId="3FBEC9E0">
            <wp:extent cx="5398770" cy="10242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1024255"/>
                    </a:xfrm>
                    <a:prstGeom prst="rect">
                      <a:avLst/>
                    </a:prstGeom>
                    <a:noFill/>
                    <a:ln>
                      <a:noFill/>
                    </a:ln>
                  </pic:spPr>
                </pic:pic>
              </a:graphicData>
            </a:graphic>
          </wp:inline>
        </w:drawing>
      </w:r>
    </w:p>
    <w:p w14:paraId="291A9437" w14:textId="77777777" w:rsidR="006605B4" w:rsidRPr="00B15D71" w:rsidRDefault="006605B4" w:rsidP="006605B4">
      <w:pPr>
        <w:rPr>
          <w:rFonts w:ascii="DINPro-Regular" w:hAnsi="DINPro-Regular" w:cs="Arial"/>
          <w:b/>
          <w:sz w:val="21"/>
          <w:szCs w:val="21"/>
        </w:rPr>
      </w:pPr>
      <w:r w:rsidRPr="00B15D71">
        <w:rPr>
          <w:rFonts w:ascii="DINPro-Regular" w:hAnsi="DINPro-Regular" w:cs="Arial"/>
          <w:b/>
          <w:sz w:val="21"/>
          <w:szCs w:val="21"/>
        </w:rPr>
        <w:t>TIMOCOM: „Verkehrswirtschaft muss sich noch besser vernetzen“</w:t>
      </w:r>
    </w:p>
    <w:p w14:paraId="7BB4DD3D" w14:textId="77777777" w:rsidR="006605B4" w:rsidRPr="00B15D71" w:rsidRDefault="006605B4" w:rsidP="006605B4">
      <w:pPr>
        <w:rPr>
          <w:rFonts w:ascii="DINPro-Regular" w:hAnsi="DINPro-Regular" w:cs="Arial"/>
          <w:sz w:val="21"/>
          <w:szCs w:val="21"/>
        </w:rPr>
      </w:pPr>
      <w:r w:rsidRPr="00B15D71">
        <w:rPr>
          <w:rFonts w:ascii="DINPro-Regular" w:hAnsi="DINPro-Regular" w:cs="Arial"/>
          <w:i/>
          <w:sz w:val="21"/>
          <w:szCs w:val="21"/>
        </w:rPr>
        <w:t xml:space="preserve">Erkrath, 17. Juni 2019 – </w:t>
      </w:r>
      <w:r w:rsidRPr="00B15D71">
        <w:rPr>
          <w:rFonts w:ascii="DINPro-Regular" w:hAnsi="DINPro-Regular" w:cs="Arial"/>
          <w:sz w:val="21"/>
          <w:szCs w:val="21"/>
        </w:rPr>
        <w:t>Durch eine bessere digitale Vernetzung der Verkehrswirtschaft lassen sich aktuelle Branchenprobleme wie der Fahrermangel und der hohe Leerfahrtenanteil auf Deutschlands Straßen signifikant reduzieren. Zu dieser Einschätzung kommt der IT-Dienstleister TIMOCOM.</w:t>
      </w:r>
    </w:p>
    <w:p w14:paraId="64987680" w14:textId="77777777" w:rsidR="006605B4" w:rsidRPr="00B15D71" w:rsidRDefault="006605B4" w:rsidP="006605B4">
      <w:pPr>
        <w:rPr>
          <w:rFonts w:ascii="DINPro-Regular" w:hAnsi="DINPro-Regular" w:cs="Arial"/>
          <w:sz w:val="21"/>
          <w:szCs w:val="21"/>
        </w:rPr>
      </w:pPr>
      <w:r w:rsidRPr="00B15D71">
        <w:rPr>
          <w:rFonts w:ascii="DINPro-Regular" w:hAnsi="DINPro-Regular" w:cs="Arial"/>
          <w:sz w:val="21"/>
          <w:szCs w:val="21"/>
        </w:rPr>
        <w:t xml:space="preserve">Die internationale Fachmesse </w:t>
      </w:r>
      <w:proofErr w:type="spellStart"/>
      <w:r w:rsidRPr="00B15D71">
        <w:rPr>
          <w:rFonts w:ascii="DINPro-Regular" w:hAnsi="DINPro-Regular" w:cs="Arial"/>
          <w:sz w:val="21"/>
          <w:szCs w:val="21"/>
        </w:rPr>
        <w:t>transport</w:t>
      </w:r>
      <w:proofErr w:type="spellEnd"/>
      <w:r w:rsidRPr="00B15D71">
        <w:rPr>
          <w:rFonts w:ascii="DINPro-Regular" w:hAnsi="DINPro-Regular" w:cs="Arial"/>
          <w:sz w:val="21"/>
          <w:szCs w:val="21"/>
        </w:rPr>
        <w:t xml:space="preserve"> </w:t>
      </w:r>
      <w:proofErr w:type="spellStart"/>
      <w:r w:rsidRPr="00B15D71">
        <w:rPr>
          <w:rFonts w:ascii="DINPro-Regular" w:hAnsi="DINPro-Regular" w:cs="Arial"/>
          <w:sz w:val="21"/>
          <w:szCs w:val="21"/>
        </w:rPr>
        <w:t>logistic</w:t>
      </w:r>
      <w:proofErr w:type="spellEnd"/>
      <w:r w:rsidRPr="00B15D71">
        <w:rPr>
          <w:rFonts w:ascii="DINPro-Regular" w:hAnsi="DINPro-Regular" w:cs="Arial"/>
          <w:sz w:val="21"/>
          <w:szCs w:val="21"/>
        </w:rPr>
        <w:t xml:space="preserve">, die vor wenigen Tagen mit einem Besucherrekord zu Ende ging, habe gezeigt, dass seit Jahren bestehende Branchenprobleme nach wie vor größtenteils ungelöst seien. So warnte der Bundesverband Spedition und Logistik (DSLV) im Rahmen der Messe vor Versorgungsengpässen, die sich durch den wachsenden Mangel an Berufskraftfahrern weiter zuspitzen könnten. Dabei verzeichneten deutsche LKW 2017 nach Zahlen des Kraftfahrt-Bundesamtes 154,2 Millionen Leerfahrten. „Die Verkehrswirtschaft muss sich besser vernetzen, um vorhandene Kapazitäten optimal ausschöpfen zu können“, kommentiert TIMOCOM Unternehmenssprecher Gunnar </w:t>
      </w:r>
      <w:proofErr w:type="spellStart"/>
      <w:r w:rsidRPr="00B15D71">
        <w:rPr>
          <w:rFonts w:ascii="DINPro-Regular" w:hAnsi="DINPro-Regular" w:cs="Arial"/>
          <w:sz w:val="21"/>
          <w:szCs w:val="21"/>
        </w:rPr>
        <w:t>Gburek</w:t>
      </w:r>
      <w:proofErr w:type="spellEnd"/>
      <w:r w:rsidRPr="00B15D71">
        <w:rPr>
          <w:rFonts w:ascii="DINPro-Regular" w:hAnsi="DINPro-Regular" w:cs="Arial"/>
          <w:sz w:val="21"/>
          <w:szCs w:val="21"/>
        </w:rPr>
        <w:t xml:space="preserve"> die aktuelle Situation.</w:t>
      </w:r>
    </w:p>
    <w:p w14:paraId="48070AC1" w14:textId="77777777" w:rsidR="006605B4" w:rsidRPr="00B15D71" w:rsidRDefault="006605B4" w:rsidP="006605B4">
      <w:pPr>
        <w:rPr>
          <w:rFonts w:ascii="DINPro-Regular" w:hAnsi="DINPro-Regular" w:cs="Arial"/>
          <w:b/>
          <w:sz w:val="21"/>
          <w:szCs w:val="21"/>
          <w:lang w:val="en-GB"/>
        </w:rPr>
      </w:pPr>
      <w:r w:rsidRPr="00B15D71">
        <w:rPr>
          <w:rFonts w:ascii="DINPro-Regular" w:hAnsi="DINPro-Regular" w:cs="Arial"/>
          <w:b/>
          <w:sz w:val="21"/>
          <w:szCs w:val="21"/>
          <w:lang w:val="en-GB"/>
        </w:rPr>
        <w:t xml:space="preserve">„Supply Flow </w:t>
      </w:r>
      <w:proofErr w:type="spellStart"/>
      <w:r w:rsidRPr="00B15D71">
        <w:rPr>
          <w:rFonts w:ascii="DINPro-Regular" w:hAnsi="DINPro-Regular" w:cs="Arial"/>
          <w:b/>
          <w:sz w:val="21"/>
          <w:szCs w:val="21"/>
          <w:lang w:val="en-GB"/>
        </w:rPr>
        <w:t>statt</w:t>
      </w:r>
      <w:proofErr w:type="spellEnd"/>
      <w:r w:rsidRPr="00B15D71">
        <w:rPr>
          <w:rFonts w:ascii="DINPro-Regular" w:hAnsi="DINPro-Regular" w:cs="Arial"/>
          <w:b/>
          <w:sz w:val="21"/>
          <w:szCs w:val="21"/>
          <w:lang w:val="en-GB"/>
        </w:rPr>
        <w:t xml:space="preserve"> Supply </w:t>
      </w:r>
      <w:proofErr w:type="gramStart"/>
      <w:r w:rsidRPr="00B15D71">
        <w:rPr>
          <w:rFonts w:ascii="DINPro-Regular" w:hAnsi="DINPro-Regular" w:cs="Arial"/>
          <w:b/>
          <w:sz w:val="21"/>
          <w:szCs w:val="21"/>
          <w:lang w:val="en-GB"/>
        </w:rPr>
        <w:t>Chain“</w:t>
      </w:r>
      <w:proofErr w:type="gramEnd"/>
    </w:p>
    <w:p w14:paraId="51346A6D" w14:textId="77777777" w:rsidR="006605B4" w:rsidRPr="00B15D71" w:rsidRDefault="006605B4" w:rsidP="006605B4">
      <w:pPr>
        <w:rPr>
          <w:rFonts w:ascii="DINPro-Regular" w:hAnsi="DINPro-Regular" w:cs="Arial"/>
          <w:sz w:val="21"/>
          <w:szCs w:val="21"/>
        </w:rPr>
      </w:pPr>
      <w:r w:rsidRPr="00B15D71">
        <w:rPr>
          <w:rFonts w:ascii="DINPro-Regular" w:hAnsi="DINPro-Regular" w:cs="Arial"/>
          <w:sz w:val="21"/>
          <w:szCs w:val="21"/>
        </w:rPr>
        <w:t>Künstliche Intelligenz könne, wie häufig propagiert, die Probleme allein nicht lösen. Es gehe um die unternehmensübergreifende Kooperation von Partnern und Prozessen in logistischen Transportnetzwerken. Dazu brauche es die digitale Grundversorgung auch kleiner und mittelständischer Unternehmen. Daten und Informationen müssten in der Transportkette auftragsbezogen smart, sicher und einfach ausgetauscht werden können.</w:t>
      </w:r>
    </w:p>
    <w:p w14:paraId="62E3A90B" w14:textId="181B54C1" w:rsidR="006605B4" w:rsidRPr="00B15D71" w:rsidRDefault="006605B4" w:rsidP="006605B4">
      <w:pPr>
        <w:rPr>
          <w:rFonts w:ascii="DINPro-Regular" w:hAnsi="DINPro-Regular" w:cs="Arial"/>
          <w:sz w:val="21"/>
          <w:szCs w:val="21"/>
        </w:rPr>
      </w:pPr>
      <w:r w:rsidRPr="00B15D71">
        <w:rPr>
          <w:rFonts w:ascii="DINPro-Regular" w:hAnsi="DINPro-Regular" w:cs="Arial"/>
          <w:sz w:val="21"/>
          <w:szCs w:val="21"/>
        </w:rPr>
        <w:t xml:space="preserve">Das in der Praxis immer noch häufig anzutreffende Fax oder auch die per </w:t>
      </w:r>
      <w:r w:rsidR="00C8082F" w:rsidRPr="00B15D71">
        <w:rPr>
          <w:rFonts w:ascii="DINPro-Regular" w:hAnsi="DINPro-Regular" w:cs="Arial"/>
          <w:sz w:val="21"/>
          <w:szCs w:val="21"/>
        </w:rPr>
        <w:t>E</w:t>
      </w:r>
      <w:r w:rsidRPr="00B15D71">
        <w:rPr>
          <w:rFonts w:ascii="DINPro-Regular" w:hAnsi="DINPro-Regular" w:cs="Arial"/>
          <w:sz w:val="21"/>
          <w:szCs w:val="21"/>
        </w:rPr>
        <w:t xml:space="preserve">-Mail versendete </w:t>
      </w:r>
      <w:proofErr w:type="spellStart"/>
      <w:r w:rsidRPr="00B15D71">
        <w:rPr>
          <w:rFonts w:ascii="DINPro-Regular" w:hAnsi="DINPro-Regular" w:cs="Arial"/>
          <w:sz w:val="21"/>
          <w:szCs w:val="21"/>
        </w:rPr>
        <w:t>pdf</w:t>
      </w:r>
      <w:proofErr w:type="spellEnd"/>
      <w:r w:rsidRPr="00B15D71">
        <w:rPr>
          <w:rFonts w:ascii="DINPro-Regular" w:hAnsi="DINPro-Regular" w:cs="Arial"/>
          <w:sz w:val="21"/>
          <w:szCs w:val="21"/>
        </w:rPr>
        <w:t xml:space="preserve">-Datei seien hingegen Hindernisse bei der </w:t>
      </w:r>
      <w:r w:rsidR="00B15D71" w:rsidRPr="00B15D71">
        <w:rPr>
          <w:rFonts w:ascii="DINPro-Regular" w:hAnsi="DINPro-Regular" w:cs="Arial"/>
          <w:sz w:val="21"/>
          <w:szCs w:val="21"/>
        </w:rPr>
        <w:t xml:space="preserve">nachhaltigen </w:t>
      </w:r>
      <w:r w:rsidRPr="00B15D71">
        <w:rPr>
          <w:rFonts w:ascii="DINPro-Regular" w:hAnsi="DINPro-Regular" w:cs="Arial"/>
          <w:sz w:val="21"/>
          <w:szCs w:val="21"/>
        </w:rPr>
        <w:t xml:space="preserve">Vernetzung. </w:t>
      </w:r>
      <w:proofErr w:type="spellStart"/>
      <w:r w:rsidRPr="00B15D71">
        <w:rPr>
          <w:rFonts w:ascii="DINPro-Regular" w:hAnsi="DINPro-Regular" w:cs="Arial"/>
          <w:sz w:val="21"/>
          <w:szCs w:val="21"/>
        </w:rPr>
        <w:t>Gburek</w:t>
      </w:r>
      <w:proofErr w:type="spellEnd"/>
      <w:r w:rsidRPr="00B15D71">
        <w:rPr>
          <w:rFonts w:ascii="DINPro-Regular" w:hAnsi="DINPro-Regular" w:cs="Arial"/>
          <w:sz w:val="21"/>
          <w:szCs w:val="21"/>
        </w:rPr>
        <w:t>: „Jeder Medienbruch bremst die Digitalisierung und damit die Chance, vorhandene Ressourcen bestmöglich zu nutzen.“ Die Supply Chain müsse zu einem Supply Flow werden, der zielgerichtet und effizient alle Daten und Akteure der Versorgungskette in einer digitalisierten Infrastruktur zusammenarbeiten lässt. So ließe sich das Transportaufkommen sehr viel besser einschätzen und auch vorhersagen.</w:t>
      </w:r>
    </w:p>
    <w:p w14:paraId="52D8F5D8" w14:textId="7D44F701" w:rsidR="006605B4" w:rsidRPr="00B15D71" w:rsidRDefault="006605B4" w:rsidP="006605B4">
      <w:pPr>
        <w:rPr>
          <w:rFonts w:ascii="DINPro-Regular" w:hAnsi="DINPro-Regular" w:cs="Arial"/>
          <w:sz w:val="21"/>
          <w:szCs w:val="21"/>
        </w:rPr>
      </w:pPr>
      <w:r w:rsidRPr="00B15D71">
        <w:rPr>
          <w:rFonts w:ascii="DINPro-Regular" w:hAnsi="DINPro-Regular" w:cs="Arial"/>
          <w:sz w:val="21"/>
          <w:szCs w:val="21"/>
        </w:rPr>
        <w:t xml:space="preserve">Um Transport- und Logistikunternehmen den Weg ins digitale Zeitalter zu ermöglichen, hat TIMOCOM auf der </w:t>
      </w:r>
      <w:proofErr w:type="spellStart"/>
      <w:r w:rsidRPr="00B15D71">
        <w:rPr>
          <w:rFonts w:ascii="DINPro-Regular" w:hAnsi="DINPro-Regular" w:cs="Arial"/>
          <w:sz w:val="21"/>
          <w:szCs w:val="21"/>
        </w:rPr>
        <w:t>transport</w:t>
      </w:r>
      <w:proofErr w:type="spellEnd"/>
      <w:r w:rsidRPr="00B15D71">
        <w:rPr>
          <w:rFonts w:ascii="DINPro-Regular" w:hAnsi="DINPro-Regular" w:cs="Arial"/>
          <w:sz w:val="21"/>
          <w:szCs w:val="21"/>
        </w:rPr>
        <w:t xml:space="preserve"> </w:t>
      </w:r>
      <w:proofErr w:type="spellStart"/>
      <w:r w:rsidRPr="00B15D71">
        <w:rPr>
          <w:rFonts w:ascii="DINPro-Regular" w:hAnsi="DINPro-Regular" w:cs="Arial"/>
          <w:sz w:val="21"/>
          <w:szCs w:val="21"/>
        </w:rPr>
        <w:t>logistic</w:t>
      </w:r>
      <w:proofErr w:type="spellEnd"/>
      <w:r w:rsidRPr="00B15D71">
        <w:rPr>
          <w:rFonts w:ascii="DINPro-Regular" w:hAnsi="DINPro-Regular" w:cs="Arial"/>
          <w:sz w:val="21"/>
          <w:szCs w:val="21"/>
        </w:rPr>
        <w:t xml:space="preserve"> 2019 </w:t>
      </w:r>
      <w:r w:rsidR="0015708E" w:rsidRPr="00B15D71">
        <w:rPr>
          <w:rFonts w:ascii="DINPro-Regular" w:hAnsi="DINPro-Regular" w:cs="Arial"/>
          <w:sz w:val="21"/>
          <w:szCs w:val="21"/>
        </w:rPr>
        <w:t>ein umfassendes System aus Anwendungen für die Logistik präsentiert, den TIMOCOM Smart Apps</w:t>
      </w:r>
      <w:r w:rsidRPr="00B15D71">
        <w:rPr>
          <w:rFonts w:ascii="DINPro-Regular" w:hAnsi="DINPro-Regular" w:cs="Arial"/>
          <w:sz w:val="21"/>
          <w:szCs w:val="21"/>
        </w:rPr>
        <w:t xml:space="preserve">. Es ermöglicht Nutzern die digitale </w:t>
      </w:r>
      <w:r w:rsidRPr="00B15D71">
        <w:rPr>
          <w:rFonts w:ascii="DINPro-Regular" w:hAnsi="DINPro-Regular" w:cs="Arial"/>
          <w:sz w:val="21"/>
          <w:szCs w:val="21"/>
        </w:rPr>
        <w:lastRenderedPageBreak/>
        <w:t xml:space="preserve">Abwicklung von Transportaufträgen in einem Netzwerk aus mehr als 43.000 potenziellen Geschäftspartnern über eine einzige Schnittstelle. </w:t>
      </w:r>
    </w:p>
    <w:p w14:paraId="685C3A0E" w14:textId="77777777" w:rsidR="00F27882" w:rsidRPr="00B15D71" w:rsidRDefault="00F27882" w:rsidP="006605B4">
      <w:pPr>
        <w:pStyle w:val="TCwebFlietextA4A4"/>
        <w:rPr>
          <w:rFonts w:ascii="DINPro-Regular" w:hAnsi="DINPro-Regular"/>
        </w:rPr>
      </w:pPr>
    </w:p>
    <w:p w14:paraId="352C1C14" w14:textId="77777777" w:rsidR="006605B4" w:rsidRPr="00B15D71" w:rsidRDefault="006605B4" w:rsidP="006605B4">
      <w:pPr>
        <w:pStyle w:val="TCwebFlietextA4A4"/>
        <w:rPr>
          <w:rFonts w:ascii="DINPro-Regular" w:hAnsi="DINPro-Regular"/>
          <w:color w:val="auto"/>
        </w:rPr>
      </w:pPr>
      <w:r w:rsidRPr="00B15D71">
        <w:rPr>
          <w:rFonts w:ascii="DINPro-Regular" w:hAnsi="DINPro-Regular"/>
        </w:rPr>
        <w:t>Mehr Informationen zu TIMOCOM finden Sie auf www.timocom.com.</w:t>
      </w:r>
    </w:p>
    <w:p w14:paraId="5492D78D" w14:textId="77777777" w:rsidR="0070692D" w:rsidRDefault="0070692D" w:rsidP="006605B4">
      <w:pPr>
        <w:spacing w:after="0" w:line="360" w:lineRule="auto"/>
        <w:rPr>
          <w:rFonts w:ascii="DINPro-Regular" w:hAnsi="DINPro-Regular" w:cs="DINPro-Regular"/>
          <w:color w:val="000000"/>
          <w:sz w:val="21"/>
          <w:szCs w:val="21"/>
          <w:lang w:eastAsia="de-DE"/>
        </w:rPr>
      </w:pPr>
    </w:p>
    <w:p w14:paraId="6D66BF24" w14:textId="77777777" w:rsidR="0070692D" w:rsidRDefault="0070692D" w:rsidP="006605B4">
      <w:pPr>
        <w:spacing w:after="0" w:line="360" w:lineRule="auto"/>
        <w:rPr>
          <w:rFonts w:ascii="DINPro-Regular" w:hAnsi="DINPro-Regular" w:cs="DINPro-Regular"/>
          <w:color w:val="000000"/>
          <w:sz w:val="21"/>
          <w:lang w:eastAsia="de-DE"/>
        </w:rPr>
      </w:pPr>
      <w:r>
        <w:rPr>
          <w:rFonts w:ascii="DINPro-Regular" w:hAnsi="DINPro-Regular" w:cs="DINPro-Regular"/>
          <w:color w:val="000000"/>
          <w:sz w:val="21"/>
          <w:szCs w:val="21"/>
          <w:lang w:eastAsia="de-DE"/>
        </w:rPr>
        <w:t>Länge: 2.569 Zeichen inklusive Leerzeichen.</w:t>
      </w:r>
      <w:r w:rsidR="006605B4" w:rsidRPr="00B15D71">
        <w:rPr>
          <w:rFonts w:ascii="DINPro-Regular" w:hAnsi="DINPro-Regular" w:cs="DINPro-Regular"/>
          <w:color w:val="000000"/>
          <w:sz w:val="21"/>
          <w:szCs w:val="21"/>
          <w:lang w:eastAsia="de-DE"/>
        </w:rPr>
        <w:br/>
      </w:r>
    </w:p>
    <w:p w14:paraId="783E01CE" w14:textId="3FCE6E35" w:rsidR="006605B4" w:rsidRPr="00B15D71" w:rsidRDefault="006605B4" w:rsidP="006605B4">
      <w:pPr>
        <w:spacing w:after="0" w:line="360" w:lineRule="auto"/>
        <w:rPr>
          <w:rStyle w:val="TCwebFunoteRevisionsnummerfooter"/>
          <w:rFonts w:ascii="DINPro-Regular" w:hAnsi="DINPro-Regular"/>
        </w:rPr>
      </w:pPr>
      <w:bookmarkStart w:id="0" w:name="_GoBack"/>
      <w:bookmarkEnd w:id="0"/>
      <w:r w:rsidRPr="00B15D71">
        <w:rPr>
          <w:rFonts w:ascii="DINPro-Regular" w:hAnsi="DINPro-Regular" w:cs="DINPro-Regular"/>
          <w:color w:val="000000"/>
          <w:sz w:val="21"/>
          <w:lang w:eastAsia="de-DE"/>
        </w:rPr>
        <w:t>Über TIMOCOM</w:t>
      </w:r>
      <w:r w:rsidRPr="00B15D71">
        <w:rPr>
          <w:rFonts w:ascii="DINPro-Regular" w:hAnsi="DINPro-Regular" w:cs="DINPro-Regular"/>
          <w:color w:val="000000"/>
          <w:sz w:val="21"/>
          <w:lang w:eastAsia="de-DE"/>
        </w:rPr>
        <w:br/>
        <w:t xml:space="preserve">Die TIMOCOM GmbH ist der mittelständische IT- und Datenspezialist für </w:t>
      </w:r>
      <w:proofErr w:type="spellStart"/>
      <w:r w:rsidRPr="00B15D71">
        <w:rPr>
          <w:rFonts w:ascii="DINPro-Regular" w:hAnsi="DINPro-Regular" w:cs="DINPro-Regular"/>
          <w:color w:val="000000"/>
          <w:sz w:val="21"/>
          <w:lang w:eastAsia="de-DE"/>
        </w:rPr>
        <w:t>Augmented</w:t>
      </w:r>
      <w:proofErr w:type="spellEnd"/>
      <w:r w:rsidRPr="00B15D71">
        <w:rPr>
          <w:rFonts w:ascii="DINPro-Regular" w:hAnsi="DINPro-Regular" w:cs="DINPro-Regular"/>
          <w:color w:val="000000"/>
          <w:sz w:val="21"/>
          <w:lang w:eastAsia="de-DE"/>
        </w:rPr>
        <w:t xml:space="preserve"> </w:t>
      </w:r>
      <w:proofErr w:type="spellStart"/>
      <w:r w:rsidRPr="00B15D71">
        <w:rPr>
          <w:rFonts w:ascii="DINPro-Regular" w:hAnsi="DINPro-Regular" w:cs="DINPro-Regular"/>
          <w:color w:val="000000"/>
          <w:sz w:val="21"/>
          <w:lang w:eastAsia="de-DE"/>
        </w:rPr>
        <w:t>Logistics</w:t>
      </w:r>
      <w:proofErr w:type="spellEnd"/>
      <w:r w:rsidRPr="00B15D71">
        <w:rPr>
          <w:rFonts w:ascii="DINPro-Regular" w:hAnsi="DINPro-Regular" w:cs="DINPro-Regular"/>
          <w:color w:val="000000"/>
          <w:sz w:val="21"/>
          <w:lang w:eastAsia="de-DE"/>
        </w:rPr>
        <w:t>. Als Anbieter des ersten Smart Logistics System für Europa hilft TIMOCOM seinen Kunden mit smarten, sicheren und einfachen Lösungen dabei, ihre logistischen Ziele zu erreichen. Über das System vernetzen sich mehr als 43.000 geprüfte Unternehmen, die täglich bis zu 750.000 internationale Fracht- und Laderaumangebote einstellen.</w:t>
      </w:r>
    </w:p>
    <w:p w14:paraId="7DD8342B" w14:textId="77777777" w:rsidR="006605B4" w:rsidRPr="00B15D71" w:rsidRDefault="006605B4" w:rsidP="006605B4">
      <w:pPr>
        <w:spacing w:after="0" w:line="360" w:lineRule="auto"/>
        <w:rPr>
          <w:rStyle w:val="TCwebFunoteRevisionsnummerfooter"/>
          <w:rFonts w:ascii="DINPro-Regular" w:hAnsi="DINPro-Regular" w:cs="Arial"/>
        </w:rPr>
      </w:pPr>
    </w:p>
    <w:p w14:paraId="6A564B08" w14:textId="77777777" w:rsidR="006605B4" w:rsidRPr="00B15D71" w:rsidRDefault="006605B4" w:rsidP="006605B4">
      <w:pPr>
        <w:spacing w:after="0" w:line="360" w:lineRule="auto"/>
        <w:rPr>
          <w:rStyle w:val="TCwebFunoteRevisionsnummerfooter"/>
          <w:rFonts w:ascii="DINPro-Regular" w:hAnsi="DINPro-Regular" w:cs="Arial"/>
        </w:rPr>
      </w:pPr>
    </w:p>
    <w:p w14:paraId="0B896407" w14:textId="77777777" w:rsidR="006605B4" w:rsidRPr="00B15D71" w:rsidRDefault="006605B4" w:rsidP="006605B4">
      <w:pPr>
        <w:spacing w:after="0" w:line="360" w:lineRule="auto"/>
        <w:rPr>
          <w:rStyle w:val="TCwebFunoteRevisionsnummerfooter"/>
          <w:rFonts w:ascii="DINPro-Regular" w:hAnsi="DINPro-Regular" w:cs="Arial"/>
        </w:rPr>
      </w:pPr>
    </w:p>
    <w:p w14:paraId="30CF0629" w14:textId="77777777" w:rsidR="00365336" w:rsidRPr="00B15D71" w:rsidRDefault="006605B4" w:rsidP="006605B4">
      <w:pPr>
        <w:spacing w:line="360" w:lineRule="auto"/>
        <w:rPr>
          <w:rStyle w:val="TCwebFunoteRevisionsnummerfooter"/>
          <w:rFonts w:ascii="DINPro-Regular" w:hAnsi="DINPro-Regular"/>
          <w:b/>
          <w:color w:val="BFBFBF"/>
        </w:rPr>
      </w:pPr>
      <w:r w:rsidRPr="00B15D71">
        <w:rPr>
          <w:rFonts w:ascii="DINPro-Regular" w:hAnsi="DINPro-Regular"/>
          <w:noProof/>
        </w:rPr>
        <w:drawing>
          <wp:anchor distT="0" distB="0" distL="114300" distR="114300" simplePos="0" relativeHeight="251659264" behindDoc="0" locked="0" layoutInCell="1" allowOverlap="1" wp14:anchorId="6BD5922F" wp14:editId="7B560683">
            <wp:simplePos x="0" y="0"/>
            <wp:positionH relativeFrom="margin">
              <wp:align>left</wp:align>
            </wp:positionH>
            <wp:positionV relativeFrom="paragraph">
              <wp:posOffset>1797032</wp:posOffset>
            </wp:positionV>
            <wp:extent cx="122400" cy="658800"/>
            <wp:effectExtent l="0" t="0" r="0" b="0"/>
            <wp:wrapNone/>
            <wp:docPr id="4"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rotWithShape="1">
                    <a:blip r:embed="rId9" cstate="print">
                      <a:extLst>
                        <a:ext uri="{28A0092B-C50C-407E-A947-70E740481C1C}">
                          <a14:useLocalDpi xmlns:a14="http://schemas.microsoft.com/office/drawing/2010/main" val="0"/>
                        </a:ext>
                      </a:extLst>
                    </a:blip>
                    <a:srcRect l="-1" r="-1"/>
                    <a:stretch/>
                  </pic:blipFill>
                  <pic:spPr bwMode="auto">
                    <a:xfrm>
                      <a:off x="0" y="0"/>
                      <a:ext cx="1224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15D71">
        <w:rPr>
          <w:rStyle w:val="FunoteRevisionsnummerfooter"/>
          <w:b/>
          <w:noProof/>
          <w:color w:val="BFBFBF"/>
        </w:rPr>
        <mc:AlternateContent>
          <mc:Choice Requires="wps">
            <w:drawing>
              <wp:inline distT="0" distB="0" distL="0" distR="0" wp14:anchorId="2E44D018" wp14:editId="20EFEFFA">
                <wp:extent cx="2124000" cy="3408883"/>
                <wp:effectExtent l="0" t="0" r="10160" b="2032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408883"/>
                        </a:xfrm>
                        <a:prstGeom prst="rect">
                          <a:avLst/>
                        </a:prstGeom>
                        <a:solidFill>
                          <a:srgbClr val="FFFFFF"/>
                        </a:solidFill>
                        <a:ln w="0">
                          <a:solidFill>
                            <a:srgbClr val="FFFFFF"/>
                          </a:solidFill>
                          <a:miter lim="800000"/>
                          <a:headEnd/>
                          <a:tailEnd/>
                        </a:ln>
                      </wps:spPr>
                      <wps:txbx>
                        <w:txbxContent>
                          <w:p w14:paraId="7DE96513" w14:textId="77777777" w:rsidR="006605B4" w:rsidRPr="00365336" w:rsidRDefault="006605B4" w:rsidP="006605B4">
                            <w:pPr>
                              <w:pStyle w:val="FlietextA4A4"/>
                              <w:tabs>
                                <w:tab w:val="clear" w:pos="181"/>
                              </w:tabs>
                              <w:spacing w:after="0"/>
                              <w:rPr>
                                <w:rStyle w:val="Headline2"/>
                                <w:b w:val="0"/>
                                <w:lang w:val="en-GB"/>
                              </w:rPr>
                            </w:pPr>
                            <w:proofErr w:type="spellStart"/>
                            <w:r w:rsidRPr="00365336">
                              <w:rPr>
                                <w:rStyle w:val="Headline2"/>
                                <w:b w:val="0"/>
                                <w:lang w:val="en-GB"/>
                              </w:rPr>
                              <w:t>Pressekontakt</w:t>
                            </w:r>
                            <w:proofErr w:type="spellEnd"/>
                            <w:r w:rsidRPr="00365336">
                              <w:rPr>
                                <w:rStyle w:val="Headline2"/>
                                <w:b w:val="0"/>
                                <w:lang w:val="en-GB"/>
                              </w:rPr>
                              <w:br/>
                            </w:r>
                          </w:p>
                          <w:p w14:paraId="7DD7902C" w14:textId="77777777" w:rsidR="006605B4" w:rsidRPr="00557B4C" w:rsidRDefault="006605B4" w:rsidP="006605B4">
                            <w:pPr>
                              <w:pStyle w:val="FlietextA4A4"/>
                              <w:tabs>
                                <w:tab w:val="clear" w:pos="181"/>
                              </w:tabs>
                              <w:spacing w:after="0"/>
                              <w:rPr>
                                <w:rStyle w:val="Flietext-Blau"/>
                                <w:lang w:val="en-GB"/>
                              </w:rPr>
                            </w:pPr>
                            <w:r>
                              <w:rPr>
                                <w:rStyle w:val="Headline3"/>
                                <w:lang w:val="en-GB"/>
                              </w:rPr>
                              <w:t>Souren Schömburg</w:t>
                            </w:r>
                          </w:p>
                          <w:p w14:paraId="51C2D501" w14:textId="77777777" w:rsidR="006605B4" w:rsidRPr="00557B4C" w:rsidRDefault="006605B4" w:rsidP="006605B4">
                            <w:pPr>
                              <w:pStyle w:val="FlietextA4A4"/>
                              <w:tabs>
                                <w:tab w:val="clear" w:pos="181"/>
                              </w:tabs>
                              <w:spacing w:after="0"/>
                              <w:rPr>
                                <w:rStyle w:val="Flietext-Blau"/>
                                <w:lang w:val="en-GB"/>
                              </w:rPr>
                            </w:pPr>
                            <w:r>
                              <w:rPr>
                                <w:rStyle w:val="Flietext-Blau"/>
                                <w:lang w:val="en-GB"/>
                              </w:rPr>
                              <w:t>Manager Communications</w:t>
                            </w:r>
                          </w:p>
                          <w:p w14:paraId="3A726C4B" w14:textId="77777777" w:rsidR="006605B4" w:rsidRPr="00557B4C" w:rsidRDefault="006605B4" w:rsidP="006605B4">
                            <w:pPr>
                              <w:pStyle w:val="FlietextA4A4"/>
                              <w:tabs>
                                <w:tab w:val="clear" w:pos="181"/>
                              </w:tabs>
                              <w:spacing w:after="0"/>
                              <w:rPr>
                                <w:rStyle w:val="Flietext-Blau"/>
                                <w:sz w:val="20"/>
                                <w:szCs w:val="20"/>
                                <w:lang w:val="en-GB"/>
                              </w:rPr>
                            </w:pPr>
                          </w:p>
                          <w:p w14:paraId="52B1466C" w14:textId="77777777" w:rsidR="006605B4" w:rsidRPr="00365336" w:rsidRDefault="006605B4" w:rsidP="006605B4">
                            <w:pPr>
                              <w:pStyle w:val="FlietextA4A4"/>
                              <w:tabs>
                                <w:tab w:val="clear" w:pos="181"/>
                              </w:tabs>
                              <w:spacing w:after="0"/>
                              <w:rPr>
                                <w:rStyle w:val="Flietext-Blau"/>
                                <w:b/>
                                <w:sz w:val="36"/>
                                <w:szCs w:val="36"/>
                                <w:lang w:val="en-GB"/>
                              </w:rPr>
                            </w:pPr>
                            <w:r w:rsidRPr="00365336">
                              <w:rPr>
                                <w:rStyle w:val="Headline3"/>
                                <w:b w:val="0"/>
                                <w:lang w:val="en-GB"/>
                              </w:rPr>
                              <w:t>TIMOCOM GmbH</w:t>
                            </w:r>
                          </w:p>
                          <w:p w14:paraId="75E77A84" w14:textId="77777777" w:rsidR="006605B4" w:rsidRPr="00E37691" w:rsidRDefault="006605B4" w:rsidP="006605B4">
                            <w:pPr>
                              <w:pStyle w:val="FlietextA4A4"/>
                              <w:tabs>
                                <w:tab w:val="left" w:pos="-142"/>
                              </w:tabs>
                              <w:spacing w:after="0"/>
                              <w:rPr>
                                <w:rStyle w:val="Flietext-Blau"/>
                              </w:rPr>
                            </w:pPr>
                            <w:proofErr w:type="spellStart"/>
                            <w:r>
                              <w:rPr>
                                <w:rStyle w:val="Flietext-Blau"/>
                              </w:rPr>
                              <w:t>Timocom</w:t>
                            </w:r>
                            <w:proofErr w:type="spellEnd"/>
                            <w:r>
                              <w:rPr>
                                <w:rStyle w:val="Flietext-Blau"/>
                              </w:rPr>
                              <w:t xml:space="preserve"> Platz 1</w:t>
                            </w:r>
                          </w:p>
                          <w:p w14:paraId="4C541FA0" w14:textId="77777777" w:rsidR="006605B4" w:rsidRPr="00E37691" w:rsidRDefault="006605B4" w:rsidP="006605B4">
                            <w:pPr>
                              <w:pStyle w:val="FlietextA4A4"/>
                              <w:tabs>
                                <w:tab w:val="clear" w:pos="181"/>
                                <w:tab w:val="left" w:pos="-142"/>
                              </w:tabs>
                              <w:spacing w:after="0"/>
                              <w:rPr>
                                <w:rStyle w:val="Flietext-Blau"/>
                              </w:rPr>
                            </w:pPr>
                            <w:r w:rsidRPr="00E37691">
                              <w:rPr>
                                <w:rStyle w:val="Flietext-Blau"/>
                              </w:rPr>
                              <w:t>DE-40699 Erkrath</w:t>
                            </w:r>
                          </w:p>
                          <w:p w14:paraId="524E18C3" w14:textId="77777777" w:rsidR="006605B4" w:rsidRPr="00E37691" w:rsidRDefault="006605B4" w:rsidP="006605B4">
                            <w:pPr>
                              <w:pStyle w:val="FlietextA4A4"/>
                              <w:tabs>
                                <w:tab w:val="clear" w:pos="181"/>
                                <w:tab w:val="left" w:pos="-142"/>
                              </w:tabs>
                              <w:spacing w:after="0"/>
                              <w:rPr>
                                <w:rStyle w:val="Flietext-Blau"/>
                              </w:rPr>
                            </w:pPr>
                          </w:p>
                          <w:p w14:paraId="1918D04D" w14:textId="77777777" w:rsidR="006605B4" w:rsidRPr="00E37691" w:rsidRDefault="006605B4" w:rsidP="006605B4">
                            <w:pPr>
                              <w:pStyle w:val="FlietextA4A4"/>
                              <w:tabs>
                                <w:tab w:val="clear" w:pos="181"/>
                                <w:tab w:val="left" w:pos="-142"/>
                                <w:tab w:val="left" w:pos="84"/>
                              </w:tabs>
                              <w:spacing w:after="0"/>
                              <w:rPr>
                                <w:color w:val="221E1F"/>
                              </w:rPr>
                            </w:pPr>
                            <w:r w:rsidRPr="00E37691">
                              <w:rPr>
                                <w:rStyle w:val="Flietext-Blau"/>
                              </w:rPr>
                              <w:t xml:space="preserve">     +49 211 88 26 69 </w:t>
                            </w:r>
                            <w:r>
                              <w:rPr>
                                <w:rStyle w:val="Flietext-Blau"/>
                              </w:rPr>
                              <w:t>53</w:t>
                            </w:r>
                            <w:r w:rsidRPr="00E37691">
                              <w:rPr>
                                <w:rStyle w:val="Flietext-Blau"/>
                              </w:rPr>
                              <w:br/>
                              <w:t xml:space="preserve">     +49 211 88 26 59 </w:t>
                            </w:r>
                            <w:r>
                              <w:rPr>
                                <w:rStyle w:val="Flietext-Blau"/>
                              </w:rPr>
                              <w:t>56</w:t>
                            </w:r>
                            <w:r w:rsidRPr="00E37691">
                              <w:rPr>
                                <w:rStyle w:val="Flietext-Blau"/>
                              </w:rPr>
                              <w:br/>
                              <w:t xml:space="preserve">     </w:t>
                            </w:r>
                            <w:r>
                              <w:rPr>
                                <w:rStyle w:val="Flietext-Blau"/>
                              </w:rPr>
                              <w:t>avoigt</w:t>
                            </w:r>
                            <w:r w:rsidRPr="00E37691">
                              <w:rPr>
                                <w:rStyle w:val="Flietext-Blau"/>
                              </w:rPr>
                              <w:t>@timocom.com</w:t>
                            </w:r>
                            <w:r w:rsidRPr="00E37691">
                              <w:rPr>
                                <w:rStyle w:val="Flietext-Blau"/>
                              </w:rPr>
                              <w:br/>
                              <w:t xml:space="preserve">     www.timocom.com</w:t>
                            </w:r>
                          </w:p>
                        </w:txbxContent>
                      </wps:txbx>
                      <wps:bodyPr rot="0" vert="horz" wrap="square" lIns="0" tIns="45720" rIns="91440" bIns="45720" anchor="t" anchorCtr="0" upright="1">
                        <a:noAutofit/>
                      </wps:bodyPr>
                    </wps:wsp>
                  </a:graphicData>
                </a:graphic>
              </wp:inline>
            </w:drawing>
          </mc:Choice>
          <mc:Fallback>
            <w:pict>
              <v:shapetype w14:anchorId="2E44D018" id="_x0000_t202" coordsize="21600,21600" o:spt="202" path="m,l,21600r21600,l21600,xe">
                <v:stroke joinstyle="miter"/>
                <v:path gradientshapeok="t" o:connecttype="rect"/>
              </v:shapetype>
              <v:shape id="Text Box 28" o:spid="_x0000_s1026" type="#_x0000_t202" style="width:167.25pt;height:2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" strokecolor="white" strokeweight="0">
                <v:textbox inset="0">
                  <w:txbxContent>
                    <w:p w14:paraId="7DE96513" w14:textId="77777777" w:rsidR="006605B4" w:rsidRPr="00365336" w:rsidRDefault="006605B4" w:rsidP="006605B4">
                      <w:pPr>
                        <w:pStyle w:val="FlietextA4A4"/>
                        <w:tabs>
                          <w:tab w:val="clear" w:pos="181"/>
                        </w:tabs>
                        <w:spacing w:after="0"/>
                        <w:rPr>
                          <w:rStyle w:val="Headline2"/>
                          <w:b w:val="0"/>
                          <w:lang w:val="en-GB"/>
                        </w:rPr>
                      </w:pPr>
                      <w:proofErr w:type="spellStart"/>
                      <w:r w:rsidRPr="00365336">
                        <w:rPr>
                          <w:rStyle w:val="Headline2"/>
                          <w:b w:val="0"/>
                          <w:lang w:val="en-GB"/>
                        </w:rPr>
                        <w:t>Pressekontakt</w:t>
                      </w:r>
                      <w:proofErr w:type="spellEnd"/>
                      <w:r w:rsidRPr="00365336">
                        <w:rPr>
                          <w:rStyle w:val="Headline2"/>
                          <w:b w:val="0"/>
                          <w:lang w:val="en-GB"/>
                        </w:rPr>
                        <w:br/>
                      </w:r>
                    </w:p>
                    <w:p w14:paraId="7DD7902C" w14:textId="77777777" w:rsidR="006605B4" w:rsidRPr="00557B4C" w:rsidRDefault="006605B4" w:rsidP="006605B4">
                      <w:pPr>
                        <w:pStyle w:val="FlietextA4A4"/>
                        <w:tabs>
                          <w:tab w:val="clear" w:pos="181"/>
                        </w:tabs>
                        <w:spacing w:after="0"/>
                        <w:rPr>
                          <w:rStyle w:val="Flietext-Blau"/>
                          <w:lang w:val="en-GB"/>
                        </w:rPr>
                      </w:pPr>
                      <w:r>
                        <w:rPr>
                          <w:rStyle w:val="Headline3"/>
                          <w:lang w:val="en-GB"/>
                        </w:rPr>
                        <w:t>Souren Schömburg</w:t>
                      </w:r>
                    </w:p>
                    <w:p w14:paraId="51C2D501" w14:textId="77777777" w:rsidR="006605B4" w:rsidRPr="00557B4C" w:rsidRDefault="006605B4" w:rsidP="006605B4">
                      <w:pPr>
                        <w:pStyle w:val="FlietextA4A4"/>
                        <w:tabs>
                          <w:tab w:val="clear" w:pos="181"/>
                        </w:tabs>
                        <w:spacing w:after="0"/>
                        <w:rPr>
                          <w:rStyle w:val="Flietext-Blau"/>
                          <w:lang w:val="en-GB"/>
                        </w:rPr>
                      </w:pPr>
                      <w:r>
                        <w:rPr>
                          <w:rStyle w:val="Flietext-Blau"/>
                          <w:lang w:val="en-GB"/>
                        </w:rPr>
                        <w:t>Manager Communications</w:t>
                      </w:r>
                    </w:p>
                    <w:p w14:paraId="3A726C4B" w14:textId="77777777" w:rsidR="006605B4" w:rsidRPr="00557B4C" w:rsidRDefault="006605B4" w:rsidP="006605B4">
                      <w:pPr>
                        <w:pStyle w:val="FlietextA4A4"/>
                        <w:tabs>
                          <w:tab w:val="clear" w:pos="181"/>
                        </w:tabs>
                        <w:spacing w:after="0"/>
                        <w:rPr>
                          <w:rStyle w:val="Flietext-Blau"/>
                          <w:sz w:val="20"/>
                          <w:szCs w:val="20"/>
                          <w:lang w:val="en-GB"/>
                        </w:rPr>
                      </w:pPr>
                    </w:p>
                    <w:p w14:paraId="52B1466C" w14:textId="77777777" w:rsidR="006605B4" w:rsidRPr="00365336" w:rsidRDefault="006605B4" w:rsidP="006605B4">
                      <w:pPr>
                        <w:pStyle w:val="FlietextA4A4"/>
                        <w:tabs>
                          <w:tab w:val="clear" w:pos="181"/>
                        </w:tabs>
                        <w:spacing w:after="0"/>
                        <w:rPr>
                          <w:rStyle w:val="Flietext-Blau"/>
                          <w:b/>
                          <w:sz w:val="36"/>
                          <w:szCs w:val="36"/>
                          <w:lang w:val="en-GB"/>
                        </w:rPr>
                      </w:pPr>
                      <w:r w:rsidRPr="00365336">
                        <w:rPr>
                          <w:rStyle w:val="Headline3"/>
                          <w:b w:val="0"/>
                          <w:lang w:val="en-GB"/>
                        </w:rPr>
                        <w:t>TIMOCOM GmbH</w:t>
                      </w:r>
                    </w:p>
                    <w:p w14:paraId="75E77A84" w14:textId="77777777" w:rsidR="006605B4" w:rsidRPr="00E37691" w:rsidRDefault="006605B4" w:rsidP="006605B4">
                      <w:pPr>
                        <w:pStyle w:val="FlietextA4A4"/>
                        <w:tabs>
                          <w:tab w:val="left" w:pos="-142"/>
                        </w:tabs>
                        <w:spacing w:after="0"/>
                        <w:rPr>
                          <w:rStyle w:val="Flietext-Blau"/>
                        </w:rPr>
                      </w:pPr>
                      <w:proofErr w:type="spellStart"/>
                      <w:r>
                        <w:rPr>
                          <w:rStyle w:val="Flietext-Blau"/>
                        </w:rPr>
                        <w:t>Timocom</w:t>
                      </w:r>
                      <w:proofErr w:type="spellEnd"/>
                      <w:r>
                        <w:rPr>
                          <w:rStyle w:val="Flietext-Blau"/>
                        </w:rPr>
                        <w:t xml:space="preserve"> Platz 1</w:t>
                      </w:r>
                    </w:p>
                    <w:p w14:paraId="4C541FA0" w14:textId="77777777" w:rsidR="006605B4" w:rsidRPr="00E37691" w:rsidRDefault="006605B4" w:rsidP="006605B4">
                      <w:pPr>
                        <w:pStyle w:val="FlietextA4A4"/>
                        <w:tabs>
                          <w:tab w:val="clear" w:pos="181"/>
                          <w:tab w:val="left" w:pos="-142"/>
                        </w:tabs>
                        <w:spacing w:after="0"/>
                        <w:rPr>
                          <w:rStyle w:val="Flietext-Blau"/>
                        </w:rPr>
                      </w:pPr>
                      <w:r w:rsidRPr="00E37691">
                        <w:rPr>
                          <w:rStyle w:val="Flietext-Blau"/>
                        </w:rPr>
                        <w:t>DE-40699 Erkrath</w:t>
                      </w:r>
                    </w:p>
                    <w:p w14:paraId="524E18C3" w14:textId="77777777" w:rsidR="006605B4" w:rsidRPr="00E37691" w:rsidRDefault="006605B4" w:rsidP="006605B4">
                      <w:pPr>
                        <w:pStyle w:val="FlietextA4A4"/>
                        <w:tabs>
                          <w:tab w:val="clear" w:pos="181"/>
                          <w:tab w:val="left" w:pos="-142"/>
                        </w:tabs>
                        <w:spacing w:after="0"/>
                        <w:rPr>
                          <w:rStyle w:val="Flietext-Blau"/>
                        </w:rPr>
                      </w:pPr>
                    </w:p>
                    <w:p w14:paraId="1918D04D" w14:textId="77777777" w:rsidR="006605B4" w:rsidRPr="00E37691" w:rsidRDefault="006605B4" w:rsidP="006605B4">
                      <w:pPr>
                        <w:pStyle w:val="FlietextA4A4"/>
                        <w:tabs>
                          <w:tab w:val="clear" w:pos="181"/>
                          <w:tab w:val="left" w:pos="-142"/>
                          <w:tab w:val="left" w:pos="84"/>
                        </w:tabs>
                        <w:spacing w:after="0"/>
                        <w:rPr>
                          <w:color w:val="221E1F"/>
                        </w:rPr>
                      </w:pPr>
                      <w:r w:rsidRPr="00E37691">
                        <w:rPr>
                          <w:rStyle w:val="Flietext-Blau"/>
                        </w:rPr>
                        <w:t xml:space="preserve">     +49 211 88 26 69 </w:t>
                      </w:r>
                      <w:r>
                        <w:rPr>
                          <w:rStyle w:val="Flietext-Blau"/>
                        </w:rPr>
                        <w:t>53</w:t>
                      </w:r>
                      <w:r w:rsidRPr="00E37691">
                        <w:rPr>
                          <w:rStyle w:val="Flietext-Blau"/>
                        </w:rPr>
                        <w:br/>
                        <w:t xml:space="preserve">     +49 211 88 26 59 </w:t>
                      </w:r>
                      <w:r>
                        <w:rPr>
                          <w:rStyle w:val="Flietext-Blau"/>
                        </w:rPr>
                        <w:t>56</w:t>
                      </w:r>
                      <w:r w:rsidRPr="00E37691">
                        <w:rPr>
                          <w:rStyle w:val="Flietext-Blau"/>
                        </w:rPr>
                        <w:br/>
                        <w:t xml:space="preserve">     </w:t>
                      </w:r>
                      <w:r>
                        <w:rPr>
                          <w:rStyle w:val="Flietext-Blau"/>
                        </w:rPr>
                        <w:t>avoigt</w:t>
                      </w:r>
                      <w:r w:rsidRPr="00E37691">
                        <w:rPr>
                          <w:rStyle w:val="Flietext-Blau"/>
                        </w:rPr>
                        <w:t>@timocom.com</w:t>
                      </w:r>
                      <w:r w:rsidRPr="00E37691">
                        <w:rPr>
                          <w:rStyle w:val="Flietext-Blau"/>
                        </w:rPr>
                        <w:br/>
                        <w:t xml:space="preserve">     www.timocom.com</w:t>
                      </w:r>
                    </w:p>
                  </w:txbxContent>
                </v:textbox>
                <w10:anchorlock/>
              </v:shape>
            </w:pict>
          </mc:Fallback>
        </mc:AlternateContent>
      </w:r>
      <w:r w:rsidRPr="00B15D71">
        <w:rPr>
          <w:rStyle w:val="TCwebFunoteRevisionsnummerfooter"/>
          <w:rFonts w:ascii="DINPro-Regular" w:hAnsi="DINPro-Regular"/>
          <w:b/>
          <w:color w:val="BFBFBF"/>
        </w:rPr>
        <w:softHyphen/>
      </w:r>
      <w:r w:rsidRPr="00B15D71">
        <w:rPr>
          <w:rStyle w:val="TCwebFunoteRevisionsnummerfooter"/>
          <w:rFonts w:ascii="DINPro-Regular" w:hAnsi="DINPro-Regular"/>
          <w:b/>
          <w:color w:val="BFBFBF"/>
        </w:rPr>
        <w:softHyphen/>
      </w:r>
      <w:r w:rsidRPr="00B15D71">
        <w:rPr>
          <w:rStyle w:val="TCwebFunoteRevisionsnummerfooter"/>
          <w:rFonts w:ascii="DINPro-Regular" w:hAnsi="DINPro-Regular"/>
          <w:b/>
          <w:color w:val="BFBFBF"/>
        </w:rPr>
        <w:softHyphen/>
      </w:r>
    </w:p>
    <w:sectPr w:rsidR="00365336" w:rsidRPr="00B15D71" w:rsidSect="003F157E">
      <w:headerReference w:type="even" r:id="rId10"/>
      <w:headerReference w:type="default" r:id="rId11"/>
      <w:footerReference w:type="default" r:id="rId12"/>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74B1" w14:textId="77777777" w:rsidR="003B08C7" w:rsidRDefault="003B08C7" w:rsidP="005F2509">
      <w:pPr>
        <w:spacing w:after="0" w:line="240" w:lineRule="auto"/>
      </w:pPr>
      <w:r>
        <w:separator/>
      </w:r>
    </w:p>
  </w:endnote>
  <w:endnote w:type="continuationSeparator" w:id="0">
    <w:p w14:paraId="3B16AB36" w14:textId="77777777" w:rsidR="003B08C7" w:rsidRDefault="003B08C7"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6E8804E6-8222-491F-B2B8-899996ECFC5F}"/>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FF93" w14:textId="77777777" w:rsidR="00D35E9D" w:rsidRPr="003D38AF" w:rsidRDefault="00D35E9D" w:rsidP="006840BB">
    <w:pPr>
      <w:framePr w:w="6303" w:wrap="auto" w:vAnchor="page" w:hAnchor="page" w:x="1429" w:y="16006"/>
      <w:rPr>
        <w:rFonts w:ascii="Arial" w:hAnsi="Arial" w:cs="Arial"/>
        <w:color w:val="A6A6A6"/>
        <w:sz w:val="15"/>
        <w:szCs w:val="15"/>
        <w:lang w:val="en-US"/>
      </w:rPr>
    </w:pPr>
    <w:r w:rsidRPr="003D38AF">
      <w:rPr>
        <w:rFonts w:ascii="Arial" w:hAnsi="Arial" w:cs="Arial"/>
        <w:color w:val="A6A6A6"/>
        <w:sz w:val="15"/>
        <w:szCs w:val="15"/>
        <w:lang w:val="en-US"/>
      </w:rPr>
      <w:t xml:space="preserve">DE – </w:t>
    </w:r>
    <w:r w:rsidR="00923B6C" w:rsidRPr="003D38AF">
      <w:rPr>
        <w:rFonts w:ascii="Arial" w:hAnsi="Arial" w:cs="Arial"/>
        <w:color w:val="A6A6A6"/>
        <w:sz w:val="15"/>
        <w:szCs w:val="15"/>
        <w:lang w:val="en-US"/>
      </w:rPr>
      <w:t>TIMOCOM</w:t>
    </w:r>
    <w:r w:rsidRPr="003D38AF">
      <w:rPr>
        <w:rFonts w:ascii="Arial" w:hAnsi="Arial" w:cs="Arial"/>
        <w:color w:val="A6A6A6"/>
        <w:sz w:val="15"/>
        <w:szCs w:val="15"/>
        <w:lang w:val="en-US"/>
      </w:rPr>
      <w:t xml:space="preserve"> </w:t>
    </w:r>
    <w:proofErr w:type="spellStart"/>
    <w:r w:rsidRPr="003D38AF">
      <w:rPr>
        <w:rFonts w:ascii="Arial" w:hAnsi="Arial" w:cs="Arial"/>
        <w:color w:val="A6A6A6"/>
        <w:sz w:val="15"/>
        <w:szCs w:val="15"/>
        <w:lang w:val="en-US"/>
      </w:rPr>
      <w:t>Pressemitteilung</w:t>
    </w:r>
    <w:proofErr w:type="spellEnd"/>
    <w:r w:rsidRPr="003D38AF">
      <w:rPr>
        <w:rFonts w:ascii="Arial" w:hAnsi="Arial" w:cs="Arial"/>
        <w:color w:val="A6A6A6"/>
        <w:sz w:val="15"/>
        <w:szCs w:val="15"/>
        <w:lang w:val="en-US"/>
      </w:rPr>
      <w:tab/>
    </w:r>
  </w:p>
  <w:p w14:paraId="3C958A63"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4FEAC597" w14:textId="77777777" w:rsidR="00D35E9D" w:rsidRDefault="00D35E9D">
    <w:pPr>
      <w:pStyle w:val="Fuzeile"/>
    </w:pPr>
    <w:r>
      <w:rPr>
        <w:noProof/>
        <w:lang w:eastAsia="de-DE"/>
      </w:rPr>
      <w:drawing>
        <wp:anchor distT="0" distB="0" distL="114300" distR="114300" simplePos="0" relativeHeight="251659264" behindDoc="1" locked="0" layoutInCell="1" allowOverlap="1" wp14:anchorId="06388995" wp14:editId="4202BBBF">
          <wp:simplePos x="0" y="0"/>
          <wp:positionH relativeFrom="column">
            <wp:posOffset>-900430</wp:posOffset>
          </wp:positionH>
          <wp:positionV relativeFrom="paragraph">
            <wp:posOffset>-360045</wp:posOffset>
          </wp:positionV>
          <wp:extent cx="7560000" cy="817200"/>
          <wp:effectExtent l="0" t="0" r="0" b="0"/>
          <wp:wrapNone/>
          <wp:docPr id="3"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3626" w14:textId="77777777" w:rsidR="003B08C7" w:rsidRDefault="003B08C7" w:rsidP="005F2509">
      <w:pPr>
        <w:spacing w:after="0" w:line="240" w:lineRule="auto"/>
      </w:pPr>
      <w:r>
        <w:separator/>
      </w:r>
    </w:p>
  </w:footnote>
  <w:footnote w:type="continuationSeparator" w:id="0">
    <w:p w14:paraId="07533173" w14:textId="77777777" w:rsidR="003B08C7" w:rsidRDefault="003B08C7"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7694" w14:textId="77777777" w:rsidR="00D35E9D" w:rsidRDefault="00D35E9D"/>
  <w:p w14:paraId="4D57F5B7"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3110" w14:textId="77777777" w:rsidR="00D35E9D" w:rsidRPr="00D76C5C" w:rsidRDefault="006840BB" w:rsidP="00936D44">
    <w:pPr>
      <w:tabs>
        <w:tab w:val="left" w:pos="8505"/>
      </w:tabs>
      <w:ind w:right="1"/>
    </w:pPr>
    <w:r>
      <w:rPr>
        <w:noProof/>
        <w:lang w:eastAsia="de-DE"/>
      </w:rPr>
      <w:drawing>
        <wp:anchor distT="0" distB="0" distL="114300" distR="114300" simplePos="0" relativeHeight="251662336" behindDoc="1" locked="0" layoutInCell="1" allowOverlap="1" wp14:anchorId="54DF33B9" wp14:editId="11D0187A">
          <wp:simplePos x="0" y="0"/>
          <wp:positionH relativeFrom="page">
            <wp:posOffset>0</wp:posOffset>
          </wp:positionH>
          <wp:positionV relativeFrom="page">
            <wp:posOffset>421970</wp:posOffset>
          </wp:positionV>
          <wp:extent cx="7559675" cy="816610"/>
          <wp:effectExtent l="0" t="0" r="0" b="0"/>
          <wp:wrapNone/>
          <wp:docPr id="6"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747B2BE" wp14:editId="14A12C98">
          <wp:simplePos x="0" y="0"/>
          <wp:positionH relativeFrom="column">
            <wp:posOffset>-156210</wp:posOffset>
          </wp:positionH>
          <wp:positionV relativeFrom="paragraph">
            <wp:posOffset>-331114</wp:posOffset>
          </wp:positionV>
          <wp:extent cx="2809875" cy="45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B1"/>
    <w:rsid w:val="0000469D"/>
    <w:rsid w:val="0001310A"/>
    <w:rsid w:val="00017296"/>
    <w:rsid w:val="00017F86"/>
    <w:rsid w:val="0003080D"/>
    <w:rsid w:val="00035EA4"/>
    <w:rsid w:val="00037F3E"/>
    <w:rsid w:val="00040036"/>
    <w:rsid w:val="00044EC8"/>
    <w:rsid w:val="00044EF2"/>
    <w:rsid w:val="000570DC"/>
    <w:rsid w:val="000574FC"/>
    <w:rsid w:val="0006153B"/>
    <w:rsid w:val="00061D2F"/>
    <w:rsid w:val="00070080"/>
    <w:rsid w:val="00070E64"/>
    <w:rsid w:val="0007382F"/>
    <w:rsid w:val="0007662B"/>
    <w:rsid w:val="00083C5E"/>
    <w:rsid w:val="00083CD4"/>
    <w:rsid w:val="000845B6"/>
    <w:rsid w:val="000A2786"/>
    <w:rsid w:val="000A3897"/>
    <w:rsid w:val="000A4927"/>
    <w:rsid w:val="000A720D"/>
    <w:rsid w:val="000A7F99"/>
    <w:rsid w:val="000A7FCC"/>
    <w:rsid w:val="000B11C4"/>
    <w:rsid w:val="000B2A74"/>
    <w:rsid w:val="000B6A91"/>
    <w:rsid w:val="000B73EC"/>
    <w:rsid w:val="000C77D5"/>
    <w:rsid w:val="000D4D08"/>
    <w:rsid w:val="000D69B1"/>
    <w:rsid w:val="000D7E89"/>
    <w:rsid w:val="000E059F"/>
    <w:rsid w:val="000F479C"/>
    <w:rsid w:val="000F758A"/>
    <w:rsid w:val="00101960"/>
    <w:rsid w:val="00103492"/>
    <w:rsid w:val="00104AA4"/>
    <w:rsid w:val="00105438"/>
    <w:rsid w:val="0010583D"/>
    <w:rsid w:val="00105D56"/>
    <w:rsid w:val="0010793F"/>
    <w:rsid w:val="00113809"/>
    <w:rsid w:val="001154DA"/>
    <w:rsid w:val="0012071D"/>
    <w:rsid w:val="00130130"/>
    <w:rsid w:val="0013251C"/>
    <w:rsid w:val="00134F31"/>
    <w:rsid w:val="001420E9"/>
    <w:rsid w:val="00144C47"/>
    <w:rsid w:val="00151AC0"/>
    <w:rsid w:val="0015560B"/>
    <w:rsid w:val="001557D6"/>
    <w:rsid w:val="00156C1D"/>
    <w:rsid w:val="0015708E"/>
    <w:rsid w:val="00157091"/>
    <w:rsid w:val="001618AD"/>
    <w:rsid w:val="0016314A"/>
    <w:rsid w:val="00166487"/>
    <w:rsid w:val="00166F2D"/>
    <w:rsid w:val="00175D12"/>
    <w:rsid w:val="00181792"/>
    <w:rsid w:val="00182422"/>
    <w:rsid w:val="00182A2C"/>
    <w:rsid w:val="001837B5"/>
    <w:rsid w:val="00184DE7"/>
    <w:rsid w:val="00194B28"/>
    <w:rsid w:val="00195CCD"/>
    <w:rsid w:val="001A22D3"/>
    <w:rsid w:val="001A2EAE"/>
    <w:rsid w:val="001A3CE3"/>
    <w:rsid w:val="001A5188"/>
    <w:rsid w:val="001B4F5B"/>
    <w:rsid w:val="001C1445"/>
    <w:rsid w:val="001C1448"/>
    <w:rsid w:val="001C1838"/>
    <w:rsid w:val="001C50F9"/>
    <w:rsid w:val="001D239A"/>
    <w:rsid w:val="001D2528"/>
    <w:rsid w:val="001D2E78"/>
    <w:rsid w:val="001D435A"/>
    <w:rsid w:val="001D6B00"/>
    <w:rsid w:val="001E1AE5"/>
    <w:rsid w:val="001E3143"/>
    <w:rsid w:val="001E54CB"/>
    <w:rsid w:val="001F3716"/>
    <w:rsid w:val="001F55DE"/>
    <w:rsid w:val="0020684E"/>
    <w:rsid w:val="0021040A"/>
    <w:rsid w:val="00214D9C"/>
    <w:rsid w:val="00220F70"/>
    <w:rsid w:val="00221C80"/>
    <w:rsid w:val="00224644"/>
    <w:rsid w:val="00224DBD"/>
    <w:rsid w:val="0022719C"/>
    <w:rsid w:val="002348E7"/>
    <w:rsid w:val="002424EE"/>
    <w:rsid w:val="00253DB7"/>
    <w:rsid w:val="0025613F"/>
    <w:rsid w:val="0025617F"/>
    <w:rsid w:val="00256722"/>
    <w:rsid w:val="00262E4C"/>
    <w:rsid w:val="00274E9A"/>
    <w:rsid w:val="002765D4"/>
    <w:rsid w:val="0027706C"/>
    <w:rsid w:val="00281629"/>
    <w:rsid w:val="00281CDB"/>
    <w:rsid w:val="00282C84"/>
    <w:rsid w:val="00284E67"/>
    <w:rsid w:val="00290210"/>
    <w:rsid w:val="00294067"/>
    <w:rsid w:val="002A26CF"/>
    <w:rsid w:val="002B3C36"/>
    <w:rsid w:val="002C1765"/>
    <w:rsid w:val="002C6232"/>
    <w:rsid w:val="002C7968"/>
    <w:rsid w:val="002D1A29"/>
    <w:rsid w:val="002D5197"/>
    <w:rsid w:val="002D690D"/>
    <w:rsid w:val="002E4BF5"/>
    <w:rsid w:val="002E711F"/>
    <w:rsid w:val="002E723C"/>
    <w:rsid w:val="002F1272"/>
    <w:rsid w:val="002F51D4"/>
    <w:rsid w:val="00300994"/>
    <w:rsid w:val="003064D7"/>
    <w:rsid w:val="00307EF5"/>
    <w:rsid w:val="00311AC4"/>
    <w:rsid w:val="00313A8B"/>
    <w:rsid w:val="0032031E"/>
    <w:rsid w:val="0032078F"/>
    <w:rsid w:val="003208FB"/>
    <w:rsid w:val="00326A7D"/>
    <w:rsid w:val="00334C07"/>
    <w:rsid w:val="00335977"/>
    <w:rsid w:val="0034071D"/>
    <w:rsid w:val="00351865"/>
    <w:rsid w:val="0036053E"/>
    <w:rsid w:val="00361DFA"/>
    <w:rsid w:val="00362319"/>
    <w:rsid w:val="00363EDE"/>
    <w:rsid w:val="00364A07"/>
    <w:rsid w:val="00365336"/>
    <w:rsid w:val="00372115"/>
    <w:rsid w:val="003777BF"/>
    <w:rsid w:val="00384952"/>
    <w:rsid w:val="003A11DF"/>
    <w:rsid w:val="003A25F2"/>
    <w:rsid w:val="003A2BF3"/>
    <w:rsid w:val="003B08C7"/>
    <w:rsid w:val="003B1C02"/>
    <w:rsid w:val="003B593B"/>
    <w:rsid w:val="003B5AAC"/>
    <w:rsid w:val="003C48B6"/>
    <w:rsid w:val="003C7CEA"/>
    <w:rsid w:val="003D0E70"/>
    <w:rsid w:val="003D387E"/>
    <w:rsid w:val="003D38AF"/>
    <w:rsid w:val="003D45E3"/>
    <w:rsid w:val="003D7523"/>
    <w:rsid w:val="003F157E"/>
    <w:rsid w:val="003F16F4"/>
    <w:rsid w:val="003F1824"/>
    <w:rsid w:val="003F6883"/>
    <w:rsid w:val="00402495"/>
    <w:rsid w:val="004101CD"/>
    <w:rsid w:val="0041166E"/>
    <w:rsid w:val="0041529A"/>
    <w:rsid w:val="004211FB"/>
    <w:rsid w:val="00425E35"/>
    <w:rsid w:val="00442205"/>
    <w:rsid w:val="00444CF9"/>
    <w:rsid w:val="00446601"/>
    <w:rsid w:val="00446D47"/>
    <w:rsid w:val="00446FC0"/>
    <w:rsid w:val="00451220"/>
    <w:rsid w:val="00451C4C"/>
    <w:rsid w:val="004543F9"/>
    <w:rsid w:val="00455B90"/>
    <w:rsid w:val="00462557"/>
    <w:rsid w:val="004708D5"/>
    <w:rsid w:val="004722DE"/>
    <w:rsid w:val="004751B3"/>
    <w:rsid w:val="00476D4E"/>
    <w:rsid w:val="004800C2"/>
    <w:rsid w:val="004835F9"/>
    <w:rsid w:val="00484459"/>
    <w:rsid w:val="00491396"/>
    <w:rsid w:val="004928F6"/>
    <w:rsid w:val="00492B1F"/>
    <w:rsid w:val="00495495"/>
    <w:rsid w:val="004965C9"/>
    <w:rsid w:val="004A36B4"/>
    <w:rsid w:val="004B4864"/>
    <w:rsid w:val="004C0794"/>
    <w:rsid w:val="004C0F34"/>
    <w:rsid w:val="004C2D0B"/>
    <w:rsid w:val="004D0AD8"/>
    <w:rsid w:val="004D7F0C"/>
    <w:rsid w:val="004E0498"/>
    <w:rsid w:val="004E27B1"/>
    <w:rsid w:val="004E4DE3"/>
    <w:rsid w:val="004E6AB1"/>
    <w:rsid w:val="004E71F0"/>
    <w:rsid w:val="004F01F1"/>
    <w:rsid w:val="004F41EA"/>
    <w:rsid w:val="005003BD"/>
    <w:rsid w:val="005026B1"/>
    <w:rsid w:val="00506352"/>
    <w:rsid w:val="005066BD"/>
    <w:rsid w:val="00514FD4"/>
    <w:rsid w:val="00516321"/>
    <w:rsid w:val="00527252"/>
    <w:rsid w:val="00537E6C"/>
    <w:rsid w:val="00543AFF"/>
    <w:rsid w:val="00546F14"/>
    <w:rsid w:val="00547477"/>
    <w:rsid w:val="005477E2"/>
    <w:rsid w:val="00550487"/>
    <w:rsid w:val="005525A5"/>
    <w:rsid w:val="00552F35"/>
    <w:rsid w:val="00561113"/>
    <w:rsid w:val="005617D8"/>
    <w:rsid w:val="0057702E"/>
    <w:rsid w:val="00580834"/>
    <w:rsid w:val="00584639"/>
    <w:rsid w:val="00597BDE"/>
    <w:rsid w:val="005A7593"/>
    <w:rsid w:val="005B243B"/>
    <w:rsid w:val="005B2587"/>
    <w:rsid w:val="005B4101"/>
    <w:rsid w:val="005B50BE"/>
    <w:rsid w:val="005C01D6"/>
    <w:rsid w:val="005C06E1"/>
    <w:rsid w:val="005C0B06"/>
    <w:rsid w:val="005C118C"/>
    <w:rsid w:val="005C21F0"/>
    <w:rsid w:val="005F2509"/>
    <w:rsid w:val="005F6C38"/>
    <w:rsid w:val="00602C36"/>
    <w:rsid w:val="00606B05"/>
    <w:rsid w:val="00607476"/>
    <w:rsid w:val="0062120B"/>
    <w:rsid w:val="006222D0"/>
    <w:rsid w:val="00624439"/>
    <w:rsid w:val="006272E1"/>
    <w:rsid w:val="006378CB"/>
    <w:rsid w:val="006409D0"/>
    <w:rsid w:val="00642FD3"/>
    <w:rsid w:val="00643013"/>
    <w:rsid w:val="00652988"/>
    <w:rsid w:val="006530C8"/>
    <w:rsid w:val="006605B4"/>
    <w:rsid w:val="00662550"/>
    <w:rsid w:val="006635B3"/>
    <w:rsid w:val="0066479B"/>
    <w:rsid w:val="00666110"/>
    <w:rsid w:val="00666569"/>
    <w:rsid w:val="006840BB"/>
    <w:rsid w:val="00690BBA"/>
    <w:rsid w:val="00690E6E"/>
    <w:rsid w:val="0069639B"/>
    <w:rsid w:val="006A51C7"/>
    <w:rsid w:val="006A523B"/>
    <w:rsid w:val="006A54D2"/>
    <w:rsid w:val="006B63FA"/>
    <w:rsid w:val="006C0B6C"/>
    <w:rsid w:val="006C2F81"/>
    <w:rsid w:val="006C5C90"/>
    <w:rsid w:val="006C6759"/>
    <w:rsid w:val="006C7419"/>
    <w:rsid w:val="006C7BFD"/>
    <w:rsid w:val="006D0E54"/>
    <w:rsid w:val="006D1817"/>
    <w:rsid w:val="006D434D"/>
    <w:rsid w:val="006D53FC"/>
    <w:rsid w:val="006D5B5B"/>
    <w:rsid w:val="006D787B"/>
    <w:rsid w:val="006E10C8"/>
    <w:rsid w:val="006F10D0"/>
    <w:rsid w:val="006F362C"/>
    <w:rsid w:val="006F6899"/>
    <w:rsid w:val="006F7CC6"/>
    <w:rsid w:val="00702F86"/>
    <w:rsid w:val="00705896"/>
    <w:rsid w:val="0070692D"/>
    <w:rsid w:val="00706BD7"/>
    <w:rsid w:val="00707861"/>
    <w:rsid w:val="00717B20"/>
    <w:rsid w:val="00720D17"/>
    <w:rsid w:val="00722477"/>
    <w:rsid w:val="00727644"/>
    <w:rsid w:val="007313A2"/>
    <w:rsid w:val="00732B96"/>
    <w:rsid w:val="00734467"/>
    <w:rsid w:val="0074099F"/>
    <w:rsid w:val="00744F65"/>
    <w:rsid w:val="00753918"/>
    <w:rsid w:val="00761DC0"/>
    <w:rsid w:val="00772515"/>
    <w:rsid w:val="00772B0E"/>
    <w:rsid w:val="007862DD"/>
    <w:rsid w:val="0078631E"/>
    <w:rsid w:val="00791695"/>
    <w:rsid w:val="0079169E"/>
    <w:rsid w:val="00796519"/>
    <w:rsid w:val="007A0885"/>
    <w:rsid w:val="007A17FF"/>
    <w:rsid w:val="007A2BE6"/>
    <w:rsid w:val="007A323F"/>
    <w:rsid w:val="007A6FB8"/>
    <w:rsid w:val="007B2E0E"/>
    <w:rsid w:val="007C5485"/>
    <w:rsid w:val="007C669D"/>
    <w:rsid w:val="007D1D65"/>
    <w:rsid w:val="007D2B34"/>
    <w:rsid w:val="007D67E6"/>
    <w:rsid w:val="007D72C7"/>
    <w:rsid w:val="007E067B"/>
    <w:rsid w:val="007E06FC"/>
    <w:rsid w:val="007E2DFE"/>
    <w:rsid w:val="007E32FE"/>
    <w:rsid w:val="00804C84"/>
    <w:rsid w:val="00804FFF"/>
    <w:rsid w:val="00807C64"/>
    <w:rsid w:val="0081195A"/>
    <w:rsid w:val="00812715"/>
    <w:rsid w:val="0082055E"/>
    <w:rsid w:val="00824800"/>
    <w:rsid w:val="00826602"/>
    <w:rsid w:val="008306A1"/>
    <w:rsid w:val="00830980"/>
    <w:rsid w:val="00844A3A"/>
    <w:rsid w:val="00846174"/>
    <w:rsid w:val="00846893"/>
    <w:rsid w:val="00846CA9"/>
    <w:rsid w:val="0084701E"/>
    <w:rsid w:val="00851314"/>
    <w:rsid w:val="00857959"/>
    <w:rsid w:val="008664D5"/>
    <w:rsid w:val="008714AB"/>
    <w:rsid w:val="00872354"/>
    <w:rsid w:val="00877A0F"/>
    <w:rsid w:val="008806CD"/>
    <w:rsid w:val="008834F0"/>
    <w:rsid w:val="0088640B"/>
    <w:rsid w:val="008869E5"/>
    <w:rsid w:val="0088726D"/>
    <w:rsid w:val="00893991"/>
    <w:rsid w:val="00894121"/>
    <w:rsid w:val="00894837"/>
    <w:rsid w:val="008957D3"/>
    <w:rsid w:val="00895D64"/>
    <w:rsid w:val="00895F92"/>
    <w:rsid w:val="008A5255"/>
    <w:rsid w:val="008B380F"/>
    <w:rsid w:val="008B51AC"/>
    <w:rsid w:val="008B65D7"/>
    <w:rsid w:val="008C6ED3"/>
    <w:rsid w:val="008D0810"/>
    <w:rsid w:val="008D1847"/>
    <w:rsid w:val="008E36B9"/>
    <w:rsid w:val="008F3523"/>
    <w:rsid w:val="0090088E"/>
    <w:rsid w:val="00901ABA"/>
    <w:rsid w:val="00906EED"/>
    <w:rsid w:val="00907A0C"/>
    <w:rsid w:val="00915F88"/>
    <w:rsid w:val="00923B6C"/>
    <w:rsid w:val="00925A4C"/>
    <w:rsid w:val="009260DC"/>
    <w:rsid w:val="009317EE"/>
    <w:rsid w:val="0093438D"/>
    <w:rsid w:val="00936D44"/>
    <w:rsid w:val="00940F56"/>
    <w:rsid w:val="00943F19"/>
    <w:rsid w:val="00950606"/>
    <w:rsid w:val="00953085"/>
    <w:rsid w:val="0095342F"/>
    <w:rsid w:val="0095359F"/>
    <w:rsid w:val="00960D9C"/>
    <w:rsid w:val="00963A92"/>
    <w:rsid w:val="00964B8F"/>
    <w:rsid w:val="00964CB0"/>
    <w:rsid w:val="009810EC"/>
    <w:rsid w:val="00982812"/>
    <w:rsid w:val="00986CDE"/>
    <w:rsid w:val="0099083C"/>
    <w:rsid w:val="0099121A"/>
    <w:rsid w:val="00993040"/>
    <w:rsid w:val="00993594"/>
    <w:rsid w:val="009941A3"/>
    <w:rsid w:val="00997E2E"/>
    <w:rsid w:val="009A22A2"/>
    <w:rsid w:val="009A2738"/>
    <w:rsid w:val="009B28C1"/>
    <w:rsid w:val="009B42D1"/>
    <w:rsid w:val="009B7A05"/>
    <w:rsid w:val="009E13CD"/>
    <w:rsid w:val="009E397F"/>
    <w:rsid w:val="009E50EB"/>
    <w:rsid w:val="009E58FD"/>
    <w:rsid w:val="009E5BE5"/>
    <w:rsid w:val="009F0A95"/>
    <w:rsid w:val="00A013DB"/>
    <w:rsid w:val="00A01836"/>
    <w:rsid w:val="00A054B9"/>
    <w:rsid w:val="00A076CD"/>
    <w:rsid w:val="00A117B2"/>
    <w:rsid w:val="00A13EF8"/>
    <w:rsid w:val="00A15063"/>
    <w:rsid w:val="00A150AB"/>
    <w:rsid w:val="00A1790E"/>
    <w:rsid w:val="00A2605D"/>
    <w:rsid w:val="00A30770"/>
    <w:rsid w:val="00A31AD9"/>
    <w:rsid w:val="00A34D4A"/>
    <w:rsid w:val="00A36365"/>
    <w:rsid w:val="00A41DEC"/>
    <w:rsid w:val="00A44AE8"/>
    <w:rsid w:val="00A513C8"/>
    <w:rsid w:val="00A51BC0"/>
    <w:rsid w:val="00A56519"/>
    <w:rsid w:val="00A60A10"/>
    <w:rsid w:val="00A6547C"/>
    <w:rsid w:val="00A65A2A"/>
    <w:rsid w:val="00A67240"/>
    <w:rsid w:val="00A70F25"/>
    <w:rsid w:val="00A75932"/>
    <w:rsid w:val="00A774CA"/>
    <w:rsid w:val="00A811AD"/>
    <w:rsid w:val="00A83ADF"/>
    <w:rsid w:val="00A83B7D"/>
    <w:rsid w:val="00A8488D"/>
    <w:rsid w:val="00A85324"/>
    <w:rsid w:val="00A95BDC"/>
    <w:rsid w:val="00AA34D6"/>
    <w:rsid w:val="00AA3BC6"/>
    <w:rsid w:val="00AA5841"/>
    <w:rsid w:val="00AB1F83"/>
    <w:rsid w:val="00AB5815"/>
    <w:rsid w:val="00AC399F"/>
    <w:rsid w:val="00AD68A3"/>
    <w:rsid w:val="00AE341A"/>
    <w:rsid w:val="00AE39AD"/>
    <w:rsid w:val="00B03CB4"/>
    <w:rsid w:val="00B11C58"/>
    <w:rsid w:val="00B15D71"/>
    <w:rsid w:val="00B17291"/>
    <w:rsid w:val="00B23459"/>
    <w:rsid w:val="00B251EF"/>
    <w:rsid w:val="00B3518A"/>
    <w:rsid w:val="00B3684C"/>
    <w:rsid w:val="00B42079"/>
    <w:rsid w:val="00B53A6D"/>
    <w:rsid w:val="00B60C38"/>
    <w:rsid w:val="00B61CA7"/>
    <w:rsid w:val="00B67EB1"/>
    <w:rsid w:val="00B73B78"/>
    <w:rsid w:val="00B76D24"/>
    <w:rsid w:val="00B90ED0"/>
    <w:rsid w:val="00B95E5A"/>
    <w:rsid w:val="00BA05B1"/>
    <w:rsid w:val="00BA5175"/>
    <w:rsid w:val="00BB16FE"/>
    <w:rsid w:val="00BB4B0E"/>
    <w:rsid w:val="00BB6CAC"/>
    <w:rsid w:val="00BC06EF"/>
    <w:rsid w:val="00BC496A"/>
    <w:rsid w:val="00BC756F"/>
    <w:rsid w:val="00BD08B5"/>
    <w:rsid w:val="00BD555C"/>
    <w:rsid w:val="00BE2417"/>
    <w:rsid w:val="00BE3D65"/>
    <w:rsid w:val="00BE5087"/>
    <w:rsid w:val="00BF0ACE"/>
    <w:rsid w:val="00BF2EB1"/>
    <w:rsid w:val="00BF353F"/>
    <w:rsid w:val="00C02B7A"/>
    <w:rsid w:val="00C03E97"/>
    <w:rsid w:val="00C05730"/>
    <w:rsid w:val="00C06213"/>
    <w:rsid w:val="00C065BD"/>
    <w:rsid w:val="00C271B9"/>
    <w:rsid w:val="00C30CF7"/>
    <w:rsid w:val="00C3138B"/>
    <w:rsid w:val="00C32BFB"/>
    <w:rsid w:val="00C334A2"/>
    <w:rsid w:val="00C35076"/>
    <w:rsid w:val="00C415F0"/>
    <w:rsid w:val="00C46378"/>
    <w:rsid w:val="00C4774B"/>
    <w:rsid w:val="00C51BCF"/>
    <w:rsid w:val="00C56987"/>
    <w:rsid w:val="00C576A1"/>
    <w:rsid w:val="00C604C0"/>
    <w:rsid w:val="00C60BB2"/>
    <w:rsid w:val="00C67320"/>
    <w:rsid w:val="00C8082F"/>
    <w:rsid w:val="00C83AFB"/>
    <w:rsid w:val="00C9124D"/>
    <w:rsid w:val="00CA0FE0"/>
    <w:rsid w:val="00CA1E87"/>
    <w:rsid w:val="00CB11A9"/>
    <w:rsid w:val="00CB6698"/>
    <w:rsid w:val="00CB691C"/>
    <w:rsid w:val="00CC72DA"/>
    <w:rsid w:val="00CD1211"/>
    <w:rsid w:val="00CD7684"/>
    <w:rsid w:val="00CE3004"/>
    <w:rsid w:val="00CE38C4"/>
    <w:rsid w:val="00CE404B"/>
    <w:rsid w:val="00CE678F"/>
    <w:rsid w:val="00CE7D1D"/>
    <w:rsid w:val="00CF4D64"/>
    <w:rsid w:val="00CF7B09"/>
    <w:rsid w:val="00D14D7C"/>
    <w:rsid w:val="00D1501F"/>
    <w:rsid w:val="00D16C89"/>
    <w:rsid w:val="00D30AAB"/>
    <w:rsid w:val="00D32303"/>
    <w:rsid w:val="00D340C6"/>
    <w:rsid w:val="00D35E9D"/>
    <w:rsid w:val="00D37C81"/>
    <w:rsid w:val="00D4359E"/>
    <w:rsid w:val="00D5566C"/>
    <w:rsid w:val="00D642B0"/>
    <w:rsid w:val="00D76C5C"/>
    <w:rsid w:val="00D82A6D"/>
    <w:rsid w:val="00D83212"/>
    <w:rsid w:val="00D8498B"/>
    <w:rsid w:val="00D9124A"/>
    <w:rsid w:val="00D9547F"/>
    <w:rsid w:val="00DA1F4B"/>
    <w:rsid w:val="00DA3A87"/>
    <w:rsid w:val="00DA3F88"/>
    <w:rsid w:val="00DA5EB6"/>
    <w:rsid w:val="00DA78F9"/>
    <w:rsid w:val="00DB03C1"/>
    <w:rsid w:val="00DB31C5"/>
    <w:rsid w:val="00DC008E"/>
    <w:rsid w:val="00DC3659"/>
    <w:rsid w:val="00DC4350"/>
    <w:rsid w:val="00DD0ACC"/>
    <w:rsid w:val="00DD3DB1"/>
    <w:rsid w:val="00DE50BF"/>
    <w:rsid w:val="00DE7AF6"/>
    <w:rsid w:val="00DF4718"/>
    <w:rsid w:val="00E018E4"/>
    <w:rsid w:val="00E046F2"/>
    <w:rsid w:val="00E13F33"/>
    <w:rsid w:val="00E316FE"/>
    <w:rsid w:val="00E327A3"/>
    <w:rsid w:val="00E3332C"/>
    <w:rsid w:val="00E37691"/>
    <w:rsid w:val="00E406D6"/>
    <w:rsid w:val="00E40738"/>
    <w:rsid w:val="00E419B2"/>
    <w:rsid w:val="00E41D38"/>
    <w:rsid w:val="00E46628"/>
    <w:rsid w:val="00E54C50"/>
    <w:rsid w:val="00E558FB"/>
    <w:rsid w:val="00E7106A"/>
    <w:rsid w:val="00E82922"/>
    <w:rsid w:val="00E841C4"/>
    <w:rsid w:val="00E94B52"/>
    <w:rsid w:val="00E96AC4"/>
    <w:rsid w:val="00EA20C8"/>
    <w:rsid w:val="00EA6EB7"/>
    <w:rsid w:val="00EB3F80"/>
    <w:rsid w:val="00EB4B14"/>
    <w:rsid w:val="00EC060E"/>
    <w:rsid w:val="00EC1DCF"/>
    <w:rsid w:val="00EC495E"/>
    <w:rsid w:val="00ED71CB"/>
    <w:rsid w:val="00EE220B"/>
    <w:rsid w:val="00EE7718"/>
    <w:rsid w:val="00EF658B"/>
    <w:rsid w:val="00EF7B32"/>
    <w:rsid w:val="00F006DA"/>
    <w:rsid w:val="00F04828"/>
    <w:rsid w:val="00F0678F"/>
    <w:rsid w:val="00F1025D"/>
    <w:rsid w:val="00F1140F"/>
    <w:rsid w:val="00F16747"/>
    <w:rsid w:val="00F21B26"/>
    <w:rsid w:val="00F236F1"/>
    <w:rsid w:val="00F25DEF"/>
    <w:rsid w:val="00F26449"/>
    <w:rsid w:val="00F27882"/>
    <w:rsid w:val="00F30276"/>
    <w:rsid w:val="00F3086B"/>
    <w:rsid w:val="00F377E6"/>
    <w:rsid w:val="00F44FAE"/>
    <w:rsid w:val="00F4527B"/>
    <w:rsid w:val="00F539AE"/>
    <w:rsid w:val="00F55421"/>
    <w:rsid w:val="00F56266"/>
    <w:rsid w:val="00F64B0C"/>
    <w:rsid w:val="00F703AB"/>
    <w:rsid w:val="00F72BF6"/>
    <w:rsid w:val="00F72C3F"/>
    <w:rsid w:val="00F734C7"/>
    <w:rsid w:val="00F734E4"/>
    <w:rsid w:val="00F7362A"/>
    <w:rsid w:val="00F76E27"/>
    <w:rsid w:val="00F770B8"/>
    <w:rsid w:val="00F8209E"/>
    <w:rsid w:val="00F84726"/>
    <w:rsid w:val="00FA38E4"/>
    <w:rsid w:val="00FA5CB3"/>
    <w:rsid w:val="00FB1E56"/>
    <w:rsid w:val="00FB2A6A"/>
    <w:rsid w:val="00FB5937"/>
    <w:rsid w:val="00FC46EF"/>
    <w:rsid w:val="00FC55BF"/>
    <w:rsid w:val="00FC56A1"/>
    <w:rsid w:val="00FC5F90"/>
    <w:rsid w:val="00FD2D54"/>
    <w:rsid w:val="00FE4B4F"/>
    <w:rsid w:val="00FE4E49"/>
    <w:rsid w:val="00FF058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E16E"/>
  <w15:docId w15:val="{5B1DE5BA-BE1E-4A51-B4BC-7B0C1C57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A117B2"/>
    <w:pPr>
      <w:tabs>
        <w:tab w:val="left" w:pos="181"/>
      </w:tabs>
      <w:autoSpaceDE w:val="0"/>
      <w:autoSpaceDN w:val="0"/>
      <w:adjustRightInd w:val="0"/>
      <w:spacing w:after="57"/>
      <w:textAlignment w:val="center"/>
    </w:pPr>
    <w:rPr>
      <w:rFonts w:ascii="Arial" w:hAnsi="Arial" w:cs="DINPro-Regular"/>
      <w:color w:val="000000"/>
      <w:sz w:val="21"/>
      <w:szCs w:val="21"/>
      <w:lang w:eastAsia="de-DE"/>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semiHidden/>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365336"/>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365336"/>
    <w:rPr>
      <w:color w:val="0068B3"/>
    </w:rPr>
  </w:style>
  <w:style w:type="character" w:customStyle="1" w:styleId="FunoteRevisionsnummerfooter">
    <w:name w:val="Fußnote / Revisionsnummer footer"/>
    <w:basedOn w:val="Absatz-Standardschriftart"/>
    <w:uiPriority w:val="99"/>
    <w:rsid w:val="00365336"/>
    <w:rPr>
      <w:rFonts w:ascii="DINPro-Regular" w:hAnsi="DINPro-Regular" w:cs="DINPro-Regular"/>
      <w:color w:val="6F7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C5A2-A03F-4DD4-A480-64E8E5DA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2694</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Marie-Therese Hendricks</dc:creator>
  <cp:lastModifiedBy>Souren Schömburg</cp:lastModifiedBy>
  <cp:revision>2</cp:revision>
  <cp:lastPrinted>2018-09-12T14:39:00Z</cp:lastPrinted>
  <dcterms:created xsi:type="dcterms:W3CDTF">2019-06-17T10:57:00Z</dcterms:created>
  <dcterms:modified xsi:type="dcterms:W3CDTF">2019-06-17T10:57:00Z</dcterms:modified>
</cp:coreProperties>
</file>