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C83189" w:rsidP="00892553">
      <w:pPr>
        <w:pStyle w:val="Titel"/>
      </w:pPr>
      <w:r w:rsidRPr="00892553">
        <w:t>Pressemitteilung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C374E8">
        <w:rPr>
          <w:rFonts w:eastAsia="SimSun" w:cstheme="minorHAnsi"/>
          <w:noProof/>
          <w:kern w:val="1"/>
          <w:lang w:eastAsia="hi-IN" w:bidi="hi-IN"/>
        </w:rPr>
        <w:t>21. August 2024</w:t>
      </w:r>
      <w:r w:rsidRPr="008C5893">
        <w:rPr>
          <w:rFonts w:eastAsia="SimSun" w:cstheme="minorHAnsi"/>
          <w:kern w:val="1"/>
          <w:lang w:eastAsia="hi-IN" w:bidi="hi-IN"/>
        </w:rPr>
        <w:fldChar w:fldCharType="end"/>
      </w:r>
    </w:p>
    <w:p w:rsidR="003D4393" w:rsidRPr="00D43C5B" w:rsidRDefault="00D43C5B" w:rsidP="003D4393">
      <w:pPr>
        <w:pStyle w:val="berschrift1"/>
        <w:rPr>
          <w:noProof/>
          <w:szCs w:val="36"/>
        </w:rPr>
      </w:pPr>
      <w:r>
        <w:rPr>
          <w:rFonts w:ascii="Tahoma" w:eastAsiaTheme="minorHAnsi" w:hAnsi="Tahoma" w:cs="Tahoma"/>
          <w:b/>
          <w:bCs/>
          <w:szCs w:val="36"/>
          <w:lang w:eastAsia="en-US"/>
        </w:rPr>
        <w:t>„</w:t>
      </w:r>
      <w:r w:rsidRPr="00D43C5B">
        <w:rPr>
          <w:rFonts w:ascii="Tahoma" w:eastAsiaTheme="minorHAnsi" w:hAnsi="Tahoma" w:cs="Tahoma"/>
          <w:b/>
          <w:bCs/>
          <w:szCs w:val="36"/>
          <w:lang w:eastAsia="en-US"/>
        </w:rPr>
        <w:t>Faszination Fahrradtour</w:t>
      </w:r>
      <w:r>
        <w:rPr>
          <w:rFonts w:ascii="Tahoma" w:eastAsiaTheme="minorHAnsi" w:hAnsi="Tahoma" w:cs="Tahoma"/>
          <w:b/>
          <w:bCs/>
          <w:szCs w:val="36"/>
          <w:lang w:eastAsia="en-US"/>
        </w:rPr>
        <w:t>“</w:t>
      </w:r>
      <w:r w:rsidRPr="00D43C5B">
        <w:rPr>
          <w:rFonts w:ascii="Tahoma" w:eastAsiaTheme="minorHAnsi" w:hAnsi="Tahoma" w:cs="Tahoma"/>
          <w:b/>
          <w:bCs/>
          <w:szCs w:val="36"/>
          <w:lang w:eastAsia="en-US"/>
        </w:rPr>
        <w:t>:  Von großen Abenteuern und kleinen Alltagsfluchten auf zwei Rädern</w:t>
      </w:r>
    </w:p>
    <w:p w:rsidR="00973305" w:rsidRPr="001D4075" w:rsidRDefault="00973305" w:rsidP="001D4075">
      <w:pPr>
        <w:autoSpaceDE w:val="0"/>
        <w:autoSpaceDN w:val="0"/>
        <w:adjustRightInd w:val="0"/>
        <w:spacing w:after="0" w:line="360" w:lineRule="auto"/>
        <w:rPr>
          <w:rFonts w:eastAsiaTheme="minorHAnsi" w:cs="Tahoma"/>
          <w:sz w:val="24"/>
          <w:szCs w:val="24"/>
          <w:lang w:eastAsia="en-US"/>
        </w:rPr>
      </w:pPr>
      <w:r w:rsidRPr="001D4075">
        <w:rPr>
          <w:rFonts w:eastAsiaTheme="minorHAnsi" w:cs="Tahoma"/>
          <w:b/>
          <w:bCs/>
          <w:sz w:val="24"/>
          <w:szCs w:val="24"/>
          <w:lang w:eastAsia="en-US"/>
        </w:rPr>
        <w:t xml:space="preserve">„Faszination Fahrradtour“ heißt die neue Ausstellung des </w:t>
      </w:r>
      <w:proofErr w:type="spellStart"/>
      <w:r w:rsidRPr="001D4075">
        <w:rPr>
          <w:rFonts w:eastAsiaTheme="minorHAnsi" w:cs="Tahoma"/>
          <w:b/>
          <w:bCs/>
          <w:sz w:val="24"/>
          <w:szCs w:val="24"/>
          <w:lang w:eastAsia="en-US"/>
        </w:rPr>
        <w:t>StadtMuseums</w:t>
      </w:r>
      <w:proofErr w:type="spellEnd"/>
      <w:r w:rsidRPr="001D4075">
        <w:rPr>
          <w:rFonts w:eastAsiaTheme="minorHAnsi" w:cs="Tahoma"/>
          <w:b/>
          <w:bCs/>
          <w:sz w:val="24"/>
          <w:szCs w:val="24"/>
          <w:lang w:eastAsia="en-US"/>
        </w:rPr>
        <w:t xml:space="preserve"> Einbeck. Sie wird als Auftakt zum Museumsfest „Rollende Räder“ am 24. August um 12:00 Uhr offiziell eröffnet. Die Sommerschau stellt verschiedene Radfahre</w:t>
      </w:r>
      <w:r w:rsidR="001E21D6">
        <w:rPr>
          <w:rFonts w:eastAsiaTheme="minorHAnsi" w:cs="Tahoma"/>
          <w:b/>
          <w:bCs/>
          <w:sz w:val="24"/>
          <w:szCs w:val="24"/>
          <w:lang w:eastAsia="en-US"/>
        </w:rPr>
        <w:t>nde m</w:t>
      </w:r>
      <w:r w:rsidRPr="001D4075">
        <w:rPr>
          <w:rFonts w:eastAsiaTheme="minorHAnsi" w:cs="Tahoma"/>
          <w:b/>
          <w:bCs/>
          <w:sz w:val="24"/>
          <w:szCs w:val="24"/>
          <w:lang w:eastAsia="en-US"/>
        </w:rPr>
        <w:t>it ihren Fahrrädern sowie Geschichten von großen und kleinen Touren</w:t>
      </w:r>
      <w:r w:rsidR="004405B8">
        <w:rPr>
          <w:rFonts w:eastAsiaTheme="minorHAnsi" w:cs="Tahoma"/>
          <w:b/>
          <w:bCs/>
          <w:sz w:val="24"/>
          <w:szCs w:val="24"/>
          <w:lang w:eastAsia="en-US"/>
        </w:rPr>
        <w:t xml:space="preserve"> bis zum 20. Oktober vor</w:t>
      </w:r>
      <w:r w:rsidRPr="001D4075">
        <w:rPr>
          <w:rFonts w:eastAsiaTheme="minorHAnsi" w:cs="Tahoma"/>
          <w:b/>
          <w:bCs/>
          <w:sz w:val="24"/>
          <w:szCs w:val="24"/>
          <w:lang w:eastAsia="en-US"/>
        </w:rPr>
        <w:t>.</w:t>
      </w:r>
    </w:p>
    <w:p w:rsidR="001E21D6" w:rsidRDefault="001E21D6" w:rsidP="001E21D6">
      <w:pPr>
        <w:spacing w:line="360" w:lineRule="auto"/>
        <w:rPr>
          <w:b/>
          <w:noProof/>
          <w:sz w:val="24"/>
          <w:szCs w:val="24"/>
        </w:rPr>
      </w:pPr>
    </w:p>
    <w:p w:rsidR="001D4075" w:rsidRPr="001D4075" w:rsidRDefault="001D4075" w:rsidP="001E21D6">
      <w:pPr>
        <w:spacing w:line="360" w:lineRule="auto"/>
        <w:rPr>
          <w:rFonts w:eastAsiaTheme="minorHAnsi" w:cs="Tahoma"/>
          <w:sz w:val="24"/>
          <w:szCs w:val="24"/>
          <w:lang w:eastAsia="en-US"/>
        </w:rPr>
      </w:pPr>
      <w:r w:rsidRPr="001D4075">
        <w:rPr>
          <w:rFonts w:eastAsiaTheme="minorHAnsi" w:cs="Tahoma"/>
          <w:sz w:val="24"/>
          <w:szCs w:val="24"/>
          <w:lang w:eastAsia="en-US"/>
        </w:rPr>
        <w:t xml:space="preserve">Bei Fahrradtouren geht es um das unmittelbare Erleben der Fortbewegung durch die Landschaft, die Erfahrung von körperlichen Grenzen und die Bewältigung technischer Herausforderungen. Damit sind sie ein Unternehmen, das Körper und Geist gleichermaßen anspricht. Für viele </w:t>
      </w:r>
      <w:proofErr w:type="spellStart"/>
      <w:proofErr w:type="gramStart"/>
      <w:r w:rsidRPr="001D4075">
        <w:rPr>
          <w:rFonts w:eastAsiaTheme="minorHAnsi" w:cs="Tahoma"/>
          <w:sz w:val="24"/>
          <w:szCs w:val="24"/>
          <w:lang w:eastAsia="en-US"/>
        </w:rPr>
        <w:t>Tourradler:innen</w:t>
      </w:r>
      <w:proofErr w:type="spellEnd"/>
      <w:proofErr w:type="gramEnd"/>
      <w:r w:rsidRPr="001D4075">
        <w:rPr>
          <w:rFonts w:eastAsiaTheme="minorHAnsi" w:cs="Tahoma"/>
          <w:sz w:val="24"/>
          <w:szCs w:val="24"/>
          <w:lang w:eastAsia="en-US"/>
        </w:rPr>
        <w:t xml:space="preserve"> liegt gerade darin </w:t>
      </w:r>
      <w:r w:rsidR="005F0D7E">
        <w:rPr>
          <w:rFonts w:eastAsiaTheme="minorHAnsi" w:cs="Tahoma"/>
          <w:sz w:val="24"/>
          <w:szCs w:val="24"/>
          <w:lang w:eastAsia="en-US"/>
        </w:rPr>
        <w:t xml:space="preserve">der </w:t>
      </w:r>
      <w:r w:rsidRPr="001D4075">
        <w:rPr>
          <w:rFonts w:eastAsiaTheme="minorHAnsi" w:cs="Tahoma"/>
          <w:sz w:val="24"/>
          <w:szCs w:val="24"/>
          <w:lang w:eastAsia="en-US"/>
        </w:rPr>
        <w:t xml:space="preserve">Reiz. Ob spontaner Ausflug in die nähere Umgebung oder eine gut geplante längere Reise, entscheidet </w:t>
      </w:r>
      <w:r w:rsidR="005F0D7E">
        <w:rPr>
          <w:rFonts w:eastAsiaTheme="minorHAnsi" w:cs="Tahoma"/>
          <w:sz w:val="24"/>
          <w:szCs w:val="24"/>
          <w:lang w:eastAsia="en-US"/>
        </w:rPr>
        <w:t xml:space="preserve">sich </w:t>
      </w:r>
      <w:r w:rsidRPr="001D4075">
        <w:rPr>
          <w:rFonts w:eastAsiaTheme="minorHAnsi" w:cs="Tahoma"/>
          <w:sz w:val="24"/>
          <w:szCs w:val="24"/>
          <w:lang w:eastAsia="en-US"/>
        </w:rPr>
        <w:t>individuell.</w:t>
      </w:r>
    </w:p>
    <w:p w:rsidR="005F0D7E" w:rsidRPr="005F0D7E" w:rsidRDefault="005F0D7E" w:rsidP="001D4075">
      <w:pPr>
        <w:autoSpaceDE w:val="0"/>
        <w:autoSpaceDN w:val="0"/>
        <w:adjustRightInd w:val="0"/>
        <w:spacing w:after="0" w:line="360" w:lineRule="auto"/>
        <w:rPr>
          <w:rFonts w:eastAsiaTheme="minorHAnsi" w:cs="Tahoma"/>
          <w:b/>
          <w:sz w:val="24"/>
          <w:szCs w:val="24"/>
          <w:lang w:eastAsia="en-US"/>
        </w:rPr>
      </w:pPr>
      <w:r w:rsidRPr="005F0D7E">
        <w:rPr>
          <w:rFonts w:eastAsiaTheme="minorHAnsi" w:cs="Tahoma"/>
          <w:b/>
          <w:sz w:val="24"/>
          <w:szCs w:val="24"/>
          <w:lang w:eastAsia="en-US"/>
        </w:rPr>
        <w:t xml:space="preserve">Härtel &amp; </w:t>
      </w:r>
      <w:proofErr w:type="spellStart"/>
      <w:r w:rsidRPr="005F0D7E">
        <w:rPr>
          <w:rFonts w:eastAsiaTheme="minorHAnsi" w:cs="Tahoma"/>
          <w:b/>
          <w:sz w:val="24"/>
          <w:szCs w:val="24"/>
          <w:lang w:eastAsia="en-US"/>
        </w:rPr>
        <w:t>Minta</w:t>
      </w:r>
      <w:proofErr w:type="spellEnd"/>
    </w:p>
    <w:p w:rsidR="001D4075" w:rsidRPr="001D4075" w:rsidRDefault="001D4075" w:rsidP="001D4075">
      <w:pPr>
        <w:autoSpaceDE w:val="0"/>
        <w:autoSpaceDN w:val="0"/>
        <w:adjustRightInd w:val="0"/>
        <w:spacing w:after="0" w:line="360" w:lineRule="auto"/>
        <w:rPr>
          <w:rFonts w:eastAsiaTheme="minorHAnsi" w:cs="Tahoma"/>
          <w:sz w:val="24"/>
          <w:szCs w:val="24"/>
          <w:lang w:eastAsia="en-US"/>
        </w:rPr>
      </w:pPr>
      <w:r w:rsidRPr="001D4075">
        <w:rPr>
          <w:rFonts w:eastAsiaTheme="minorHAnsi" w:cs="Tahoma"/>
          <w:sz w:val="24"/>
          <w:szCs w:val="24"/>
          <w:lang w:eastAsia="en-US"/>
        </w:rPr>
        <w:t xml:space="preserve">Das große Abenteuer suchte Dirk Härtel, als er mit Mitte zwanzig aus Peine bei Braunschweig zu einer Tour durch die Länder Nordwest-Afrikas aufbrach. Es erwarteten ihn viele Strapazen, aber auch tolle Begegnungen und </w:t>
      </w:r>
      <w:r w:rsidR="005F0D7E">
        <w:rPr>
          <w:rFonts w:eastAsiaTheme="minorHAnsi" w:cs="Tahoma"/>
          <w:sz w:val="24"/>
          <w:szCs w:val="24"/>
          <w:lang w:eastAsia="en-US"/>
        </w:rPr>
        <w:t>grandiose</w:t>
      </w:r>
      <w:r w:rsidRPr="001D4075">
        <w:rPr>
          <w:rFonts w:eastAsiaTheme="minorHAnsi" w:cs="Tahoma"/>
          <w:sz w:val="24"/>
          <w:szCs w:val="24"/>
          <w:lang w:eastAsia="en-US"/>
        </w:rPr>
        <w:t xml:space="preserve"> Landschaften. Sein Fahrrad „</w:t>
      </w:r>
      <w:proofErr w:type="spellStart"/>
      <w:r w:rsidRPr="001D4075">
        <w:rPr>
          <w:rFonts w:eastAsiaTheme="minorHAnsi" w:cs="Tahoma"/>
          <w:sz w:val="24"/>
          <w:szCs w:val="24"/>
          <w:lang w:eastAsia="en-US"/>
        </w:rPr>
        <w:t>Rossignole</w:t>
      </w:r>
      <w:proofErr w:type="spellEnd"/>
      <w:r w:rsidRPr="001D4075">
        <w:rPr>
          <w:rFonts w:eastAsiaTheme="minorHAnsi" w:cs="Tahoma"/>
          <w:sz w:val="24"/>
          <w:szCs w:val="24"/>
          <w:lang w:eastAsia="en-US"/>
        </w:rPr>
        <w:t xml:space="preserve">“, mit dem er später noch viele weitere Radreisen unternahm, ist ein Objekt der Ausstellung. Der Einbecker Stefan Michael </w:t>
      </w:r>
      <w:proofErr w:type="spellStart"/>
      <w:r w:rsidRPr="001D4075">
        <w:rPr>
          <w:rFonts w:eastAsiaTheme="minorHAnsi" w:cs="Tahoma"/>
          <w:sz w:val="24"/>
          <w:szCs w:val="24"/>
          <w:lang w:eastAsia="en-US"/>
        </w:rPr>
        <w:t>Minta</w:t>
      </w:r>
      <w:proofErr w:type="spellEnd"/>
      <w:r w:rsidRPr="001D4075">
        <w:rPr>
          <w:rFonts w:eastAsiaTheme="minorHAnsi" w:cs="Tahoma"/>
          <w:sz w:val="24"/>
          <w:szCs w:val="24"/>
          <w:lang w:eastAsia="en-US"/>
        </w:rPr>
        <w:t xml:space="preserve"> stellte dem </w:t>
      </w:r>
      <w:proofErr w:type="spellStart"/>
      <w:r w:rsidRPr="001D4075">
        <w:rPr>
          <w:rFonts w:eastAsiaTheme="minorHAnsi" w:cs="Tahoma"/>
          <w:sz w:val="24"/>
          <w:szCs w:val="24"/>
          <w:lang w:eastAsia="en-US"/>
        </w:rPr>
        <w:t>StadtMuseum</w:t>
      </w:r>
      <w:proofErr w:type="spellEnd"/>
      <w:r w:rsidRPr="001D4075">
        <w:rPr>
          <w:rFonts w:eastAsiaTheme="minorHAnsi" w:cs="Tahoma"/>
          <w:sz w:val="24"/>
          <w:szCs w:val="24"/>
          <w:lang w:eastAsia="en-US"/>
        </w:rPr>
        <w:t xml:space="preserve"> als Leihgabe ein klassisches englisches </w:t>
      </w:r>
      <w:proofErr w:type="spellStart"/>
      <w:r w:rsidRPr="001D4075">
        <w:rPr>
          <w:rFonts w:eastAsiaTheme="minorHAnsi" w:cs="Tahoma"/>
          <w:sz w:val="24"/>
          <w:szCs w:val="24"/>
          <w:lang w:eastAsia="en-US"/>
        </w:rPr>
        <w:t>Randonneur</w:t>
      </w:r>
      <w:proofErr w:type="spellEnd"/>
      <w:r w:rsidRPr="001D4075">
        <w:rPr>
          <w:rFonts w:eastAsiaTheme="minorHAnsi" w:cs="Tahoma"/>
          <w:sz w:val="24"/>
          <w:szCs w:val="24"/>
          <w:lang w:eastAsia="en-US"/>
        </w:rPr>
        <w:t>-Rad, ein typisches Reis</w:t>
      </w:r>
      <w:r w:rsidR="005F0D7E">
        <w:rPr>
          <w:rFonts w:eastAsiaTheme="minorHAnsi" w:cs="Tahoma"/>
          <w:sz w:val="24"/>
          <w:szCs w:val="24"/>
          <w:lang w:eastAsia="en-US"/>
        </w:rPr>
        <w:t>efahrrad</w:t>
      </w:r>
      <w:r w:rsidR="00C374E8">
        <w:rPr>
          <w:rFonts w:eastAsiaTheme="minorHAnsi" w:cs="Tahoma"/>
          <w:sz w:val="24"/>
          <w:szCs w:val="24"/>
          <w:lang w:eastAsia="en-US"/>
        </w:rPr>
        <w:t>,</w:t>
      </w:r>
      <w:bookmarkStart w:id="0" w:name="_GoBack"/>
      <w:bookmarkEnd w:id="0"/>
      <w:r w:rsidR="005F0D7E">
        <w:rPr>
          <w:rFonts w:eastAsiaTheme="minorHAnsi" w:cs="Tahoma"/>
          <w:sz w:val="24"/>
          <w:szCs w:val="24"/>
          <w:lang w:eastAsia="en-US"/>
        </w:rPr>
        <w:t xml:space="preserve"> zur Verfügung. Dieses R</w:t>
      </w:r>
      <w:r w:rsidRPr="001D4075">
        <w:rPr>
          <w:rFonts w:eastAsiaTheme="minorHAnsi" w:cs="Tahoma"/>
          <w:sz w:val="24"/>
          <w:szCs w:val="24"/>
          <w:lang w:eastAsia="en-US"/>
        </w:rPr>
        <w:t xml:space="preserve">ad der Markes Dawes konnte er auf abenteuerlichen Wegen </w:t>
      </w:r>
      <w:r w:rsidRPr="001D4075">
        <w:rPr>
          <w:rFonts w:eastAsiaTheme="minorHAnsi" w:cs="Tahoma"/>
          <w:sz w:val="24"/>
          <w:szCs w:val="24"/>
          <w:lang w:eastAsia="en-US"/>
        </w:rPr>
        <w:lastRenderedPageBreak/>
        <w:t xml:space="preserve">während eines Urlaubs in England erwerben. Mehrtages-Touren führten </w:t>
      </w:r>
      <w:proofErr w:type="spellStart"/>
      <w:r w:rsidRPr="001D4075">
        <w:rPr>
          <w:rFonts w:eastAsiaTheme="minorHAnsi" w:cs="Tahoma"/>
          <w:sz w:val="24"/>
          <w:szCs w:val="24"/>
          <w:lang w:eastAsia="en-US"/>
        </w:rPr>
        <w:t>Minta</w:t>
      </w:r>
      <w:proofErr w:type="spellEnd"/>
      <w:r w:rsidRPr="001D4075">
        <w:rPr>
          <w:rFonts w:eastAsiaTheme="minorHAnsi" w:cs="Tahoma"/>
          <w:sz w:val="24"/>
          <w:szCs w:val="24"/>
          <w:lang w:eastAsia="en-US"/>
        </w:rPr>
        <w:t xml:space="preserve"> </w:t>
      </w:r>
      <w:r w:rsidR="005F0D7E">
        <w:rPr>
          <w:rFonts w:eastAsiaTheme="minorHAnsi" w:cs="Tahoma"/>
          <w:sz w:val="24"/>
          <w:szCs w:val="24"/>
          <w:lang w:eastAsia="en-US"/>
        </w:rPr>
        <w:t xml:space="preserve">u.a. </w:t>
      </w:r>
      <w:r w:rsidRPr="001D4075">
        <w:rPr>
          <w:rFonts w:eastAsiaTheme="minorHAnsi" w:cs="Tahoma"/>
          <w:sz w:val="24"/>
          <w:szCs w:val="24"/>
          <w:lang w:eastAsia="en-US"/>
        </w:rPr>
        <w:t xml:space="preserve">in die kanadischen Rocky Mountains, auf die </w:t>
      </w:r>
      <w:proofErr w:type="spellStart"/>
      <w:r w:rsidRPr="001D4075">
        <w:rPr>
          <w:rFonts w:eastAsiaTheme="minorHAnsi" w:cs="Tahoma"/>
          <w:sz w:val="24"/>
          <w:szCs w:val="24"/>
          <w:lang w:eastAsia="en-US"/>
        </w:rPr>
        <w:t>kurische</w:t>
      </w:r>
      <w:proofErr w:type="spellEnd"/>
      <w:r w:rsidRPr="001D4075">
        <w:rPr>
          <w:rFonts w:eastAsiaTheme="minorHAnsi" w:cs="Tahoma"/>
          <w:sz w:val="24"/>
          <w:szCs w:val="24"/>
          <w:lang w:eastAsia="en-US"/>
        </w:rPr>
        <w:t xml:space="preserve"> Nehrung und die winterkalte Grenzregion von Estland zu Russland. </w:t>
      </w:r>
    </w:p>
    <w:p w:rsidR="001D4075" w:rsidRDefault="001D4075" w:rsidP="001D4075">
      <w:pPr>
        <w:autoSpaceDE w:val="0"/>
        <w:autoSpaceDN w:val="0"/>
        <w:adjustRightInd w:val="0"/>
        <w:spacing w:after="0" w:line="360" w:lineRule="auto"/>
        <w:rPr>
          <w:rFonts w:eastAsiaTheme="minorHAnsi" w:cs="Tahoma"/>
          <w:sz w:val="24"/>
          <w:szCs w:val="24"/>
          <w:lang w:eastAsia="en-US"/>
        </w:rPr>
      </w:pPr>
    </w:p>
    <w:p w:rsidR="00EE296F" w:rsidRPr="00EE296F" w:rsidRDefault="00EE296F" w:rsidP="001D4075">
      <w:pPr>
        <w:autoSpaceDE w:val="0"/>
        <w:autoSpaceDN w:val="0"/>
        <w:adjustRightInd w:val="0"/>
        <w:spacing w:after="0" w:line="360" w:lineRule="auto"/>
        <w:rPr>
          <w:rFonts w:eastAsiaTheme="minorHAnsi" w:cs="Tahoma"/>
          <w:b/>
          <w:sz w:val="24"/>
          <w:szCs w:val="24"/>
          <w:lang w:eastAsia="en-US"/>
        </w:rPr>
      </w:pPr>
      <w:proofErr w:type="spellStart"/>
      <w:r w:rsidRPr="00EE296F">
        <w:rPr>
          <w:rFonts w:eastAsiaTheme="minorHAnsi" w:cs="Tahoma"/>
          <w:b/>
          <w:sz w:val="24"/>
          <w:szCs w:val="24"/>
          <w:lang w:eastAsia="en-US"/>
        </w:rPr>
        <w:t>Prochnow</w:t>
      </w:r>
      <w:proofErr w:type="spellEnd"/>
      <w:r w:rsidRPr="00EE296F">
        <w:rPr>
          <w:rFonts w:eastAsiaTheme="minorHAnsi" w:cs="Tahoma"/>
          <w:b/>
          <w:sz w:val="24"/>
          <w:szCs w:val="24"/>
          <w:lang w:eastAsia="en-US"/>
        </w:rPr>
        <w:t xml:space="preserve"> &amp; </w:t>
      </w:r>
      <w:proofErr w:type="spellStart"/>
      <w:r w:rsidRPr="00EE296F">
        <w:rPr>
          <w:rFonts w:eastAsiaTheme="minorHAnsi" w:cs="Tahoma"/>
          <w:b/>
          <w:sz w:val="24"/>
          <w:szCs w:val="24"/>
          <w:lang w:eastAsia="en-US"/>
        </w:rPr>
        <w:t>Heckhoff</w:t>
      </w:r>
      <w:proofErr w:type="spellEnd"/>
    </w:p>
    <w:p w:rsidR="001D4075" w:rsidRDefault="001D4075" w:rsidP="001D4075">
      <w:pPr>
        <w:autoSpaceDE w:val="0"/>
        <w:autoSpaceDN w:val="0"/>
        <w:adjustRightInd w:val="0"/>
        <w:spacing w:after="0" w:line="360" w:lineRule="auto"/>
        <w:rPr>
          <w:rFonts w:eastAsiaTheme="minorHAnsi" w:cs="Tahoma"/>
          <w:sz w:val="24"/>
          <w:szCs w:val="24"/>
          <w:lang w:eastAsia="en-US"/>
        </w:rPr>
      </w:pPr>
      <w:r w:rsidRPr="001D4075">
        <w:rPr>
          <w:rFonts w:eastAsiaTheme="minorHAnsi" w:cs="Tahoma"/>
          <w:sz w:val="24"/>
          <w:szCs w:val="24"/>
          <w:lang w:eastAsia="en-US"/>
        </w:rPr>
        <w:t xml:space="preserve">Eher ins nähere Umfeld zog es dagegen den Heimatforscher Jochen </w:t>
      </w:r>
      <w:proofErr w:type="spellStart"/>
      <w:r w:rsidRPr="001D4075">
        <w:rPr>
          <w:rFonts w:eastAsiaTheme="minorHAnsi" w:cs="Tahoma"/>
          <w:sz w:val="24"/>
          <w:szCs w:val="24"/>
          <w:lang w:eastAsia="en-US"/>
        </w:rPr>
        <w:t>Prochnow</w:t>
      </w:r>
      <w:proofErr w:type="spellEnd"/>
      <w:r w:rsidRPr="001D4075">
        <w:rPr>
          <w:rFonts w:eastAsiaTheme="minorHAnsi" w:cs="Tahoma"/>
          <w:sz w:val="24"/>
          <w:szCs w:val="24"/>
          <w:lang w:eastAsia="en-US"/>
        </w:rPr>
        <w:t xml:space="preserve"> aus </w:t>
      </w:r>
      <w:proofErr w:type="spellStart"/>
      <w:r w:rsidRPr="001D4075">
        <w:rPr>
          <w:rFonts w:eastAsiaTheme="minorHAnsi" w:cs="Tahoma"/>
          <w:sz w:val="24"/>
          <w:szCs w:val="24"/>
          <w:lang w:eastAsia="en-US"/>
        </w:rPr>
        <w:t>Kreiensen</w:t>
      </w:r>
      <w:proofErr w:type="spellEnd"/>
      <w:r w:rsidRPr="001D4075">
        <w:rPr>
          <w:rFonts w:eastAsiaTheme="minorHAnsi" w:cs="Tahoma"/>
          <w:sz w:val="24"/>
          <w:szCs w:val="24"/>
          <w:lang w:eastAsia="en-US"/>
        </w:rPr>
        <w:t xml:space="preserve">. Mit seinem Heidemann-Fahrrad „Amrum Touring“ war er oftmals vor allem in der Nachbarschaft unterwegs, bevor er das Rad dem </w:t>
      </w:r>
      <w:proofErr w:type="spellStart"/>
      <w:r w:rsidRPr="001D4075">
        <w:rPr>
          <w:rFonts w:eastAsiaTheme="minorHAnsi" w:cs="Tahoma"/>
          <w:sz w:val="24"/>
          <w:szCs w:val="24"/>
          <w:lang w:eastAsia="en-US"/>
        </w:rPr>
        <w:t>RadHaus</w:t>
      </w:r>
      <w:proofErr w:type="spellEnd"/>
      <w:r w:rsidRPr="001D4075">
        <w:rPr>
          <w:rFonts w:eastAsiaTheme="minorHAnsi" w:cs="Tahoma"/>
          <w:sz w:val="24"/>
          <w:szCs w:val="24"/>
          <w:lang w:eastAsia="en-US"/>
        </w:rPr>
        <w:t xml:space="preserve"> </w:t>
      </w:r>
      <w:r w:rsidR="00082128">
        <w:rPr>
          <w:rFonts w:eastAsiaTheme="minorHAnsi" w:cs="Tahoma"/>
          <w:sz w:val="24"/>
          <w:szCs w:val="24"/>
          <w:lang w:eastAsia="en-US"/>
        </w:rPr>
        <w:t xml:space="preserve">des </w:t>
      </w:r>
      <w:proofErr w:type="spellStart"/>
      <w:r w:rsidRPr="001D4075">
        <w:rPr>
          <w:rFonts w:eastAsiaTheme="minorHAnsi" w:cs="Tahoma"/>
          <w:sz w:val="24"/>
          <w:szCs w:val="24"/>
          <w:lang w:eastAsia="en-US"/>
        </w:rPr>
        <w:t>StadtMuseum</w:t>
      </w:r>
      <w:proofErr w:type="spellEnd"/>
      <w:r w:rsidRPr="001D4075">
        <w:rPr>
          <w:rFonts w:eastAsiaTheme="minorHAnsi" w:cs="Tahoma"/>
          <w:sz w:val="24"/>
          <w:szCs w:val="24"/>
          <w:lang w:eastAsia="en-US"/>
        </w:rPr>
        <w:t xml:space="preserve"> als Schenkung übergab. Touren mit dem Mountainbike, das ist der Stil von Marco </w:t>
      </w:r>
      <w:proofErr w:type="spellStart"/>
      <w:r w:rsidRPr="001D4075">
        <w:rPr>
          <w:rFonts w:eastAsiaTheme="minorHAnsi" w:cs="Tahoma"/>
          <w:sz w:val="24"/>
          <w:szCs w:val="24"/>
          <w:lang w:eastAsia="en-US"/>
        </w:rPr>
        <w:t>Heckhoff</w:t>
      </w:r>
      <w:proofErr w:type="spellEnd"/>
      <w:r w:rsidRPr="001D4075">
        <w:rPr>
          <w:rFonts w:eastAsiaTheme="minorHAnsi" w:cs="Tahoma"/>
          <w:sz w:val="24"/>
          <w:szCs w:val="24"/>
          <w:lang w:eastAsia="en-US"/>
        </w:rPr>
        <w:t xml:space="preserve">, Fachbereichsleiter Bürgerservice der Stadt Einbeck. Die Ausstellung zeigt sein Jugendrad der Marke </w:t>
      </w:r>
      <w:proofErr w:type="spellStart"/>
      <w:r w:rsidRPr="001D4075">
        <w:rPr>
          <w:rFonts w:eastAsiaTheme="minorHAnsi" w:cs="Tahoma"/>
          <w:sz w:val="24"/>
          <w:szCs w:val="24"/>
          <w:lang w:eastAsia="en-US"/>
        </w:rPr>
        <w:t>Schauff</w:t>
      </w:r>
      <w:proofErr w:type="spellEnd"/>
      <w:r w:rsidRPr="001D4075">
        <w:rPr>
          <w:rFonts w:eastAsiaTheme="minorHAnsi" w:cs="Tahoma"/>
          <w:sz w:val="24"/>
          <w:szCs w:val="24"/>
          <w:lang w:eastAsia="en-US"/>
        </w:rPr>
        <w:t>, das seine Fahrweise bis heute prägt. Außerdem werde</w:t>
      </w:r>
      <w:r w:rsidR="00EE296F">
        <w:rPr>
          <w:rFonts w:eastAsiaTheme="minorHAnsi" w:cs="Tahoma"/>
          <w:sz w:val="24"/>
          <w:szCs w:val="24"/>
          <w:lang w:eastAsia="en-US"/>
        </w:rPr>
        <w:t>n Touren von Museumsmitarbeiterin</w:t>
      </w:r>
      <w:r w:rsidRPr="001D4075">
        <w:rPr>
          <w:rFonts w:eastAsiaTheme="minorHAnsi" w:cs="Tahoma"/>
          <w:sz w:val="24"/>
          <w:szCs w:val="24"/>
          <w:lang w:eastAsia="en-US"/>
        </w:rPr>
        <w:t xml:space="preserve"> Dagmar Baur-Burg und</w:t>
      </w:r>
      <w:r w:rsidR="00EE296F">
        <w:rPr>
          <w:rFonts w:eastAsiaTheme="minorHAnsi" w:cs="Tahoma"/>
          <w:sz w:val="24"/>
          <w:szCs w:val="24"/>
          <w:lang w:eastAsia="en-US"/>
        </w:rPr>
        <w:t xml:space="preserve"> von</w:t>
      </w:r>
      <w:r w:rsidRPr="001D4075">
        <w:rPr>
          <w:rFonts w:eastAsiaTheme="minorHAnsi" w:cs="Tahoma"/>
          <w:sz w:val="24"/>
          <w:szCs w:val="24"/>
          <w:lang w:eastAsia="en-US"/>
        </w:rPr>
        <w:t xml:space="preserve"> Clemens </w:t>
      </w:r>
      <w:proofErr w:type="spellStart"/>
      <w:r w:rsidRPr="001D4075">
        <w:rPr>
          <w:rFonts w:eastAsiaTheme="minorHAnsi" w:cs="Tahoma"/>
          <w:sz w:val="24"/>
          <w:szCs w:val="24"/>
          <w:lang w:eastAsia="en-US"/>
        </w:rPr>
        <w:t>Kurek</w:t>
      </w:r>
      <w:proofErr w:type="spellEnd"/>
      <w:r w:rsidRPr="001D4075">
        <w:rPr>
          <w:rFonts w:eastAsiaTheme="minorHAnsi" w:cs="Tahoma"/>
          <w:sz w:val="24"/>
          <w:szCs w:val="24"/>
          <w:lang w:eastAsia="en-US"/>
        </w:rPr>
        <w:t xml:space="preserve"> aus Hannover vorgestellt. Die Ausstellung wurde zudem von Meinolf </w:t>
      </w:r>
      <w:proofErr w:type="spellStart"/>
      <w:r w:rsidRPr="001D4075">
        <w:rPr>
          <w:rFonts w:eastAsiaTheme="minorHAnsi" w:cs="Tahoma"/>
          <w:sz w:val="24"/>
          <w:szCs w:val="24"/>
          <w:lang w:eastAsia="en-US"/>
        </w:rPr>
        <w:t>Ziebart</w:t>
      </w:r>
      <w:proofErr w:type="spellEnd"/>
      <w:r w:rsidRPr="001D4075">
        <w:rPr>
          <w:rFonts w:eastAsiaTheme="minorHAnsi" w:cs="Tahoma"/>
          <w:sz w:val="24"/>
          <w:szCs w:val="24"/>
          <w:lang w:eastAsia="en-US"/>
        </w:rPr>
        <w:t xml:space="preserve"> vom Allgemeinen Deutschen Fahrradclub (ADFC), Kreisverband Northeim, mit zahlreichen Karten und Exponaten zum Thema Fahrradwege, Navigation und Fahrradtourismus in der Region unterstützt. </w:t>
      </w:r>
    </w:p>
    <w:p w:rsidR="00313AA4" w:rsidRPr="001D4075" w:rsidRDefault="00313AA4" w:rsidP="001D4075">
      <w:pPr>
        <w:autoSpaceDE w:val="0"/>
        <w:autoSpaceDN w:val="0"/>
        <w:adjustRightInd w:val="0"/>
        <w:spacing w:after="0" w:line="360" w:lineRule="auto"/>
        <w:rPr>
          <w:rFonts w:eastAsiaTheme="minorHAnsi" w:cs="Tahoma"/>
          <w:sz w:val="24"/>
          <w:szCs w:val="24"/>
          <w:lang w:eastAsia="en-US"/>
        </w:rPr>
      </w:pPr>
    </w:p>
    <w:p w:rsidR="001D4075" w:rsidRPr="00313AA4" w:rsidRDefault="00313AA4" w:rsidP="001D4075">
      <w:pPr>
        <w:autoSpaceDE w:val="0"/>
        <w:autoSpaceDN w:val="0"/>
        <w:adjustRightInd w:val="0"/>
        <w:spacing w:after="0" w:line="360" w:lineRule="auto"/>
        <w:rPr>
          <w:rFonts w:eastAsiaTheme="minorHAnsi" w:cs="Tahoma"/>
          <w:b/>
          <w:sz w:val="24"/>
          <w:szCs w:val="24"/>
          <w:lang w:eastAsia="en-US"/>
        </w:rPr>
      </w:pPr>
      <w:r w:rsidRPr="00313AA4">
        <w:rPr>
          <w:rFonts w:eastAsiaTheme="minorHAnsi" w:cs="Tahoma"/>
          <w:b/>
          <w:sz w:val="24"/>
          <w:szCs w:val="24"/>
          <w:lang w:eastAsia="en-US"/>
        </w:rPr>
        <w:t>Platz für eigene Erlebnisse</w:t>
      </w:r>
    </w:p>
    <w:p w:rsidR="001D4075" w:rsidRPr="001D4075" w:rsidRDefault="001D4075" w:rsidP="001D4075">
      <w:pPr>
        <w:autoSpaceDE w:val="0"/>
        <w:autoSpaceDN w:val="0"/>
        <w:adjustRightInd w:val="0"/>
        <w:spacing w:after="0" w:line="360" w:lineRule="auto"/>
        <w:rPr>
          <w:rFonts w:eastAsiaTheme="minorHAnsi" w:cs="Tahoma"/>
          <w:sz w:val="24"/>
          <w:szCs w:val="24"/>
          <w:lang w:eastAsia="en-US"/>
        </w:rPr>
      </w:pPr>
      <w:r w:rsidRPr="001D4075">
        <w:rPr>
          <w:rFonts w:eastAsiaTheme="minorHAnsi" w:cs="Tahoma"/>
          <w:sz w:val="24"/>
          <w:szCs w:val="24"/>
          <w:lang w:eastAsia="en-US"/>
        </w:rPr>
        <w:t xml:space="preserve">Die Ausstellung bietet den </w:t>
      </w:r>
      <w:proofErr w:type="spellStart"/>
      <w:proofErr w:type="gramStart"/>
      <w:r w:rsidRPr="001D4075">
        <w:rPr>
          <w:rFonts w:eastAsiaTheme="minorHAnsi" w:cs="Tahoma"/>
          <w:sz w:val="24"/>
          <w:szCs w:val="24"/>
          <w:lang w:eastAsia="en-US"/>
        </w:rPr>
        <w:t>Besucher</w:t>
      </w:r>
      <w:r w:rsidR="00313AA4">
        <w:rPr>
          <w:rFonts w:eastAsiaTheme="minorHAnsi" w:cs="Tahoma"/>
          <w:sz w:val="24"/>
          <w:szCs w:val="24"/>
          <w:lang w:eastAsia="en-US"/>
        </w:rPr>
        <w:t>:</w:t>
      </w:r>
      <w:r w:rsidRPr="001D4075">
        <w:rPr>
          <w:rFonts w:eastAsiaTheme="minorHAnsi" w:cs="Tahoma"/>
          <w:sz w:val="24"/>
          <w:szCs w:val="24"/>
          <w:lang w:eastAsia="en-US"/>
        </w:rPr>
        <w:t>innen</w:t>
      </w:r>
      <w:proofErr w:type="spellEnd"/>
      <w:proofErr w:type="gramEnd"/>
      <w:r w:rsidRPr="001D4075">
        <w:rPr>
          <w:rFonts w:eastAsiaTheme="minorHAnsi" w:cs="Tahoma"/>
          <w:sz w:val="24"/>
          <w:szCs w:val="24"/>
          <w:lang w:eastAsia="en-US"/>
        </w:rPr>
        <w:t xml:space="preserve"> die Möglichkeit, auf einer Europa- und einer Weltkarte eigene Radtour</w:t>
      </w:r>
      <w:r w:rsidR="00313AA4">
        <w:rPr>
          <w:rFonts w:eastAsiaTheme="minorHAnsi" w:cs="Tahoma"/>
          <w:sz w:val="24"/>
          <w:szCs w:val="24"/>
          <w:lang w:eastAsia="en-US"/>
        </w:rPr>
        <w:t>-E</w:t>
      </w:r>
      <w:r w:rsidRPr="001D4075">
        <w:rPr>
          <w:rFonts w:eastAsiaTheme="minorHAnsi" w:cs="Tahoma"/>
          <w:sz w:val="24"/>
          <w:szCs w:val="24"/>
          <w:lang w:eastAsia="en-US"/>
        </w:rPr>
        <w:t xml:space="preserve">rlebnisse zu verorten und die dazugehörigen Geschichten zu teilen. Wer selbst Lust auf Fahrradtouren bekommen hat, kann in einer Leseecke Fahrrad-Zeitschriften und Kartenmaterial studieren. </w:t>
      </w:r>
    </w:p>
    <w:p w:rsidR="001D4075" w:rsidRPr="001D4075" w:rsidRDefault="001D4075" w:rsidP="001D4075">
      <w:pPr>
        <w:autoSpaceDE w:val="0"/>
        <w:autoSpaceDN w:val="0"/>
        <w:adjustRightInd w:val="0"/>
        <w:spacing w:after="0" w:line="360" w:lineRule="auto"/>
        <w:rPr>
          <w:rFonts w:eastAsiaTheme="minorHAnsi" w:cs="Tahoma"/>
          <w:sz w:val="24"/>
          <w:szCs w:val="24"/>
          <w:lang w:eastAsia="en-US"/>
        </w:rPr>
      </w:pPr>
    </w:p>
    <w:p w:rsidR="001D4075" w:rsidRPr="001D4075" w:rsidRDefault="001D4075" w:rsidP="001D4075">
      <w:pPr>
        <w:autoSpaceDE w:val="0"/>
        <w:autoSpaceDN w:val="0"/>
        <w:adjustRightInd w:val="0"/>
        <w:spacing w:after="0" w:line="360" w:lineRule="auto"/>
        <w:rPr>
          <w:rFonts w:eastAsiaTheme="minorHAnsi" w:cs="Tahoma"/>
          <w:sz w:val="24"/>
          <w:szCs w:val="24"/>
          <w:lang w:eastAsia="en-US"/>
        </w:rPr>
      </w:pPr>
      <w:r w:rsidRPr="001D4075">
        <w:rPr>
          <w:rFonts w:eastAsiaTheme="minorHAnsi" w:cs="Tahoma"/>
          <w:sz w:val="24"/>
          <w:szCs w:val="24"/>
          <w:lang w:eastAsia="en-US"/>
        </w:rPr>
        <w:t xml:space="preserve">Im Anschluss an die Eröffnung der Ausstellung erwartet alle </w:t>
      </w:r>
      <w:proofErr w:type="spellStart"/>
      <w:proofErr w:type="gramStart"/>
      <w:r w:rsidRPr="001D4075">
        <w:rPr>
          <w:rFonts w:eastAsiaTheme="minorHAnsi" w:cs="Tahoma"/>
          <w:sz w:val="24"/>
          <w:szCs w:val="24"/>
          <w:lang w:eastAsia="en-US"/>
        </w:rPr>
        <w:t>Besucher:innen</w:t>
      </w:r>
      <w:proofErr w:type="spellEnd"/>
      <w:proofErr w:type="gramEnd"/>
      <w:r w:rsidRPr="001D4075">
        <w:rPr>
          <w:rFonts w:eastAsiaTheme="minorHAnsi" w:cs="Tahoma"/>
          <w:b/>
          <w:bCs/>
          <w:sz w:val="24"/>
          <w:szCs w:val="24"/>
          <w:lang w:eastAsia="en-US"/>
        </w:rPr>
        <w:t xml:space="preserve"> </w:t>
      </w:r>
      <w:r w:rsidRPr="00313AA4">
        <w:rPr>
          <w:rFonts w:eastAsiaTheme="minorHAnsi" w:cs="Tahoma"/>
          <w:bCs/>
          <w:sz w:val="24"/>
          <w:szCs w:val="24"/>
          <w:lang w:eastAsia="en-US"/>
        </w:rPr>
        <w:t xml:space="preserve">ab 13:00 Uhr das Museumsfest </w:t>
      </w:r>
      <w:r w:rsidR="004405B8">
        <w:rPr>
          <w:rFonts w:eastAsiaTheme="minorHAnsi" w:cs="Tahoma"/>
          <w:bCs/>
          <w:sz w:val="24"/>
          <w:szCs w:val="24"/>
          <w:lang w:eastAsia="en-US"/>
        </w:rPr>
        <w:t>„</w:t>
      </w:r>
      <w:r w:rsidRPr="00313AA4">
        <w:rPr>
          <w:rFonts w:eastAsiaTheme="minorHAnsi" w:cs="Tahoma"/>
          <w:bCs/>
          <w:sz w:val="24"/>
          <w:szCs w:val="24"/>
          <w:lang w:eastAsia="en-US"/>
        </w:rPr>
        <w:t>Rollende Rader</w:t>
      </w:r>
      <w:r w:rsidRPr="001D4075">
        <w:rPr>
          <w:rFonts w:eastAsiaTheme="minorHAnsi" w:cs="Tahoma"/>
          <w:b/>
          <w:bCs/>
          <w:sz w:val="24"/>
          <w:szCs w:val="24"/>
          <w:lang w:eastAsia="en-US"/>
        </w:rPr>
        <w:t>"</w:t>
      </w:r>
      <w:r w:rsidRPr="001D4075">
        <w:rPr>
          <w:rFonts w:eastAsiaTheme="minorHAnsi" w:cs="Tahoma"/>
          <w:sz w:val="24"/>
          <w:szCs w:val="24"/>
          <w:lang w:eastAsia="en-US"/>
        </w:rPr>
        <w:t xml:space="preserve"> mit Kurzführungen zur Einbecker Fahrradgeschichte, Verkehrsparcours und Bastelaktivitäten für Kinder sowie der Prämierung des Kinder-Malwettbewerbs und ein Radler-</w:t>
      </w:r>
      <w:proofErr w:type="spellStart"/>
      <w:r w:rsidRPr="001D4075">
        <w:rPr>
          <w:rFonts w:eastAsiaTheme="minorHAnsi" w:cs="Tahoma"/>
          <w:sz w:val="24"/>
          <w:szCs w:val="24"/>
          <w:lang w:eastAsia="en-US"/>
        </w:rPr>
        <w:t>Tasting</w:t>
      </w:r>
      <w:proofErr w:type="spellEnd"/>
      <w:r w:rsidRPr="001D4075">
        <w:rPr>
          <w:rFonts w:eastAsiaTheme="minorHAnsi" w:cs="Tahoma"/>
          <w:sz w:val="24"/>
          <w:szCs w:val="24"/>
          <w:lang w:eastAsia="en-US"/>
        </w:rPr>
        <w:t xml:space="preserve">. </w:t>
      </w:r>
    </w:p>
    <w:p w:rsidR="001D4075" w:rsidRDefault="001D4075" w:rsidP="001D4075">
      <w:pPr>
        <w:autoSpaceDE w:val="0"/>
        <w:autoSpaceDN w:val="0"/>
        <w:adjustRightInd w:val="0"/>
        <w:spacing w:after="0"/>
        <w:rPr>
          <w:rFonts w:ascii="Tahoma" w:eastAsiaTheme="minorHAnsi" w:hAnsi="Tahoma" w:cs="Tahoma"/>
          <w:sz w:val="16"/>
          <w:szCs w:val="16"/>
          <w:lang w:eastAsia="en-US"/>
        </w:rPr>
      </w:pPr>
    </w:p>
    <w:p w:rsidR="00A171C2" w:rsidRPr="004D3BD0" w:rsidRDefault="00313AA4" w:rsidP="001D4075">
      <w:pPr>
        <w:spacing w:line="360" w:lineRule="auto"/>
        <w:ind w:left="360"/>
        <w:jc w:val="right"/>
        <w:rPr>
          <w:sz w:val="24"/>
          <w:szCs w:val="24"/>
        </w:rPr>
      </w:pPr>
      <w:r>
        <w:rPr>
          <w:sz w:val="24"/>
          <w:szCs w:val="24"/>
        </w:rPr>
        <w:t>2.678</w:t>
      </w:r>
      <w:r w:rsidR="009B510C">
        <w:rPr>
          <w:sz w:val="24"/>
          <w:szCs w:val="24"/>
        </w:rPr>
        <w:t xml:space="preserve"> </w:t>
      </w:r>
      <w:r w:rsidR="00391E3D" w:rsidRPr="004D3BD0">
        <w:rPr>
          <w:sz w:val="24"/>
          <w:szCs w:val="24"/>
        </w:rPr>
        <w:t>Zeichen (mit Leerzeichen)</w:t>
      </w:r>
    </w:p>
    <w:sectPr w:rsidR="00A171C2" w:rsidRPr="004D3BD0" w:rsidSect="00892553">
      <w:headerReference w:type="even" r:id="rId8"/>
      <w:headerReference w:type="default" r:id="rId9"/>
      <w:headerReference w:type="first" r:id="rId10"/>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AE4" w:rsidRDefault="00DA4AE4" w:rsidP="001C2BFC">
      <w:r>
        <w:separator/>
      </w:r>
    </w:p>
  </w:endnote>
  <w:endnote w:type="continuationSeparator" w:id="0">
    <w:p w:rsidR="00DA4AE4" w:rsidRDefault="00DA4AE4"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AE4" w:rsidRDefault="00DA4AE4" w:rsidP="001C2BFC">
      <w:r>
        <w:separator/>
      </w:r>
    </w:p>
  </w:footnote>
  <w:footnote w:type="continuationSeparator" w:id="0">
    <w:p w:rsidR="00DA4AE4" w:rsidRDefault="00DA4AE4"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C374E8">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C374E8">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A3212"/>
    <w:multiLevelType w:val="hybridMultilevel"/>
    <w:tmpl w:val="B5CE44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D86FFB"/>
    <w:multiLevelType w:val="hybridMultilevel"/>
    <w:tmpl w:val="6C1867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AE4"/>
    <w:rsid w:val="000341FA"/>
    <w:rsid w:val="00082128"/>
    <w:rsid w:val="00141101"/>
    <w:rsid w:val="001C2BFC"/>
    <w:rsid w:val="001D4075"/>
    <w:rsid w:val="001E21D6"/>
    <w:rsid w:val="00203158"/>
    <w:rsid w:val="00203A6E"/>
    <w:rsid w:val="002233CA"/>
    <w:rsid w:val="00257F69"/>
    <w:rsid w:val="002A1FA1"/>
    <w:rsid w:val="002F0A7A"/>
    <w:rsid w:val="002F59D2"/>
    <w:rsid w:val="00313AA4"/>
    <w:rsid w:val="0032067E"/>
    <w:rsid w:val="00357E70"/>
    <w:rsid w:val="00391E3D"/>
    <w:rsid w:val="003D4393"/>
    <w:rsid w:val="003D5788"/>
    <w:rsid w:val="004338CD"/>
    <w:rsid w:val="004405B8"/>
    <w:rsid w:val="00441ADE"/>
    <w:rsid w:val="0048413D"/>
    <w:rsid w:val="004B1AF0"/>
    <w:rsid w:val="004D19E2"/>
    <w:rsid w:val="004D3BD0"/>
    <w:rsid w:val="004D4101"/>
    <w:rsid w:val="005F0D7E"/>
    <w:rsid w:val="00714036"/>
    <w:rsid w:val="00734A51"/>
    <w:rsid w:val="0076147F"/>
    <w:rsid w:val="00767447"/>
    <w:rsid w:val="00890577"/>
    <w:rsid w:val="00892553"/>
    <w:rsid w:val="008B21DF"/>
    <w:rsid w:val="008C5893"/>
    <w:rsid w:val="00973305"/>
    <w:rsid w:val="009901E2"/>
    <w:rsid w:val="00997CF4"/>
    <w:rsid w:val="009A7D38"/>
    <w:rsid w:val="009B510C"/>
    <w:rsid w:val="009B73EC"/>
    <w:rsid w:val="009D6215"/>
    <w:rsid w:val="00A158C4"/>
    <w:rsid w:val="00A171C2"/>
    <w:rsid w:val="00A749E3"/>
    <w:rsid w:val="00A87C39"/>
    <w:rsid w:val="00B17D67"/>
    <w:rsid w:val="00B613D2"/>
    <w:rsid w:val="00BA6849"/>
    <w:rsid w:val="00BC1052"/>
    <w:rsid w:val="00BD1281"/>
    <w:rsid w:val="00C218CF"/>
    <w:rsid w:val="00C374E8"/>
    <w:rsid w:val="00C7041F"/>
    <w:rsid w:val="00C83189"/>
    <w:rsid w:val="00CA3699"/>
    <w:rsid w:val="00D43C5B"/>
    <w:rsid w:val="00D6002F"/>
    <w:rsid w:val="00DA4AE4"/>
    <w:rsid w:val="00DE11AE"/>
    <w:rsid w:val="00DE5E88"/>
    <w:rsid w:val="00E82079"/>
    <w:rsid w:val="00E84EEB"/>
    <w:rsid w:val="00EA4569"/>
    <w:rsid w:val="00ED07A0"/>
    <w:rsid w:val="00EE296F"/>
    <w:rsid w:val="00F729F5"/>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9C7D207"/>
  <w15:chartTrackingRefBased/>
  <w15:docId w15:val="{DBBC4F38-3DB6-4767-8857-9A76F8801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styleId="Listenabsatz">
    <w:name w:val="List Paragraph"/>
    <w:basedOn w:val="Standard"/>
    <w:uiPriority w:val="34"/>
    <w:qFormat/>
    <w:rsid w:val="00257F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182749">
      <w:bodyDiv w:val="1"/>
      <w:marLeft w:val="240"/>
      <w:marRight w:val="240"/>
      <w:marTop w:val="240"/>
      <w:marBottom w:val="60"/>
      <w:divBdr>
        <w:top w:val="none" w:sz="0" w:space="0" w:color="auto"/>
        <w:left w:val="none" w:sz="0" w:space="0" w:color="auto"/>
        <w:bottom w:val="none" w:sz="0" w:space="0" w:color="auto"/>
        <w:right w:val="none" w:sz="0" w:space="0" w:color="auto"/>
      </w:divBdr>
      <w:divsChild>
        <w:div w:id="1690371307">
          <w:marLeft w:val="0"/>
          <w:marRight w:val="0"/>
          <w:marTop w:val="0"/>
          <w:marBottom w:val="0"/>
          <w:divBdr>
            <w:top w:val="none" w:sz="0" w:space="0" w:color="auto"/>
            <w:left w:val="none" w:sz="0" w:space="0" w:color="auto"/>
            <w:bottom w:val="none" w:sz="0" w:space="0" w:color="auto"/>
            <w:right w:val="none" w:sz="0" w:space="0" w:color="auto"/>
          </w:divBdr>
          <w:divsChild>
            <w:div w:id="1418017528">
              <w:marLeft w:val="0"/>
              <w:marRight w:val="0"/>
              <w:marTop w:val="0"/>
              <w:marBottom w:val="0"/>
              <w:divBdr>
                <w:top w:val="none" w:sz="0" w:space="0" w:color="auto"/>
                <w:left w:val="none" w:sz="0" w:space="0" w:color="auto"/>
                <w:bottom w:val="none" w:sz="0" w:space="0" w:color="auto"/>
                <w:right w:val="none" w:sz="0" w:space="0" w:color="auto"/>
              </w:divBdr>
            </w:div>
            <w:div w:id="1132331755">
              <w:marLeft w:val="0"/>
              <w:marRight w:val="0"/>
              <w:marTop w:val="0"/>
              <w:marBottom w:val="0"/>
              <w:divBdr>
                <w:top w:val="none" w:sz="0" w:space="0" w:color="auto"/>
                <w:left w:val="none" w:sz="0" w:space="0" w:color="auto"/>
                <w:bottom w:val="none" w:sz="0" w:space="0" w:color="auto"/>
                <w:right w:val="none" w:sz="0" w:space="0" w:color="auto"/>
              </w:divBdr>
            </w:div>
            <w:div w:id="2099401745">
              <w:marLeft w:val="0"/>
              <w:marRight w:val="0"/>
              <w:marTop w:val="0"/>
              <w:marBottom w:val="0"/>
              <w:divBdr>
                <w:top w:val="none" w:sz="0" w:space="0" w:color="auto"/>
                <w:left w:val="none" w:sz="0" w:space="0" w:color="auto"/>
                <w:bottom w:val="none" w:sz="0" w:space="0" w:color="auto"/>
                <w:right w:val="none" w:sz="0" w:space="0" w:color="auto"/>
              </w:divBdr>
            </w:div>
            <w:div w:id="743989915">
              <w:marLeft w:val="0"/>
              <w:marRight w:val="0"/>
              <w:marTop w:val="0"/>
              <w:marBottom w:val="0"/>
              <w:divBdr>
                <w:top w:val="none" w:sz="0" w:space="0" w:color="auto"/>
                <w:left w:val="none" w:sz="0" w:space="0" w:color="auto"/>
                <w:bottom w:val="none" w:sz="0" w:space="0" w:color="auto"/>
                <w:right w:val="none" w:sz="0" w:space="0" w:color="auto"/>
              </w:divBdr>
            </w:div>
            <w:div w:id="34275714">
              <w:marLeft w:val="0"/>
              <w:marRight w:val="0"/>
              <w:marTop w:val="0"/>
              <w:marBottom w:val="0"/>
              <w:divBdr>
                <w:top w:val="none" w:sz="0" w:space="0" w:color="auto"/>
                <w:left w:val="none" w:sz="0" w:space="0" w:color="auto"/>
                <w:bottom w:val="none" w:sz="0" w:space="0" w:color="auto"/>
                <w:right w:val="none" w:sz="0" w:space="0" w:color="auto"/>
              </w:divBdr>
            </w:div>
            <w:div w:id="153927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6572">
      <w:bodyDiv w:val="1"/>
      <w:marLeft w:val="240"/>
      <w:marRight w:val="240"/>
      <w:marTop w:val="240"/>
      <w:marBottom w:val="60"/>
      <w:divBdr>
        <w:top w:val="none" w:sz="0" w:space="0" w:color="auto"/>
        <w:left w:val="none" w:sz="0" w:space="0" w:color="auto"/>
        <w:bottom w:val="none" w:sz="0" w:space="0" w:color="auto"/>
        <w:right w:val="none" w:sz="0" w:space="0" w:color="auto"/>
      </w:divBdr>
      <w:divsChild>
        <w:div w:id="1185091554">
          <w:marLeft w:val="0"/>
          <w:marRight w:val="0"/>
          <w:marTop w:val="0"/>
          <w:marBottom w:val="0"/>
          <w:divBdr>
            <w:top w:val="none" w:sz="0" w:space="0" w:color="auto"/>
            <w:left w:val="none" w:sz="0" w:space="0" w:color="auto"/>
            <w:bottom w:val="none" w:sz="0" w:space="0" w:color="auto"/>
            <w:right w:val="none" w:sz="0" w:space="0" w:color="auto"/>
          </w:divBdr>
          <w:divsChild>
            <w:div w:id="1858229168">
              <w:marLeft w:val="0"/>
              <w:marRight w:val="0"/>
              <w:marTop w:val="0"/>
              <w:marBottom w:val="0"/>
              <w:divBdr>
                <w:top w:val="none" w:sz="0" w:space="0" w:color="auto"/>
                <w:left w:val="none" w:sz="0" w:space="0" w:color="auto"/>
                <w:bottom w:val="none" w:sz="0" w:space="0" w:color="auto"/>
                <w:right w:val="none" w:sz="0" w:space="0" w:color="auto"/>
              </w:divBdr>
            </w:div>
            <w:div w:id="975793644">
              <w:marLeft w:val="0"/>
              <w:marRight w:val="0"/>
              <w:marTop w:val="0"/>
              <w:marBottom w:val="0"/>
              <w:divBdr>
                <w:top w:val="none" w:sz="0" w:space="0" w:color="auto"/>
                <w:left w:val="none" w:sz="0" w:space="0" w:color="auto"/>
                <w:bottom w:val="none" w:sz="0" w:space="0" w:color="auto"/>
                <w:right w:val="none" w:sz="0" w:space="0" w:color="auto"/>
              </w:divBdr>
            </w:div>
            <w:div w:id="552692459">
              <w:marLeft w:val="0"/>
              <w:marRight w:val="0"/>
              <w:marTop w:val="0"/>
              <w:marBottom w:val="0"/>
              <w:divBdr>
                <w:top w:val="none" w:sz="0" w:space="0" w:color="auto"/>
                <w:left w:val="none" w:sz="0" w:space="0" w:color="auto"/>
                <w:bottom w:val="none" w:sz="0" w:space="0" w:color="auto"/>
                <w:right w:val="none" w:sz="0" w:space="0" w:color="auto"/>
              </w:divBdr>
            </w:div>
            <w:div w:id="1530408851">
              <w:marLeft w:val="0"/>
              <w:marRight w:val="0"/>
              <w:marTop w:val="0"/>
              <w:marBottom w:val="0"/>
              <w:divBdr>
                <w:top w:val="none" w:sz="0" w:space="0" w:color="auto"/>
                <w:left w:val="none" w:sz="0" w:space="0" w:color="auto"/>
                <w:bottom w:val="none" w:sz="0" w:space="0" w:color="auto"/>
                <w:right w:val="none" w:sz="0" w:space="0" w:color="auto"/>
              </w:divBdr>
            </w:div>
            <w:div w:id="1066148188">
              <w:marLeft w:val="0"/>
              <w:marRight w:val="0"/>
              <w:marTop w:val="0"/>
              <w:marBottom w:val="0"/>
              <w:divBdr>
                <w:top w:val="none" w:sz="0" w:space="0" w:color="auto"/>
                <w:left w:val="none" w:sz="0" w:space="0" w:color="auto"/>
                <w:bottom w:val="none" w:sz="0" w:space="0" w:color="auto"/>
                <w:right w:val="none" w:sz="0" w:space="0" w:color="auto"/>
              </w:divBdr>
            </w:div>
            <w:div w:id="16006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7AEFC-28C7-4C5A-BE92-32BA1FE6C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2</Pages>
  <Words>439</Words>
  <Characters>2771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20</cp:revision>
  <cp:lastPrinted>2024-08-12T12:49:00Z</cp:lastPrinted>
  <dcterms:created xsi:type="dcterms:W3CDTF">2024-07-04T11:17:00Z</dcterms:created>
  <dcterms:modified xsi:type="dcterms:W3CDTF">2024-08-21T08:46:00Z</dcterms:modified>
</cp:coreProperties>
</file>