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7A2260">
            <w:trPr>
              <w:trHeight w:hRule="exact" w:val="714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6A210F44" w:rsidR="00973546" w:rsidRPr="002847EC" w:rsidRDefault="007A2260" w:rsidP="00465EE8">
                    <w:pPr>
                      <w:pStyle w:val="Headline"/>
                    </w:pPr>
                    <w:r>
                      <w:t>Handelskooperation erhält Auszeichnung</w:t>
                    </w:r>
                    <w:r w:rsidR="00C42D31" w:rsidRPr="00C42D31">
                      <w:t xml:space="preserve"> </w:t>
                    </w:r>
                  </w:p>
                </w:tc>
              </w:sdtContent>
            </w:sdt>
          </w:tr>
        </w:sdtContent>
      </w:sdt>
    </w:tbl>
    <w:p w14:paraId="04442E66" w14:textId="79FF34B2" w:rsidR="00C42D31" w:rsidRPr="0096262C" w:rsidRDefault="007A2260" w:rsidP="00C42D31">
      <w:pPr>
        <w:pStyle w:val="Subline"/>
        <w:spacing w:after="360"/>
      </w:pPr>
      <w:r>
        <w:t xml:space="preserve">Regional-Star </w:t>
      </w:r>
      <w:r w:rsidRPr="007A2260">
        <w:t>für Edeka Südwest und Pestalozzi-Gärtnerei</w:t>
      </w:r>
    </w:p>
    <w:p w14:paraId="46B4A86A" w14:textId="77777777" w:rsidR="00C42D31" w:rsidRDefault="00C42D31" w:rsidP="00C42D31">
      <w:pPr>
        <w:pStyle w:val="Bulletpoints"/>
      </w:pPr>
      <w:r>
        <w:t>Preisverleihung auf der Grünen Woche in Berlin</w:t>
      </w:r>
    </w:p>
    <w:p w14:paraId="5D99C4BB" w14:textId="18B8D2FC" w:rsidR="006F0659" w:rsidRDefault="006F0659" w:rsidP="00C42D31">
      <w:pPr>
        <w:pStyle w:val="Bulletpoints"/>
      </w:pPr>
      <w:r>
        <w:t>Gärtnerei bietet</w:t>
      </w:r>
      <w:r w:rsidRPr="006F0659">
        <w:t xml:space="preserve"> junge</w:t>
      </w:r>
      <w:r>
        <w:t>n</w:t>
      </w:r>
      <w:r w:rsidRPr="006F0659">
        <w:t xml:space="preserve"> Menschen mit Förderbedarf</w:t>
      </w:r>
      <w:r>
        <w:t xml:space="preserve"> Ausbildungsplatz</w:t>
      </w:r>
    </w:p>
    <w:p w14:paraId="75D94A6A" w14:textId="289F9BAC" w:rsidR="00C42D31" w:rsidRDefault="006F0659" w:rsidP="00C42D31">
      <w:pPr>
        <w:pStyle w:val="Bulletpoints"/>
      </w:pPr>
      <w:r>
        <w:t xml:space="preserve">Abnahmegarantien von Edeka Südwest ermöglichen Investitionen </w:t>
      </w:r>
    </w:p>
    <w:p w14:paraId="2C08ACE2" w14:textId="2A8013C9" w:rsidR="00C42D31" w:rsidRDefault="009B52E7" w:rsidP="00C42D31">
      <w:pPr>
        <w:pStyle w:val="Intro-Text"/>
      </w:pPr>
      <w:sdt>
        <w:sdtPr>
          <w:id w:val="1521048624"/>
          <w:placeholder>
            <w:docPart w:val="51980350AEE04973A15877450C91E609"/>
          </w:placeholder>
        </w:sdtPr>
        <w:sdtEndPr/>
        <w:sdtContent>
          <w:r w:rsidR="00C42D31">
            <w:t>Offenburg</w:t>
          </w:r>
        </w:sdtContent>
      </w:sdt>
      <w:r w:rsidR="00C42D31">
        <w:t>/</w:t>
      </w:r>
      <w:sdt>
        <w:sdtPr>
          <w:id w:val="765271979"/>
          <w:placeholder>
            <w:docPart w:val="5F701E797BE3498B807AF762021D4D49"/>
          </w:placeholder>
          <w:date w:fullDate="2025-01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74483">
            <w:t>2</w:t>
          </w:r>
          <w:r w:rsidR="00DA18F2">
            <w:t>3</w:t>
          </w:r>
          <w:r w:rsidR="00A74483">
            <w:t>.01.2025</w:t>
          </w:r>
        </w:sdtContent>
      </w:sdt>
      <w:r w:rsidR="00C42D31">
        <w:t xml:space="preserve"> –</w:t>
      </w:r>
      <w:r w:rsidR="006F0659">
        <w:t xml:space="preserve"> </w:t>
      </w:r>
      <w:r w:rsidR="005B73DE">
        <w:t xml:space="preserve">Bereits seit dem Jahr 2008 bezieht Edeka Südwest Gemüse von der Gärtnerei des Pestalozzi Kinder- und Jugenddorfs in Wahlwies am Bodensee und unterstützt die soziale Einrichtung auf vielfältige Weise. </w:t>
      </w:r>
      <w:r w:rsidR="0064307F">
        <w:t xml:space="preserve">Der </w:t>
      </w:r>
      <w:r w:rsidR="00B96C79">
        <w:t>Gärtnereib</w:t>
      </w:r>
      <w:r w:rsidR="0064307F">
        <w:t xml:space="preserve">etrieb arbeitet </w:t>
      </w:r>
      <w:r w:rsidR="0064307F" w:rsidRPr="005B73DE">
        <w:t xml:space="preserve">nach den </w:t>
      </w:r>
      <w:r w:rsidR="00B96C79">
        <w:t>Richtlinien</w:t>
      </w:r>
      <w:r w:rsidR="0064307F" w:rsidRPr="005B73DE">
        <w:t xml:space="preserve"> von Demeter</w:t>
      </w:r>
      <w:r w:rsidR="0064307F" w:rsidRPr="0064307F">
        <w:t xml:space="preserve"> </w:t>
      </w:r>
      <w:r w:rsidR="0064307F">
        <w:t xml:space="preserve">und bietet jungen Menschen mit Förderbedarf einen Ausbildungsplatz. </w:t>
      </w:r>
      <w:r w:rsidR="005B73DE">
        <w:t xml:space="preserve">Abnahmegarantieren des Handelsunternehmens für die angebauten Erzeugnisse haben beispielsweise den Bau eines 2022 eröffneten Gewächshauses ermöglicht. Die Kooperation verbindet </w:t>
      </w:r>
      <w:r w:rsidR="0064307F">
        <w:t xml:space="preserve">damit Regionalität und Bio-Qualität mit sozialen Aspekten. Am Dienstag, 21. Januar 2025 </w:t>
      </w:r>
      <w:r w:rsidR="00C42D31">
        <w:t xml:space="preserve">wurde </w:t>
      </w:r>
      <w:r w:rsidR="0064307F">
        <w:t>sie</w:t>
      </w:r>
      <w:r w:rsidR="00C42D31">
        <w:t xml:space="preserve"> beim Wettbewerb Regional-Star 202</w:t>
      </w:r>
      <w:r w:rsidR="0064307F">
        <w:t>5</w:t>
      </w:r>
      <w:r w:rsidR="00C42D31">
        <w:t xml:space="preserve"> mit dem ersten Platz i</w:t>
      </w:r>
      <w:r w:rsidR="00C42D31" w:rsidRPr="00231C5D">
        <w:t xml:space="preserve">n der Kategorie </w:t>
      </w:r>
      <w:r w:rsidR="0064307F">
        <w:t>Handelskooperationen</w:t>
      </w:r>
      <w:r w:rsidR="00C42D31">
        <w:t xml:space="preserve"> gewürdigt. </w:t>
      </w:r>
      <w:r w:rsidR="00473B0D" w:rsidRPr="00473B0D">
        <w:t>Der Branchenpreis fördert regionale Konzepte mit Vorbildcharakter, die enkeltaugliches Wirtschaften, Ressourcenschonung und Umweltbewusstsein einbeziehen</w:t>
      </w:r>
      <w:r w:rsidR="00473B0D">
        <w:t>.</w:t>
      </w:r>
      <w:r w:rsidR="00473B0D">
        <w:t xml:space="preserve"> </w:t>
      </w:r>
      <w:r w:rsidR="00C42D31">
        <w:t>Die Regional-Stars werden</w:t>
      </w:r>
      <w:r w:rsidR="00C42D31" w:rsidRPr="00FD0980">
        <w:t xml:space="preserve"> seit 201</w:t>
      </w:r>
      <w:r w:rsidR="00B108E1">
        <w:t>6</w:t>
      </w:r>
      <w:r w:rsidR="00C42D31" w:rsidRPr="00FD0980">
        <w:t xml:space="preserve"> vom Branchenmagazin Lebensmittel Praxis und der Grünen Woche Berlin jährlich im Januar in den vier Kategorien „</w:t>
      </w:r>
      <w:r w:rsidR="00C42D31">
        <w:t>Produktinnovation“, „Handelskooperation“, „Verarbeitung“ und „Marketing“</w:t>
      </w:r>
      <w:r w:rsidR="00C42D31" w:rsidRPr="00FD0980">
        <w:t xml:space="preserve"> </w:t>
      </w:r>
      <w:r w:rsidR="00B108E1">
        <w:t>verliehen</w:t>
      </w:r>
      <w:r w:rsidR="00C42D31" w:rsidRPr="00FD0980">
        <w:t>. Die Preisträger werden von einer Jury aus Lebensmittel- und Nachhaltigkeits-Experten in einem mehrstufigen Auswahlprozess ermittelt.</w:t>
      </w:r>
      <w:r w:rsidR="009E3FF6">
        <w:t xml:space="preserve"> Die Laudatio hielt in diesem Jahr Bundeslandwirtschaftsminister </w:t>
      </w:r>
      <w:r w:rsidR="009E3FF6" w:rsidRPr="009E3FF6">
        <w:t>Cem Özdemir</w:t>
      </w:r>
      <w:r w:rsidR="009E3FF6">
        <w:t>.</w:t>
      </w:r>
      <w:r w:rsidR="00473B0D">
        <w:t xml:space="preserve"> </w:t>
      </w:r>
    </w:p>
    <w:p w14:paraId="3E7E09A1" w14:textId="77777777" w:rsidR="00C42D31" w:rsidRDefault="00C42D31" w:rsidP="00C42D31">
      <w:pPr>
        <w:pStyle w:val="Intro-Text"/>
        <w:rPr>
          <w:b w:val="0"/>
          <w:bCs w:val="0"/>
          <w:color w:val="1D1D1B" w:themeColor="text2"/>
        </w:rPr>
      </w:pPr>
    </w:p>
    <w:p w14:paraId="052E58E9" w14:textId="6EBA8206" w:rsidR="00C42D31" w:rsidRPr="00C42D31" w:rsidRDefault="00C42D31" w:rsidP="00C42D31">
      <w:pPr>
        <w:pStyle w:val="Intro-Text"/>
        <w:rPr>
          <w:b w:val="0"/>
          <w:bCs w:val="0"/>
          <w:color w:val="1D1D1B" w:themeColor="text2"/>
        </w:rPr>
      </w:pPr>
      <w:r w:rsidRPr="00C42D31">
        <w:rPr>
          <w:b w:val="0"/>
          <w:bCs w:val="0"/>
          <w:color w:val="1D1D1B" w:themeColor="text2"/>
        </w:rPr>
        <w:lastRenderedPageBreak/>
        <w:t>„</w:t>
      </w:r>
      <w:r w:rsidR="0064307F">
        <w:rPr>
          <w:b w:val="0"/>
          <w:bCs w:val="0"/>
          <w:color w:val="1D1D1B" w:themeColor="text2"/>
        </w:rPr>
        <w:t xml:space="preserve">Im Rahmen unserer Regionalmarke arbeiten wir mit mehr als 1.500 Betrieben </w:t>
      </w:r>
      <w:r w:rsidR="00B96C79">
        <w:rPr>
          <w:b w:val="0"/>
          <w:bCs w:val="0"/>
          <w:color w:val="1D1D1B" w:themeColor="text2"/>
        </w:rPr>
        <w:t xml:space="preserve">der Region </w:t>
      </w:r>
      <w:r w:rsidR="0064307F">
        <w:rPr>
          <w:b w:val="0"/>
          <w:bCs w:val="0"/>
          <w:color w:val="1D1D1B" w:themeColor="text2"/>
        </w:rPr>
        <w:t xml:space="preserve">partnerschaftlich zusammen. Die Kooperation mit der Pestalozzi-Gärtnerei liegt uns dabei ganz besonders am Herzen. Wir freuen uns, wenn wir einen Beitrag dazu leisten können, jungen Menschen mit Förderbedarf den Start ins Berufsleben zu ermöglichen. </w:t>
      </w:r>
      <w:r w:rsidR="001A0FC5">
        <w:rPr>
          <w:b w:val="0"/>
          <w:bCs w:val="0"/>
          <w:color w:val="1D1D1B" w:themeColor="text2"/>
        </w:rPr>
        <w:t>Der Regional-Star ist insbesondere eine Würdigung des Engagements der Akteure vor Ort in der Gärtnerei</w:t>
      </w:r>
      <w:r w:rsidRPr="00C42D31">
        <w:rPr>
          <w:b w:val="0"/>
          <w:bCs w:val="0"/>
          <w:color w:val="1D1D1B" w:themeColor="text2"/>
        </w:rPr>
        <w:t xml:space="preserve">“, </w:t>
      </w:r>
      <w:r w:rsidR="00BE620D">
        <w:rPr>
          <w:b w:val="0"/>
          <w:bCs w:val="0"/>
          <w:color w:val="1D1D1B" w:themeColor="text2"/>
        </w:rPr>
        <w:t xml:space="preserve">so </w:t>
      </w:r>
      <w:r w:rsidR="009E3FF6" w:rsidRPr="009E3FF6">
        <w:rPr>
          <w:b w:val="0"/>
          <w:bCs w:val="0"/>
          <w:color w:val="1D1D1B" w:themeColor="text2"/>
        </w:rPr>
        <w:t>Stefan Heinzmann, Warenbereichsleiter Obst &amp; Gemüse / Pflanzen, Einkauf Edeka Südwest</w:t>
      </w:r>
      <w:r w:rsidR="009E3FF6">
        <w:rPr>
          <w:b w:val="0"/>
          <w:bCs w:val="0"/>
          <w:color w:val="1D1D1B" w:themeColor="text2"/>
        </w:rPr>
        <w:t>, der d</w:t>
      </w:r>
      <w:r w:rsidRPr="00C42D31">
        <w:rPr>
          <w:b w:val="0"/>
          <w:bCs w:val="0"/>
          <w:color w:val="1D1D1B" w:themeColor="text2"/>
        </w:rPr>
        <w:t>en Preis in Berlin entgegen</w:t>
      </w:r>
      <w:r w:rsidR="009E3FF6">
        <w:rPr>
          <w:b w:val="0"/>
          <w:bCs w:val="0"/>
          <w:color w:val="1D1D1B" w:themeColor="text2"/>
        </w:rPr>
        <w:t>nahm</w:t>
      </w:r>
      <w:r w:rsidR="00FE4F15">
        <w:rPr>
          <w:b w:val="0"/>
          <w:bCs w:val="0"/>
          <w:color w:val="1D1D1B" w:themeColor="text2"/>
        </w:rPr>
        <w:t xml:space="preserve">. </w:t>
      </w:r>
      <w:r w:rsidR="009E3FF6">
        <w:rPr>
          <w:b w:val="0"/>
          <w:bCs w:val="0"/>
          <w:color w:val="1D1D1B" w:themeColor="text2"/>
        </w:rPr>
        <w:t>Er</w:t>
      </w:r>
      <w:r w:rsidR="001A0FC5">
        <w:rPr>
          <w:b w:val="0"/>
          <w:bCs w:val="0"/>
          <w:color w:val="1D1D1B" w:themeColor="text2"/>
        </w:rPr>
        <w:t xml:space="preserve"> dankte ebenso den Kundinnen und Kunden der Edeka-Märkte im Südwesten, die das Projekt sowohl mit dem Kauf der Produkte als auch mit der </w:t>
      </w:r>
      <w:r w:rsidR="00B96C79">
        <w:rPr>
          <w:b w:val="0"/>
          <w:bCs w:val="0"/>
          <w:color w:val="1D1D1B" w:themeColor="text2"/>
        </w:rPr>
        <w:t>Möglichkeit</w:t>
      </w:r>
      <w:r w:rsidR="001A0FC5">
        <w:rPr>
          <w:b w:val="0"/>
          <w:bCs w:val="0"/>
          <w:color w:val="1D1D1B" w:themeColor="text2"/>
        </w:rPr>
        <w:t xml:space="preserve"> am Leergutautomaten einen Pfandbon zu spenden unterstützen. </w:t>
      </w:r>
      <w:r w:rsidR="009E3FF6" w:rsidRPr="009E3FF6">
        <w:rPr>
          <w:b w:val="0"/>
          <w:bCs w:val="0"/>
          <w:color w:val="1D1D1B" w:themeColor="text2"/>
        </w:rPr>
        <w:t>Bernd Löhle</w:t>
      </w:r>
      <w:r w:rsidR="009E3FF6">
        <w:rPr>
          <w:b w:val="0"/>
          <w:bCs w:val="0"/>
          <w:color w:val="1D1D1B" w:themeColor="text2"/>
        </w:rPr>
        <w:t xml:space="preserve">, </w:t>
      </w:r>
      <w:r w:rsidR="00344BAA">
        <w:rPr>
          <w:b w:val="0"/>
          <w:bCs w:val="0"/>
          <w:color w:val="1D1D1B" w:themeColor="text2"/>
        </w:rPr>
        <w:t xml:space="preserve">Geschäftsführer </w:t>
      </w:r>
      <w:r w:rsidR="009E3FF6" w:rsidRPr="009E3FF6">
        <w:rPr>
          <w:b w:val="0"/>
          <w:bCs w:val="0"/>
          <w:color w:val="1D1D1B" w:themeColor="text2"/>
        </w:rPr>
        <w:t>Pestalozzi Kinder- und Jugenddorf Wahlwies</w:t>
      </w:r>
      <w:r w:rsidR="009E3FF6">
        <w:rPr>
          <w:b w:val="0"/>
          <w:bCs w:val="0"/>
          <w:color w:val="1D1D1B" w:themeColor="text2"/>
        </w:rPr>
        <w:t xml:space="preserve">, sagte anlässlich der Preisverleihung: „Wir freuen uns riesig über die Auszeichnung. Sie ist für uns alle Bestätigung und Ansporn zugleich. Ein großes Dankeschön geht an Edeka Südwest für die langjährige partnerschaftliche Zusammenarbeit.“ </w:t>
      </w:r>
    </w:p>
    <w:p w14:paraId="7F605B95" w14:textId="36452FA8" w:rsidR="00C42D31" w:rsidRDefault="00C42D31" w:rsidP="00C42D31">
      <w:pPr>
        <w:pStyle w:val="Intro-Text"/>
        <w:rPr>
          <w:b w:val="0"/>
          <w:bCs w:val="0"/>
          <w:color w:val="1D1D1B" w:themeColor="text2"/>
        </w:rPr>
      </w:pPr>
    </w:p>
    <w:p w14:paraId="6AABEE3C" w14:textId="4A623CB6" w:rsidR="001A0FC5" w:rsidRPr="00B96C79" w:rsidRDefault="001A0FC5" w:rsidP="00C42D31">
      <w:pPr>
        <w:pStyle w:val="Intro-Text"/>
        <w:rPr>
          <w:color w:val="1D1D1B" w:themeColor="text2"/>
        </w:rPr>
      </w:pPr>
      <w:r w:rsidRPr="00B96C79">
        <w:rPr>
          <w:color w:val="1D1D1B" w:themeColor="text2"/>
        </w:rPr>
        <w:t>Bewässerung mit Regenwasser und Verzicht auf fossile Brennstoffe</w:t>
      </w:r>
    </w:p>
    <w:p w14:paraId="1FEB5ABF" w14:textId="77777777" w:rsidR="001A0FC5" w:rsidRDefault="001A0FC5" w:rsidP="00C42D31">
      <w:pPr>
        <w:pStyle w:val="Intro-Text"/>
        <w:rPr>
          <w:b w:val="0"/>
          <w:bCs w:val="0"/>
          <w:color w:val="1D1D1B" w:themeColor="text2"/>
        </w:rPr>
      </w:pPr>
    </w:p>
    <w:p w14:paraId="72B0F556" w14:textId="50218CA3" w:rsidR="00191789" w:rsidRPr="00191789" w:rsidRDefault="00BE7B10" w:rsidP="001A0FC5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  <w:color w:val="1D1D1B" w:themeColor="text2"/>
        </w:rPr>
        <w:t xml:space="preserve">Neben sozialen Aspekten steht auch das Thema Ressourcenschonung im Fokus. Bei dem 2022 in Betrieb genommenen rund 1,5 ha großen Gewächshaus wird </w:t>
      </w:r>
      <w:r w:rsidR="003622A8">
        <w:rPr>
          <w:b w:val="0"/>
          <w:bCs w:val="0"/>
          <w:color w:val="1D1D1B" w:themeColor="text2"/>
        </w:rPr>
        <w:t>über das Dach abgeleitetes Regenwasser zur Bewässerung der Pflanzen genutzt</w:t>
      </w:r>
      <w:r w:rsidR="00B96C79">
        <w:rPr>
          <w:b w:val="0"/>
          <w:bCs w:val="0"/>
          <w:color w:val="1D1D1B" w:themeColor="text2"/>
        </w:rPr>
        <w:t>. A</w:t>
      </w:r>
      <w:r w:rsidR="003622A8">
        <w:rPr>
          <w:b w:val="0"/>
          <w:bCs w:val="0"/>
          <w:color w:val="1D1D1B" w:themeColor="text2"/>
        </w:rPr>
        <w:t xml:space="preserve">uf eine Beheizung mit fossilen Brennstoffen wird </w:t>
      </w:r>
      <w:r w:rsidR="00B96C79">
        <w:rPr>
          <w:b w:val="0"/>
          <w:bCs w:val="0"/>
          <w:color w:val="1D1D1B" w:themeColor="text2"/>
        </w:rPr>
        <w:t xml:space="preserve">gänzlich </w:t>
      </w:r>
      <w:r w:rsidR="003622A8">
        <w:rPr>
          <w:b w:val="0"/>
          <w:bCs w:val="0"/>
          <w:color w:val="1D1D1B" w:themeColor="text2"/>
        </w:rPr>
        <w:t xml:space="preserve">verzichtet. Tomaten und Gurken werden lediglich im Sommer angebaut. Im Winter wächst </w:t>
      </w:r>
      <w:r w:rsidR="00B96C79">
        <w:rPr>
          <w:b w:val="0"/>
          <w:bCs w:val="0"/>
          <w:color w:val="1D1D1B" w:themeColor="text2"/>
        </w:rPr>
        <w:t>in dem Gewächshaus</w:t>
      </w:r>
      <w:r w:rsidR="003622A8">
        <w:rPr>
          <w:b w:val="0"/>
          <w:bCs w:val="0"/>
          <w:color w:val="1D1D1B" w:themeColor="text2"/>
        </w:rPr>
        <w:t xml:space="preserve"> beispielsweise Feldsalat. Edeka Südwest hat sich </w:t>
      </w:r>
      <w:r w:rsidR="00E27DC7">
        <w:rPr>
          <w:b w:val="0"/>
          <w:bCs w:val="0"/>
          <w:color w:val="1D1D1B" w:themeColor="text2"/>
        </w:rPr>
        <w:t>zur langjährigen Abnahme der kompletten Ernte</w:t>
      </w:r>
      <w:r w:rsidR="003622A8">
        <w:rPr>
          <w:b w:val="0"/>
          <w:bCs w:val="0"/>
          <w:color w:val="1D1D1B" w:themeColor="text2"/>
        </w:rPr>
        <w:t xml:space="preserve"> </w:t>
      </w:r>
      <w:r w:rsidR="00E27DC7">
        <w:rPr>
          <w:b w:val="0"/>
          <w:bCs w:val="0"/>
          <w:color w:val="1D1D1B" w:themeColor="text2"/>
        </w:rPr>
        <w:t>verpflichtet</w:t>
      </w:r>
      <w:r w:rsidR="003622A8">
        <w:rPr>
          <w:b w:val="0"/>
          <w:bCs w:val="0"/>
          <w:color w:val="1D1D1B" w:themeColor="text2"/>
        </w:rPr>
        <w:t xml:space="preserve">. Auch andere Erzeugnisse der Gärtnerei vermarktet Edeka Südwest unter der Regionalmarke „Unsere Heimat – echt &amp; gut“, darunter </w:t>
      </w:r>
      <w:r w:rsidR="009E3FF6" w:rsidRPr="009E3FF6">
        <w:rPr>
          <w:b w:val="0"/>
          <w:bCs w:val="0"/>
          <w:color w:val="1D1D1B" w:themeColor="text2"/>
        </w:rPr>
        <w:t>Auberginen, Kohlrabi und Endiviensalat</w:t>
      </w:r>
      <w:r w:rsidR="00191789">
        <w:rPr>
          <w:b w:val="0"/>
          <w:bCs w:val="0"/>
          <w:color w:val="1D1D1B" w:themeColor="text2"/>
        </w:rPr>
        <w:t>.</w:t>
      </w:r>
    </w:p>
    <w:p w14:paraId="0CA7E86F" w14:textId="77777777" w:rsidR="00EF79AA" w:rsidRPr="00EF79AA" w:rsidRDefault="009B52E7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9B52E7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</w:t>
          </w:r>
          <w:r w:rsidR="005B7A36" w:rsidRPr="00E30C1E">
            <w:lastRenderedPageBreak/>
            <w:t xml:space="preserve">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DB32" w14:textId="77777777" w:rsidR="00250C3C" w:rsidRDefault="00250C3C" w:rsidP="000B64B7">
      <w:r>
        <w:separator/>
      </w:r>
    </w:p>
  </w:endnote>
  <w:endnote w:type="continuationSeparator" w:id="0">
    <w:p w14:paraId="2340B347" w14:textId="77777777" w:rsidR="00250C3C" w:rsidRDefault="00250C3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fl="http://schemas.microsoft.com/office/word/2024/wordml/sdtformatlock">
              <w:pict>
                <v:line w14:anchorId="26704F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fl="http://schemas.microsoft.com/office/word/2024/wordml/sdtformatlock">
              <w:pict>
                <v:line w14:anchorId="36A593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B80" w14:textId="77777777" w:rsidR="00250C3C" w:rsidRDefault="00250C3C" w:rsidP="000B64B7">
      <w:r>
        <w:separator/>
      </w:r>
    </w:p>
  </w:footnote>
  <w:footnote w:type="continuationSeparator" w:id="0">
    <w:p w14:paraId="4F372612" w14:textId="77777777" w:rsidR="00250C3C" w:rsidRDefault="00250C3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0"/>
    <w:rsid w:val="00007E0A"/>
    <w:rsid w:val="00011366"/>
    <w:rsid w:val="00015371"/>
    <w:rsid w:val="000314BC"/>
    <w:rsid w:val="0003575C"/>
    <w:rsid w:val="000401C5"/>
    <w:rsid w:val="00061F34"/>
    <w:rsid w:val="000731B9"/>
    <w:rsid w:val="000740E1"/>
    <w:rsid w:val="0007721D"/>
    <w:rsid w:val="000A1DF8"/>
    <w:rsid w:val="000B64B7"/>
    <w:rsid w:val="00123E84"/>
    <w:rsid w:val="00154F99"/>
    <w:rsid w:val="0016661A"/>
    <w:rsid w:val="001762B1"/>
    <w:rsid w:val="00191789"/>
    <w:rsid w:val="001A0FC5"/>
    <w:rsid w:val="001A7E1B"/>
    <w:rsid w:val="001D4BAC"/>
    <w:rsid w:val="001D61AF"/>
    <w:rsid w:val="001E47DB"/>
    <w:rsid w:val="001E4CA9"/>
    <w:rsid w:val="00203058"/>
    <w:rsid w:val="00203E84"/>
    <w:rsid w:val="002127BF"/>
    <w:rsid w:val="00233953"/>
    <w:rsid w:val="00250C3C"/>
    <w:rsid w:val="002601D7"/>
    <w:rsid w:val="002847EC"/>
    <w:rsid w:val="002B1C64"/>
    <w:rsid w:val="002E3C0F"/>
    <w:rsid w:val="00344BAA"/>
    <w:rsid w:val="003533A0"/>
    <w:rsid w:val="003622A8"/>
    <w:rsid w:val="00364984"/>
    <w:rsid w:val="00385187"/>
    <w:rsid w:val="003A39B9"/>
    <w:rsid w:val="003D421D"/>
    <w:rsid w:val="003F6A20"/>
    <w:rsid w:val="004010CB"/>
    <w:rsid w:val="00420BEB"/>
    <w:rsid w:val="0043781B"/>
    <w:rsid w:val="00456265"/>
    <w:rsid w:val="00465EE8"/>
    <w:rsid w:val="004678D6"/>
    <w:rsid w:val="00473B0D"/>
    <w:rsid w:val="00474F05"/>
    <w:rsid w:val="004A487F"/>
    <w:rsid w:val="004B28AC"/>
    <w:rsid w:val="004E31E6"/>
    <w:rsid w:val="00503BFF"/>
    <w:rsid w:val="0051636A"/>
    <w:rsid w:val="00541AB1"/>
    <w:rsid w:val="00551714"/>
    <w:rsid w:val="005526ED"/>
    <w:rsid w:val="005528EB"/>
    <w:rsid w:val="005B5C63"/>
    <w:rsid w:val="005B73DE"/>
    <w:rsid w:val="005B7A36"/>
    <w:rsid w:val="005C27B7"/>
    <w:rsid w:val="005C708D"/>
    <w:rsid w:val="005E4041"/>
    <w:rsid w:val="006040BC"/>
    <w:rsid w:val="00606C95"/>
    <w:rsid w:val="0064307F"/>
    <w:rsid w:val="00655B4E"/>
    <w:rsid w:val="00662F38"/>
    <w:rsid w:val="006845CE"/>
    <w:rsid w:val="006963C2"/>
    <w:rsid w:val="0069777A"/>
    <w:rsid w:val="006B2369"/>
    <w:rsid w:val="006D08E3"/>
    <w:rsid w:val="006F0659"/>
    <w:rsid w:val="006F118C"/>
    <w:rsid w:val="006F2167"/>
    <w:rsid w:val="006F2BAF"/>
    <w:rsid w:val="00707356"/>
    <w:rsid w:val="00710444"/>
    <w:rsid w:val="007440A4"/>
    <w:rsid w:val="00752FB9"/>
    <w:rsid w:val="00765C93"/>
    <w:rsid w:val="00796E00"/>
    <w:rsid w:val="00797DFD"/>
    <w:rsid w:val="007A2260"/>
    <w:rsid w:val="007A5FAE"/>
    <w:rsid w:val="007B5884"/>
    <w:rsid w:val="007D674A"/>
    <w:rsid w:val="007E0322"/>
    <w:rsid w:val="007F7A5C"/>
    <w:rsid w:val="00840B71"/>
    <w:rsid w:val="00840C91"/>
    <w:rsid w:val="00841822"/>
    <w:rsid w:val="0085383C"/>
    <w:rsid w:val="00865A58"/>
    <w:rsid w:val="00880966"/>
    <w:rsid w:val="00883577"/>
    <w:rsid w:val="008C2F79"/>
    <w:rsid w:val="008E284B"/>
    <w:rsid w:val="00903E04"/>
    <w:rsid w:val="00911B5C"/>
    <w:rsid w:val="009348CC"/>
    <w:rsid w:val="009479C9"/>
    <w:rsid w:val="009731F1"/>
    <w:rsid w:val="00973546"/>
    <w:rsid w:val="00980227"/>
    <w:rsid w:val="0099017D"/>
    <w:rsid w:val="009B3C9B"/>
    <w:rsid w:val="009B5072"/>
    <w:rsid w:val="009B52E7"/>
    <w:rsid w:val="009D3A61"/>
    <w:rsid w:val="009D76BD"/>
    <w:rsid w:val="009E3FF6"/>
    <w:rsid w:val="00A11949"/>
    <w:rsid w:val="00A14E43"/>
    <w:rsid w:val="00A534E9"/>
    <w:rsid w:val="00A74483"/>
    <w:rsid w:val="00A82133"/>
    <w:rsid w:val="00A935F4"/>
    <w:rsid w:val="00AA13B9"/>
    <w:rsid w:val="00AB3FAA"/>
    <w:rsid w:val="00AB42BD"/>
    <w:rsid w:val="00AE4D51"/>
    <w:rsid w:val="00B0619B"/>
    <w:rsid w:val="00B07C30"/>
    <w:rsid w:val="00B108E1"/>
    <w:rsid w:val="00B31928"/>
    <w:rsid w:val="00B37F99"/>
    <w:rsid w:val="00B44DE9"/>
    <w:rsid w:val="00B8553A"/>
    <w:rsid w:val="00B95B9C"/>
    <w:rsid w:val="00B96C79"/>
    <w:rsid w:val="00BD2F2F"/>
    <w:rsid w:val="00BD7929"/>
    <w:rsid w:val="00BE620D"/>
    <w:rsid w:val="00BE785A"/>
    <w:rsid w:val="00BE7B10"/>
    <w:rsid w:val="00BF33AE"/>
    <w:rsid w:val="00C42D31"/>
    <w:rsid w:val="00C44B3E"/>
    <w:rsid w:val="00C500F7"/>
    <w:rsid w:val="00C569AA"/>
    <w:rsid w:val="00C600CE"/>
    <w:rsid w:val="00C76D49"/>
    <w:rsid w:val="00D13DCC"/>
    <w:rsid w:val="00D161B0"/>
    <w:rsid w:val="00D16B68"/>
    <w:rsid w:val="00D33653"/>
    <w:rsid w:val="00D748A3"/>
    <w:rsid w:val="00D85FA9"/>
    <w:rsid w:val="00DA18F2"/>
    <w:rsid w:val="00DB0ADC"/>
    <w:rsid w:val="00DC3D83"/>
    <w:rsid w:val="00DE46D1"/>
    <w:rsid w:val="00DE6CE0"/>
    <w:rsid w:val="00E01A77"/>
    <w:rsid w:val="00E100C9"/>
    <w:rsid w:val="00E27DC7"/>
    <w:rsid w:val="00E30C1E"/>
    <w:rsid w:val="00E652FF"/>
    <w:rsid w:val="00E87EB6"/>
    <w:rsid w:val="00EB51D9"/>
    <w:rsid w:val="00EF5A4E"/>
    <w:rsid w:val="00EF79AA"/>
    <w:rsid w:val="00F042C6"/>
    <w:rsid w:val="00F40039"/>
    <w:rsid w:val="00F40112"/>
    <w:rsid w:val="00F46091"/>
    <w:rsid w:val="00F832C2"/>
    <w:rsid w:val="00F83F9E"/>
    <w:rsid w:val="00F9649D"/>
    <w:rsid w:val="00FA5E38"/>
    <w:rsid w:val="00FA7137"/>
    <w:rsid w:val="00FB59D0"/>
    <w:rsid w:val="00FC6BF7"/>
    <w:rsid w:val="00FE4F15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7F7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7A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A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7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A5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F7A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51980350AEE04973A15877450C91E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0C317-4954-4127-9C20-E73C245156A5}"/>
      </w:docPartPr>
      <w:docPartBody>
        <w:p w:rsidR="004A02FF" w:rsidRDefault="004A02FF" w:rsidP="004A02FF">
          <w:pPr>
            <w:pStyle w:val="51980350AEE04973A15877450C91E609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F701E797BE3498B807AF762021D4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6B831-CBF3-427C-9561-334179D728AC}"/>
      </w:docPartPr>
      <w:docPartBody>
        <w:p w:rsidR="004A02FF" w:rsidRDefault="004A02FF" w:rsidP="004A02FF">
          <w:pPr>
            <w:pStyle w:val="5F701E797BE3498B807AF762021D4D49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9"/>
    <w:rsid w:val="00082E54"/>
    <w:rsid w:val="003533A0"/>
    <w:rsid w:val="004A02FF"/>
    <w:rsid w:val="00C10F26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2FF"/>
    <w:rPr>
      <w:color w:val="808080"/>
    </w:rPr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51980350AEE04973A15877450C91E609">
    <w:name w:val="51980350AEE04973A15877450C91E609"/>
    <w:rsid w:val="004A02FF"/>
  </w:style>
  <w:style w:type="paragraph" w:customStyle="1" w:styleId="5F701E797BE3498B807AF762021D4D49">
    <w:name w:val="5F701E797BE3498B807AF762021D4D49"/>
    <w:rsid w:val="004A0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13</cp:revision>
  <cp:lastPrinted>2025-01-23T16:35:00Z</cp:lastPrinted>
  <dcterms:created xsi:type="dcterms:W3CDTF">2025-01-20T16:59:00Z</dcterms:created>
  <dcterms:modified xsi:type="dcterms:W3CDTF">2025-01-23T16:35:00Z</dcterms:modified>
</cp:coreProperties>
</file>