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EC" w:rsidRDefault="00E038EC" w:rsidP="00A26295">
      <w:pPr>
        <w:pStyle w:val="KeinLeerraum"/>
        <w:tabs>
          <w:tab w:val="left" w:pos="6804"/>
        </w:tabs>
        <w:spacing w:after="100" w:afterAutospacing="1"/>
        <w:jc w:val="both"/>
        <w:rPr>
          <w:rFonts w:eastAsia="Times New Roman" w:cstheme="minorHAnsi"/>
          <w:b/>
          <w:sz w:val="32"/>
          <w:szCs w:val="32"/>
          <w:lang w:eastAsia="de-DE"/>
        </w:rPr>
      </w:pPr>
    </w:p>
    <w:p w:rsidR="00D522C4" w:rsidRPr="0044620E" w:rsidRDefault="00184673" w:rsidP="00A26295">
      <w:pPr>
        <w:pStyle w:val="KeinLeerraum"/>
        <w:tabs>
          <w:tab w:val="left" w:pos="6804"/>
        </w:tabs>
        <w:spacing w:after="100" w:afterAutospacing="1"/>
        <w:jc w:val="both"/>
        <w:rPr>
          <w:rFonts w:eastAsia="Times New Roman" w:cstheme="minorHAnsi"/>
          <w:b/>
          <w:sz w:val="32"/>
          <w:szCs w:val="32"/>
          <w:lang w:eastAsia="de-DE"/>
        </w:rPr>
      </w:pPr>
      <w:r>
        <w:rPr>
          <w:rFonts w:eastAsia="Times New Roman" w:cstheme="minorHAnsi"/>
          <w:b/>
          <w:sz w:val="32"/>
          <w:szCs w:val="32"/>
          <w:lang w:eastAsia="de-DE"/>
        </w:rPr>
        <w:t xml:space="preserve">Ein </w:t>
      </w:r>
      <w:r w:rsidR="00633697">
        <w:rPr>
          <w:rFonts w:eastAsia="Times New Roman" w:cstheme="minorHAnsi"/>
          <w:b/>
          <w:sz w:val="32"/>
          <w:szCs w:val="32"/>
          <w:lang w:eastAsia="de-DE"/>
        </w:rPr>
        <w:t xml:space="preserve">Gebrauchtmaschinen-Outlet </w:t>
      </w:r>
      <w:r>
        <w:rPr>
          <w:rFonts w:eastAsia="Times New Roman" w:cstheme="minorHAnsi"/>
          <w:b/>
          <w:sz w:val="32"/>
          <w:szCs w:val="32"/>
          <w:lang w:eastAsia="de-DE"/>
        </w:rPr>
        <w:t>für die</w:t>
      </w:r>
      <w:r w:rsidR="00C605B1">
        <w:rPr>
          <w:rFonts w:eastAsia="Times New Roman" w:cstheme="minorHAnsi"/>
          <w:b/>
          <w:sz w:val="32"/>
          <w:szCs w:val="32"/>
          <w:lang w:eastAsia="de-DE"/>
        </w:rPr>
        <w:t xml:space="preserve"> Modemetropole </w:t>
      </w:r>
      <w:r w:rsidR="00633697">
        <w:rPr>
          <w:rFonts w:eastAsia="Times New Roman" w:cstheme="minorHAnsi"/>
          <w:b/>
          <w:sz w:val="32"/>
          <w:szCs w:val="32"/>
          <w:lang w:eastAsia="de-DE"/>
        </w:rPr>
        <w:t xml:space="preserve"> </w:t>
      </w:r>
    </w:p>
    <w:p w:rsidR="00A26295" w:rsidRPr="0044620E" w:rsidRDefault="00A26295" w:rsidP="00A26295">
      <w:pPr>
        <w:pStyle w:val="KeinLeerraum"/>
        <w:tabs>
          <w:tab w:val="left" w:pos="6804"/>
        </w:tabs>
        <w:spacing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44620E">
        <w:rPr>
          <w:rFonts w:eastAsia="Times New Roman" w:cstheme="minorHAnsi"/>
          <w:sz w:val="24"/>
          <w:szCs w:val="24"/>
          <w:lang w:eastAsia="de-DE"/>
        </w:rPr>
        <w:t xml:space="preserve">       _ </w:t>
      </w:r>
      <w:r w:rsidR="00D522C4">
        <w:rPr>
          <w:rFonts w:eastAsia="Times New Roman" w:cstheme="minorHAnsi"/>
          <w:sz w:val="24"/>
          <w:szCs w:val="24"/>
          <w:lang w:eastAsia="de-DE"/>
        </w:rPr>
        <w:t>Erfolgreiche Hausmesse zur Einweihung des neuen Gebrauchtmaschinen-Outlets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A0BA9">
        <w:rPr>
          <w:rFonts w:eastAsia="Times New Roman" w:cstheme="minorHAnsi"/>
          <w:sz w:val="24"/>
          <w:szCs w:val="24"/>
          <w:lang w:eastAsia="de-DE"/>
        </w:rPr>
        <w:t xml:space="preserve">bei STS </w:t>
      </w:r>
    </w:p>
    <w:p w:rsidR="00A26295" w:rsidRPr="0044620E" w:rsidRDefault="00A26295" w:rsidP="00A26295">
      <w:pPr>
        <w:pStyle w:val="KeinLeerraum"/>
        <w:tabs>
          <w:tab w:val="left" w:pos="6804"/>
        </w:tabs>
        <w:spacing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44620E">
        <w:rPr>
          <w:rFonts w:eastAsia="Times New Roman" w:cstheme="minorHAnsi"/>
          <w:sz w:val="24"/>
          <w:szCs w:val="24"/>
          <w:lang w:eastAsia="de-DE"/>
        </w:rPr>
        <w:t xml:space="preserve">       _ </w:t>
      </w:r>
      <w:r w:rsidR="00965D14">
        <w:rPr>
          <w:rFonts w:eastAsia="Times New Roman" w:cstheme="minorHAnsi"/>
          <w:sz w:val="24"/>
          <w:szCs w:val="24"/>
          <w:lang w:eastAsia="de-DE"/>
        </w:rPr>
        <w:t>Mit der neuen H</w:t>
      </w:r>
      <w:r w:rsidR="00FC7C55">
        <w:rPr>
          <w:rFonts w:eastAsia="Times New Roman" w:cstheme="minorHAnsi"/>
          <w:sz w:val="24"/>
          <w:szCs w:val="24"/>
          <w:lang w:eastAsia="de-DE"/>
        </w:rPr>
        <w:t xml:space="preserve">alle wurde die Gesamtfläche auf </w:t>
      </w:r>
      <w:r w:rsidR="00FC7C55" w:rsidRPr="00EF3FAF">
        <w:rPr>
          <w:rFonts w:eastAsia="Times New Roman" w:cstheme="minorHAnsi"/>
          <w:sz w:val="24"/>
          <w:szCs w:val="24"/>
          <w:lang w:eastAsia="de-DE"/>
        </w:rPr>
        <w:t>ca.</w:t>
      </w:r>
      <w:r w:rsidR="009D7C65" w:rsidRPr="00EF3FAF">
        <w:rPr>
          <w:rFonts w:eastAsia="Times New Roman" w:cstheme="minorHAnsi"/>
          <w:sz w:val="24"/>
          <w:szCs w:val="24"/>
          <w:lang w:eastAsia="de-DE"/>
        </w:rPr>
        <w:t xml:space="preserve"> 2.60</w:t>
      </w:r>
      <w:r w:rsidR="00965D14" w:rsidRPr="00EF3FAF">
        <w:rPr>
          <w:rFonts w:eastAsia="Times New Roman" w:cstheme="minorHAnsi"/>
          <w:sz w:val="24"/>
          <w:szCs w:val="24"/>
          <w:lang w:eastAsia="de-DE"/>
        </w:rPr>
        <w:t>0 m</w:t>
      </w:r>
      <w:r w:rsidR="00965D14" w:rsidRPr="00EF3FAF">
        <w:rPr>
          <w:rFonts w:eastAsia="Times New Roman" w:cstheme="minorHAnsi"/>
          <w:sz w:val="24"/>
          <w:szCs w:val="24"/>
          <w:vertAlign w:val="superscript"/>
          <w:lang w:eastAsia="de-DE"/>
        </w:rPr>
        <w:t>2</w:t>
      </w:r>
      <w:r w:rsidR="00965D14">
        <w:rPr>
          <w:rFonts w:eastAsia="Times New Roman" w:cstheme="minorHAnsi"/>
          <w:sz w:val="24"/>
          <w:szCs w:val="24"/>
          <w:lang w:eastAsia="de-DE"/>
        </w:rPr>
        <w:t xml:space="preserve"> fast verdoppelt </w:t>
      </w:r>
      <w:r w:rsidR="00D522C4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A26295" w:rsidRPr="0044620E" w:rsidRDefault="00A26295" w:rsidP="00A26295">
      <w:pPr>
        <w:pStyle w:val="KeinLeerraum"/>
        <w:tabs>
          <w:tab w:val="left" w:pos="6804"/>
        </w:tabs>
        <w:spacing w:after="100" w:afterAutospacing="1"/>
        <w:rPr>
          <w:rFonts w:eastAsia="Times New Roman" w:cstheme="minorHAnsi"/>
          <w:sz w:val="24"/>
          <w:szCs w:val="24"/>
          <w:lang w:eastAsia="de-DE"/>
        </w:rPr>
      </w:pPr>
      <w:r w:rsidRPr="0044620E">
        <w:rPr>
          <w:rFonts w:eastAsia="Times New Roman" w:cstheme="minorHAnsi"/>
          <w:sz w:val="24"/>
          <w:szCs w:val="24"/>
          <w:lang w:eastAsia="de-DE"/>
        </w:rPr>
        <w:t xml:space="preserve">       _</w:t>
      </w:r>
      <w:r w:rsidR="00D522C4">
        <w:rPr>
          <w:rFonts w:eastAsia="Times New Roman" w:cstheme="minorHAnsi"/>
          <w:sz w:val="24"/>
          <w:szCs w:val="24"/>
          <w:lang w:eastAsia="de-DE"/>
        </w:rPr>
        <w:t xml:space="preserve"> Bunter</w:t>
      </w:r>
      <w:r w:rsidRPr="0044620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522C4">
        <w:rPr>
          <w:rFonts w:eastAsia="Times New Roman" w:cstheme="minorHAnsi"/>
          <w:sz w:val="24"/>
          <w:szCs w:val="24"/>
          <w:lang w:eastAsia="de-DE"/>
        </w:rPr>
        <w:t xml:space="preserve">Ausklang mit </w:t>
      </w:r>
      <w:r w:rsidR="00FC7C55">
        <w:rPr>
          <w:rFonts w:eastAsia="Times New Roman" w:cstheme="minorHAnsi"/>
          <w:sz w:val="24"/>
          <w:szCs w:val="24"/>
          <w:lang w:eastAsia="de-DE"/>
        </w:rPr>
        <w:t xml:space="preserve">Festreden und </w:t>
      </w:r>
      <w:r w:rsidR="00D522C4">
        <w:rPr>
          <w:rFonts w:eastAsia="Times New Roman" w:cstheme="minorHAnsi"/>
          <w:sz w:val="24"/>
          <w:szCs w:val="24"/>
          <w:lang w:eastAsia="de-DE"/>
        </w:rPr>
        <w:t>„</w:t>
      </w:r>
      <w:r w:rsidR="00965D14">
        <w:rPr>
          <w:rFonts w:eastAsia="Times New Roman" w:cstheme="minorHAnsi"/>
          <w:sz w:val="24"/>
          <w:szCs w:val="24"/>
          <w:lang w:eastAsia="de-DE"/>
        </w:rPr>
        <w:t xml:space="preserve">Family &amp; </w:t>
      </w:r>
      <w:proofErr w:type="spellStart"/>
      <w:r w:rsidR="00965D14">
        <w:rPr>
          <w:rFonts w:eastAsia="Times New Roman" w:cstheme="minorHAnsi"/>
          <w:sz w:val="24"/>
          <w:szCs w:val="24"/>
          <w:lang w:eastAsia="de-DE"/>
        </w:rPr>
        <w:t>F</w:t>
      </w:r>
      <w:r w:rsidR="00D522C4">
        <w:rPr>
          <w:rFonts w:eastAsia="Times New Roman" w:cstheme="minorHAnsi"/>
          <w:sz w:val="24"/>
          <w:szCs w:val="24"/>
          <w:lang w:eastAsia="de-DE"/>
        </w:rPr>
        <w:t>riends</w:t>
      </w:r>
      <w:proofErr w:type="spellEnd"/>
      <w:r w:rsidR="00D522C4">
        <w:rPr>
          <w:rFonts w:eastAsia="Times New Roman" w:cstheme="minorHAnsi"/>
          <w:sz w:val="24"/>
          <w:szCs w:val="24"/>
          <w:lang w:eastAsia="de-DE"/>
        </w:rPr>
        <w:t xml:space="preserve">“ – Party am Freitagabend 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116356" w:rsidRDefault="00AF463A" w:rsidP="00FC7C55">
      <w:pPr>
        <w:pStyle w:val="KeinLeerraum"/>
        <w:tabs>
          <w:tab w:val="left" w:pos="5009"/>
        </w:tabs>
        <w:spacing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Metzingen, 13</w:t>
      </w:r>
      <w:r w:rsidR="00D522C4">
        <w:rPr>
          <w:rFonts w:cstheme="minorHAnsi"/>
          <w:sz w:val="24"/>
          <w:szCs w:val="24"/>
        </w:rPr>
        <w:t>. November 2019</w:t>
      </w:r>
      <w:r>
        <w:rPr>
          <w:rFonts w:cstheme="minorHAnsi"/>
          <w:sz w:val="24"/>
          <w:szCs w:val="24"/>
        </w:rPr>
        <w:t xml:space="preserve"> – Mit einer zweitägigen Hausmesse und einer großen „Family &amp; </w:t>
      </w:r>
      <w:proofErr w:type="spellStart"/>
      <w:r>
        <w:rPr>
          <w:rFonts w:cstheme="minorHAnsi"/>
          <w:sz w:val="24"/>
          <w:szCs w:val="24"/>
        </w:rPr>
        <w:t>Friends</w:t>
      </w:r>
      <w:proofErr w:type="spellEnd"/>
      <w:r>
        <w:rPr>
          <w:rFonts w:cstheme="minorHAnsi"/>
          <w:sz w:val="24"/>
          <w:szCs w:val="24"/>
        </w:rPr>
        <w:t>“-Party wurde Ende vergangene</w:t>
      </w:r>
      <w:r w:rsidR="0063369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Woche bei </w:t>
      </w:r>
      <w:r w:rsidR="007C1C7E">
        <w:rPr>
          <w:rFonts w:cstheme="minorHAnsi"/>
          <w:sz w:val="24"/>
          <w:szCs w:val="24"/>
        </w:rPr>
        <w:t>der STS Maschinendienstleistung</w:t>
      </w:r>
      <w:r>
        <w:rPr>
          <w:rFonts w:cstheme="minorHAnsi"/>
          <w:sz w:val="24"/>
          <w:szCs w:val="24"/>
        </w:rPr>
        <w:t xml:space="preserve"> GmbH (STS) in Metzingen groß gefeiert. Anlass war die Einweihung des neuen Gebrauchtmaschinen</w:t>
      </w:r>
      <w:r w:rsidR="0040100F">
        <w:rPr>
          <w:rFonts w:cstheme="minorHAnsi"/>
          <w:sz w:val="24"/>
          <w:szCs w:val="24"/>
        </w:rPr>
        <w:t>-O</w:t>
      </w:r>
      <w:r w:rsidR="009D7C65">
        <w:rPr>
          <w:rFonts w:cstheme="minorHAnsi"/>
          <w:sz w:val="24"/>
          <w:szCs w:val="24"/>
        </w:rPr>
        <w:t xml:space="preserve">utlets, einem rund </w:t>
      </w:r>
      <w:r w:rsidR="009D7C65" w:rsidRPr="00EF3FAF">
        <w:rPr>
          <w:rFonts w:cstheme="minorHAnsi"/>
          <w:sz w:val="24"/>
          <w:szCs w:val="24"/>
        </w:rPr>
        <w:t>1.3</w:t>
      </w:r>
      <w:r w:rsidRPr="00EF3FAF">
        <w:rPr>
          <w:rFonts w:cstheme="minorHAnsi"/>
          <w:sz w:val="24"/>
          <w:szCs w:val="24"/>
        </w:rPr>
        <w:t>00 m</w:t>
      </w:r>
      <w:r w:rsidRPr="00EF3FAF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großen Anbau samt Schulungs- und Besprechung</w:t>
      </w:r>
      <w:r w:rsidR="0040100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räumen. „Mit </w:t>
      </w:r>
      <w:r w:rsidR="0040100F">
        <w:rPr>
          <w:rFonts w:cstheme="minorHAnsi"/>
          <w:sz w:val="24"/>
          <w:szCs w:val="24"/>
        </w:rPr>
        <w:t>dem Anbau</w:t>
      </w:r>
      <w:r>
        <w:rPr>
          <w:rFonts w:cstheme="minorHAnsi"/>
          <w:sz w:val="24"/>
          <w:szCs w:val="24"/>
        </w:rPr>
        <w:t xml:space="preserve"> konnten wir unsere Fläche </w:t>
      </w:r>
      <w:r w:rsidR="0040100F">
        <w:rPr>
          <w:rFonts w:cstheme="minorHAnsi"/>
          <w:sz w:val="24"/>
          <w:szCs w:val="24"/>
        </w:rPr>
        <w:t>nahezu</w:t>
      </w:r>
      <w:r>
        <w:rPr>
          <w:rFonts w:cstheme="minorHAnsi"/>
          <w:sz w:val="24"/>
          <w:szCs w:val="24"/>
        </w:rPr>
        <w:t xml:space="preserve"> verdoppeln“, freut sich Marcus Genkinger, Geschäftsführer von STS</w:t>
      </w:r>
      <w:r w:rsidR="0040100F">
        <w:rPr>
          <w:rFonts w:cstheme="minorHAnsi"/>
          <w:sz w:val="24"/>
          <w:szCs w:val="24"/>
        </w:rPr>
        <w:t>.</w:t>
      </w:r>
      <w:r w:rsidR="00AA0BA9">
        <w:rPr>
          <w:rFonts w:cstheme="minorHAnsi"/>
          <w:sz w:val="24"/>
          <w:szCs w:val="24"/>
        </w:rPr>
        <w:t xml:space="preserve"> </w:t>
      </w:r>
    </w:p>
    <w:p w:rsidR="00116356" w:rsidRDefault="00AA0BA9" w:rsidP="00FC7C55">
      <w:pPr>
        <w:pStyle w:val="KeinLeerraum"/>
        <w:tabs>
          <w:tab w:val="left" w:pos="5009"/>
        </w:tabs>
        <w:spacing w:after="100" w:afterAutospacing="1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Eine helle hohe Halle, modern ausgestaltet und mit</w:t>
      </w:r>
      <w:r w:rsidR="009D7C65">
        <w:rPr>
          <w:rFonts w:cstheme="minorHAnsi"/>
          <w:sz w:val="24"/>
          <w:szCs w:val="24"/>
        </w:rPr>
        <w:t xml:space="preserve"> viel Glas erwartete die rund </w:t>
      </w:r>
      <w:r w:rsidR="009D7C65" w:rsidRPr="00EF3FAF">
        <w:rPr>
          <w:rFonts w:cstheme="minorHAnsi"/>
          <w:sz w:val="24"/>
          <w:szCs w:val="24"/>
        </w:rPr>
        <w:t>10</w:t>
      </w:r>
      <w:r w:rsidRPr="00EF3FAF">
        <w:rPr>
          <w:rFonts w:cstheme="minorHAnsi"/>
          <w:sz w:val="24"/>
          <w:szCs w:val="24"/>
        </w:rPr>
        <w:t>0 Kunden</w:t>
      </w:r>
      <w:r>
        <w:rPr>
          <w:rFonts w:cstheme="minorHAnsi"/>
          <w:sz w:val="24"/>
          <w:szCs w:val="24"/>
        </w:rPr>
        <w:t>, die der Einladung zur Hausmesse ins</w:t>
      </w:r>
      <w:r w:rsidR="00BD6B3A">
        <w:rPr>
          <w:rFonts w:cstheme="minorHAnsi"/>
          <w:sz w:val="24"/>
          <w:szCs w:val="24"/>
        </w:rPr>
        <w:t xml:space="preserve"> </w:t>
      </w:r>
      <w:proofErr w:type="spellStart"/>
      <w:r w:rsidR="00BD6B3A">
        <w:rPr>
          <w:rFonts w:cstheme="minorHAnsi"/>
          <w:sz w:val="24"/>
          <w:szCs w:val="24"/>
        </w:rPr>
        <w:t>Metzinger</w:t>
      </w:r>
      <w:proofErr w:type="spellEnd"/>
      <w:r w:rsidR="00BD6B3A">
        <w:rPr>
          <w:rFonts w:cstheme="minorHAnsi"/>
          <w:sz w:val="24"/>
          <w:szCs w:val="24"/>
        </w:rPr>
        <w:t xml:space="preserve"> Gewerbegebiet an der Friedrich-</w:t>
      </w:r>
      <w:proofErr w:type="spellStart"/>
      <w:r w:rsidR="00BD6B3A">
        <w:rPr>
          <w:rFonts w:cstheme="minorHAnsi"/>
          <w:sz w:val="24"/>
          <w:szCs w:val="24"/>
        </w:rPr>
        <w:t>Münzinger</w:t>
      </w:r>
      <w:proofErr w:type="spellEnd"/>
      <w:r w:rsidR="00BD6B3A">
        <w:rPr>
          <w:rFonts w:cstheme="minorHAnsi"/>
          <w:sz w:val="24"/>
          <w:szCs w:val="24"/>
        </w:rPr>
        <w:t xml:space="preserve">-Straße gefolgt waren. Im neuen Showroom </w:t>
      </w:r>
      <w:r w:rsidR="00397081">
        <w:rPr>
          <w:rFonts w:cstheme="minorHAnsi"/>
          <w:sz w:val="24"/>
          <w:szCs w:val="24"/>
        </w:rPr>
        <w:t xml:space="preserve">mit insgesamt </w:t>
      </w:r>
      <w:r w:rsidR="003169C3">
        <w:rPr>
          <w:rFonts w:cstheme="minorHAnsi"/>
          <w:sz w:val="24"/>
          <w:szCs w:val="24"/>
        </w:rPr>
        <w:t>acht</w:t>
      </w:r>
      <w:r w:rsidR="00397081">
        <w:rPr>
          <w:rFonts w:cstheme="minorHAnsi"/>
          <w:sz w:val="24"/>
          <w:szCs w:val="24"/>
        </w:rPr>
        <w:t xml:space="preserve"> Bearbeitungszentren von HELLER </w:t>
      </w:r>
      <w:r w:rsidR="00BD6B3A">
        <w:rPr>
          <w:rFonts w:cstheme="minorHAnsi"/>
          <w:sz w:val="24"/>
          <w:szCs w:val="24"/>
        </w:rPr>
        <w:t xml:space="preserve">konnten sich die Besucher </w:t>
      </w:r>
      <w:r w:rsidR="0040100F">
        <w:rPr>
          <w:rFonts w:cstheme="minorHAnsi"/>
          <w:sz w:val="24"/>
          <w:szCs w:val="24"/>
        </w:rPr>
        <w:t>ü</w:t>
      </w:r>
      <w:r w:rsidR="00BD6B3A">
        <w:rPr>
          <w:rFonts w:cstheme="minorHAnsi"/>
          <w:sz w:val="24"/>
          <w:szCs w:val="24"/>
        </w:rPr>
        <w:t xml:space="preserve">ber das aktuelle </w:t>
      </w:r>
      <w:r w:rsidR="00F32DD1">
        <w:rPr>
          <w:rFonts w:cstheme="minorHAnsi"/>
          <w:sz w:val="24"/>
          <w:szCs w:val="24"/>
        </w:rPr>
        <w:t xml:space="preserve">Gebrauchtmaschinenprogramm </w:t>
      </w:r>
      <w:r w:rsidR="00BD6B3A">
        <w:rPr>
          <w:rFonts w:cstheme="minorHAnsi"/>
          <w:sz w:val="24"/>
          <w:szCs w:val="24"/>
        </w:rPr>
        <w:t>informier</w:t>
      </w:r>
      <w:r w:rsidR="00F32DD1">
        <w:rPr>
          <w:rFonts w:cstheme="minorHAnsi"/>
          <w:sz w:val="24"/>
          <w:szCs w:val="24"/>
        </w:rPr>
        <w:t xml:space="preserve">en und von </w:t>
      </w:r>
      <w:r w:rsidR="00BD6B3A">
        <w:rPr>
          <w:rFonts w:cstheme="minorHAnsi"/>
          <w:sz w:val="24"/>
          <w:szCs w:val="24"/>
        </w:rPr>
        <w:t xml:space="preserve">Geschäftsführer </w:t>
      </w:r>
      <w:r w:rsidR="00F32DD1">
        <w:rPr>
          <w:rFonts w:cstheme="minorHAnsi"/>
          <w:sz w:val="24"/>
          <w:szCs w:val="24"/>
        </w:rPr>
        <w:t>Marcus Genkinger selbst einen detaillierten Einblick in die Kompetenzen des zur HELLER Gruppe gehören</w:t>
      </w:r>
      <w:r w:rsidR="00BD6B3A">
        <w:rPr>
          <w:rFonts w:cstheme="minorHAnsi"/>
          <w:sz w:val="24"/>
          <w:szCs w:val="24"/>
        </w:rPr>
        <w:t>den Unternehmens erhalte</w:t>
      </w:r>
      <w:r w:rsidR="00F32DD1">
        <w:rPr>
          <w:rFonts w:cstheme="minorHAnsi"/>
          <w:sz w:val="24"/>
          <w:szCs w:val="24"/>
        </w:rPr>
        <w:t xml:space="preserve">n. </w:t>
      </w:r>
      <w:r w:rsidR="00116356">
        <w:rPr>
          <w:rFonts w:cstheme="minorHAnsi"/>
          <w:sz w:val="24"/>
          <w:szCs w:val="24"/>
        </w:rPr>
        <w:t>Neben dem Vertrieb von Gebrauchtmaschinen ist STS auch auf die Aufbereitung, den sogenannte</w:t>
      </w:r>
      <w:r w:rsidR="00633697">
        <w:rPr>
          <w:rFonts w:cstheme="minorHAnsi"/>
          <w:sz w:val="24"/>
          <w:szCs w:val="24"/>
        </w:rPr>
        <w:t>n</w:t>
      </w:r>
      <w:r w:rsidR="00116356">
        <w:rPr>
          <w:rFonts w:cstheme="minorHAnsi"/>
          <w:sz w:val="24"/>
          <w:szCs w:val="24"/>
        </w:rPr>
        <w:t xml:space="preserve"> </w:t>
      </w:r>
      <w:proofErr w:type="spellStart"/>
      <w:r w:rsidR="00116356">
        <w:rPr>
          <w:rFonts w:cstheme="minorHAnsi"/>
          <w:sz w:val="24"/>
          <w:szCs w:val="24"/>
        </w:rPr>
        <w:t>Retrofit</w:t>
      </w:r>
      <w:proofErr w:type="spellEnd"/>
      <w:r w:rsidR="00116356">
        <w:rPr>
          <w:rFonts w:cstheme="minorHAnsi"/>
          <w:sz w:val="24"/>
          <w:szCs w:val="24"/>
        </w:rPr>
        <w:t xml:space="preserve">, von Bestandsmaschinen der Kunden spezialisiert. </w:t>
      </w:r>
      <w:r w:rsidR="00633697" w:rsidRPr="00633697">
        <w:rPr>
          <w:sz w:val="24"/>
          <w:szCs w:val="24"/>
        </w:rPr>
        <w:t>Darüber hinaus bietet STS markenunabhängig, mechanische und steuerungstechnische Umbauten für Werkzeugmaschinen sowie einen kompetenten Kundenservice.</w:t>
      </w:r>
      <w:r w:rsidR="00633697">
        <w:rPr>
          <w:sz w:val="24"/>
          <w:szCs w:val="24"/>
        </w:rPr>
        <w:t xml:space="preserve"> </w:t>
      </w:r>
    </w:p>
    <w:p w:rsidR="00425712" w:rsidRPr="00DF2AAC" w:rsidRDefault="00425712" w:rsidP="00FC7C55">
      <w:pPr>
        <w:pStyle w:val="KeinLeerraum"/>
        <w:tabs>
          <w:tab w:val="left" w:pos="5009"/>
        </w:tabs>
        <w:spacing w:after="100" w:afterAutospacing="1" w:line="360" w:lineRule="auto"/>
        <w:rPr>
          <w:rFonts w:cstheme="minorHAnsi"/>
          <w:b/>
          <w:sz w:val="28"/>
          <w:szCs w:val="28"/>
        </w:rPr>
      </w:pPr>
      <w:r w:rsidRPr="00DF2AAC">
        <w:rPr>
          <w:b/>
          <w:sz w:val="28"/>
          <w:szCs w:val="28"/>
        </w:rPr>
        <w:t xml:space="preserve">Bunter Abend mit Festreden und den „Partyschwaben“ </w:t>
      </w:r>
    </w:p>
    <w:p w:rsidR="00A775D7" w:rsidRDefault="00BD6B3A" w:rsidP="00FC7C55">
      <w:pPr>
        <w:pStyle w:val="KeinLeerraum"/>
        <w:tabs>
          <w:tab w:val="left" w:pos="5009"/>
        </w:tabs>
        <w:spacing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Zum Abschluss des zweitägigen Events feierten rund </w:t>
      </w:r>
      <w:r w:rsidR="009D7C65" w:rsidRPr="00EF3FAF">
        <w:rPr>
          <w:rFonts w:cstheme="minorHAnsi"/>
          <w:sz w:val="24"/>
          <w:szCs w:val="24"/>
        </w:rPr>
        <w:t>250</w:t>
      </w:r>
      <w:r>
        <w:rPr>
          <w:rFonts w:cstheme="minorHAnsi"/>
          <w:sz w:val="24"/>
          <w:szCs w:val="24"/>
        </w:rPr>
        <w:t xml:space="preserve"> Gäste am Freitagabend eine große „Family &amp; </w:t>
      </w:r>
      <w:proofErr w:type="spellStart"/>
      <w:r>
        <w:rPr>
          <w:rFonts w:cstheme="minorHAnsi"/>
          <w:sz w:val="24"/>
          <w:szCs w:val="24"/>
        </w:rPr>
        <w:t>Friends</w:t>
      </w:r>
      <w:proofErr w:type="spellEnd"/>
      <w:r>
        <w:rPr>
          <w:rFonts w:cstheme="minorHAnsi"/>
          <w:sz w:val="24"/>
          <w:szCs w:val="24"/>
        </w:rPr>
        <w:t xml:space="preserve">“-Party mit Grußworten von Dorothee Wörner als Vertreterin der Stadt Metzingen sowie Peter Weber, Mitglied der Geschäftsführung von HELLER. </w:t>
      </w:r>
      <w:r w:rsidR="00A52D07">
        <w:rPr>
          <w:rFonts w:cstheme="minorHAnsi"/>
          <w:sz w:val="24"/>
          <w:szCs w:val="24"/>
        </w:rPr>
        <w:t xml:space="preserve">„Was hier seit der Gründung von STS entstanden ist, ist wirklich beachtlich“, </w:t>
      </w:r>
      <w:r w:rsidR="005943B1">
        <w:rPr>
          <w:rFonts w:cstheme="minorHAnsi"/>
          <w:sz w:val="24"/>
          <w:szCs w:val="24"/>
        </w:rPr>
        <w:t xml:space="preserve">gratulierte </w:t>
      </w:r>
      <w:r w:rsidR="004B2AF4">
        <w:rPr>
          <w:rFonts w:cstheme="minorHAnsi"/>
          <w:sz w:val="24"/>
          <w:szCs w:val="24"/>
        </w:rPr>
        <w:t xml:space="preserve">HELLER Geschäftsführer Peter Weber </w:t>
      </w:r>
      <w:r w:rsidR="005943B1">
        <w:rPr>
          <w:rFonts w:cstheme="minorHAnsi"/>
          <w:sz w:val="24"/>
          <w:szCs w:val="24"/>
        </w:rPr>
        <w:t>zum Neubau</w:t>
      </w:r>
      <w:r w:rsidR="00487716">
        <w:rPr>
          <w:rFonts w:cstheme="minorHAnsi"/>
          <w:sz w:val="24"/>
          <w:szCs w:val="24"/>
        </w:rPr>
        <w:t xml:space="preserve">. Da aktuell </w:t>
      </w:r>
    </w:p>
    <w:p w:rsidR="00A775D7" w:rsidRDefault="00A775D7" w:rsidP="00A775D7">
      <w:pPr>
        <w:pStyle w:val="KeinLeerraum"/>
        <w:tabs>
          <w:tab w:val="left" w:pos="5009"/>
        </w:tabs>
        <w:spacing w:before="120"/>
        <w:rPr>
          <w:rFonts w:cstheme="minorHAnsi"/>
          <w:sz w:val="24"/>
          <w:szCs w:val="24"/>
        </w:rPr>
      </w:pPr>
    </w:p>
    <w:p w:rsidR="00A52D07" w:rsidRDefault="00487716" w:rsidP="00FC7C55">
      <w:pPr>
        <w:pStyle w:val="KeinLeerraum"/>
        <w:tabs>
          <w:tab w:val="left" w:pos="5009"/>
        </w:tabs>
        <w:spacing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eine gewisse Investitionszurückhaltung am Markt </w:t>
      </w:r>
      <w:r w:rsidR="002D4D6F">
        <w:rPr>
          <w:rFonts w:cstheme="minorHAnsi"/>
          <w:sz w:val="24"/>
          <w:szCs w:val="24"/>
        </w:rPr>
        <w:t>herrscht</w:t>
      </w:r>
      <w:r>
        <w:rPr>
          <w:rFonts w:cstheme="minorHAnsi"/>
          <w:sz w:val="24"/>
          <w:szCs w:val="24"/>
        </w:rPr>
        <w:t xml:space="preserve">, rücken die Anschaffung einer Gebrauchtmaschine oder der </w:t>
      </w:r>
      <w:proofErr w:type="spellStart"/>
      <w:r>
        <w:rPr>
          <w:rFonts w:cstheme="minorHAnsi"/>
          <w:sz w:val="24"/>
          <w:szCs w:val="24"/>
        </w:rPr>
        <w:t>Retrofit</w:t>
      </w:r>
      <w:proofErr w:type="spellEnd"/>
      <w:r>
        <w:rPr>
          <w:rFonts w:cstheme="minorHAnsi"/>
          <w:sz w:val="24"/>
          <w:szCs w:val="24"/>
        </w:rPr>
        <w:t xml:space="preserve"> einer im Bestand befindlichen Anlage vermehrt in den Fokus der Kunden. „Für uns </w:t>
      </w:r>
      <w:r w:rsidR="00397081">
        <w:rPr>
          <w:rFonts w:cstheme="minorHAnsi"/>
          <w:sz w:val="24"/>
          <w:szCs w:val="24"/>
        </w:rPr>
        <w:t xml:space="preserve">ist </w:t>
      </w:r>
      <w:r>
        <w:rPr>
          <w:rFonts w:cstheme="minorHAnsi"/>
          <w:sz w:val="24"/>
          <w:szCs w:val="24"/>
        </w:rPr>
        <w:t xml:space="preserve">der Vertrieb von Gebrauchtmaschinen </w:t>
      </w:r>
      <w:r w:rsidR="007C1C7E">
        <w:rPr>
          <w:rFonts w:cstheme="minorHAnsi"/>
          <w:sz w:val="24"/>
          <w:szCs w:val="24"/>
        </w:rPr>
        <w:t>die optima</w:t>
      </w:r>
      <w:r w:rsidR="005943B1">
        <w:rPr>
          <w:rFonts w:cstheme="minorHAnsi"/>
          <w:sz w:val="24"/>
          <w:szCs w:val="24"/>
        </w:rPr>
        <w:t>le Ergänzung unseres Portfolios</w:t>
      </w:r>
      <w:r>
        <w:rPr>
          <w:rFonts w:cstheme="minorHAnsi"/>
          <w:sz w:val="24"/>
          <w:szCs w:val="24"/>
        </w:rPr>
        <w:t xml:space="preserve">“, </w:t>
      </w:r>
      <w:r w:rsidR="005943B1">
        <w:rPr>
          <w:rFonts w:cstheme="minorHAnsi"/>
          <w:sz w:val="24"/>
          <w:szCs w:val="24"/>
        </w:rPr>
        <w:t>hob</w:t>
      </w:r>
      <w:r w:rsidR="00511E7C">
        <w:rPr>
          <w:rFonts w:cstheme="minorHAnsi"/>
          <w:sz w:val="24"/>
          <w:szCs w:val="24"/>
        </w:rPr>
        <w:t xml:space="preserve"> Weber die strategische Bedeutung</w:t>
      </w:r>
      <w:r w:rsidR="004B2AF4">
        <w:rPr>
          <w:rFonts w:cstheme="minorHAnsi"/>
          <w:sz w:val="24"/>
          <w:szCs w:val="24"/>
        </w:rPr>
        <w:t xml:space="preserve"> von STS für </w:t>
      </w:r>
      <w:r w:rsidR="005943B1">
        <w:rPr>
          <w:rFonts w:cstheme="minorHAnsi"/>
          <w:sz w:val="24"/>
          <w:szCs w:val="24"/>
        </w:rPr>
        <w:t>die Unternehmensgruppe hervor</w:t>
      </w:r>
      <w:r w:rsidR="00511E7C">
        <w:rPr>
          <w:rFonts w:cstheme="minorHAnsi"/>
          <w:sz w:val="24"/>
          <w:szCs w:val="24"/>
        </w:rPr>
        <w:t xml:space="preserve">. </w:t>
      </w:r>
      <w:r w:rsidR="00116356">
        <w:rPr>
          <w:rFonts w:cstheme="minorHAnsi"/>
          <w:sz w:val="24"/>
          <w:szCs w:val="24"/>
        </w:rPr>
        <w:t>Dorothee Wörner von der Wirtschaftsförderung der Stadt Metzingen hob in ihrer Rede die immense Bedeutung des Mittelstands für die Stadt und die gesamte Region hervor und gratulierte dem gesamten STS-Team herzlich auch im Namen von Oberbürgermeister Dr. Ulrich Fiedler zur gelungenen Erweiterung.</w:t>
      </w:r>
      <w:r w:rsidR="00425712">
        <w:rPr>
          <w:rFonts w:cstheme="minorHAnsi"/>
          <w:sz w:val="24"/>
          <w:szCs w:val="24"/>
        </w:rPr>
        <w:t xml:space="preserve"> Im Anschluss war beste Unterhaltung garantiert, denn die „Partyschwaben“ heizten den Gästen ordentlich ein.</w:t>
      </w:r>
    </w:p>
    <w:p w:rsidR="00425712" w:rsidRPr="00DF2AAC" w:rsidRDefault="00425712" w:rsidP="00FC7C55">
      <w:pPr>
        <w:pStyle w:val="KeinLeerraum"/>
        <w:tabs>
          <w:tab w:val="left" w:pos="5009"/>
        </w:tabs>
        <w:spacing w:after="100" w:afterAutospacing="1" w:line="360" w:lineRule="auto"/>
        <w:rPr>
          <w:rFonts w:cstheme="minorHAnsi"/>
          <w:b/>
          <w:sz w:val="28"/>
          <w:szCs w:val="28"/>
        </w:rPr>
      </w:pPr>
      <w:r w:rsidRPr="00DF2AAC">
        <w:rPr>
          <w:rFonts w:cstheme="minorHAnsi"/>
          <w:b/>
          <w:sz w:val="28"/>
          <w:szCs w:val="28"/>
        </w:rPr>
        <w:t xml:space="preserve">Stetiges Wachstum als Beleg des Erfolgs </w:t>
      </w:r>
    </w:p>
    <w:p w:rsidR="00AF463A" w:rsidRPr="00F61A21" w:rsidRDefault="00116356" w:rsidP="00FC7C55">
      <w:pPr>
        <w:pStyle w:val="KeinLeerraum"/>
        <w:tabs>
          <w:tab w:val="left" w:pos="5009"/>
        </w:tabs>
        <w:spacing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Insgesamt beschäftigt STS mehr als 30 Mitarbeiterinnen und Mitarbeiter und ist seit der Gründung im Jahr 2011 in Nürtingen stetig gewachsen. 2013 erfolgte dann der Umzug ins </w:t>
      </w:r>
      <w:proofErr w:type="spellStart"/>
      <w:r>
        <w:rPr>
          <w:rFonts w:cstheme="minorHAnsi"/>
          <w:sz w:val="24"/>
          <w:szCs w:val="24"/>
        </w:rPr>
        <w:t>Ermstal</w:t>
      </w:r>
      <w:proofErr w:type="spellEnd"/>
      <w:r>
        <w:rPr>
          <w:rFonts w:cstheme="minorHAnsi"/>
          <w:sz w:val="24"/>
          <w:szCs w:val="24"/>
        </w:rPr>
        <w:t>. „Mit den neuen Räumlichkeiten haben wir die Weichen klar auf weiteres Wachstum gestellt</w:t>
      </w:r>
      <w:r w:rsidR="006B3CF7">
        <w:rPr>
          <w:rFonts w:cstheme="minorHAnsi"/>
          <w:sz w:val="24"/>
          <w:szCs w:val="24"/>
        </w:rPr>
        <w:t xml:space="preserve">. Das Event zur Eröffnung hat bereits gezeigt, dass wir hier genau auf dem richtigen Weg sind“, zog STS-Geschäftsführer Genkinger ein positives Fazit der Veranstaltung. </w:t>
      </w:r>
    </w:p>
    <w:p w:rsidR="00A26295" w:rsidRPr="0044620E" w:rsidRDefault="00A26295" w:rsidP="00A26295">
      <w:pPr>
        <w:rPr>
          <w:rFonts w:asciiTheme="minorHAnsi" w:eastAsiaTheme="minorHAnsi" w:hAnsiTheme="minorHAnsi" w:cstheme="minorHAnsi"/>
          <w:b/>
          <w:sz w:val="24"/>
          <w:szCs w:val="24"/>
        </w:rPr>
      </w:pPr>
      <w:r w:rsidRPr="0044620E">
        <w:rPr>
          <w:rFonts w:asciiTheme="minorHAnsi" w:eastAsiaTheme="minorHAnsi" w:hAnsiTheme="minorHAnsi" w:cstheme="minorHAnsi"/>
          <w:b/>
          <w:sz w:val="24"/>
          <w:szCs w:val="24"/>
        </w:rPr>
        <w:t>Bildunterschriften</w:t>
      </w:r>
    </w:p>
    <w:p w:rsidR="00A26295" w:rsidRPr="0044620E" w:rsidRDefault="00A26295" w:rsidP="00A26295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A26295" w:rsidRDefault="0015543C" w:rsidP="00A2629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5543C">
        <w:rPr>
          <w:rFonts w:asciiTheme="minorHAnsi" w:eastAsiaTheme="minorHAnsi" w:hAnsiTheme="minorHAnsi" w:cstheme="minorHAnsi"/>
          <w:sz w:val="24"/>
          <w:szCs w:val="24"/>
        </w:rPr>
        <w:t>HELLER-PM-STS-1.JPG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: Nur die Außenanalagen befinden sich noch in der Fertigstellung. Innen sind bereits die ersten Gebrauchtmaschinen zum Verkauf eingezogen. </w:t>
      </w:r>
    </w:p>
    <w:p w:rsidR="0015543C" w:rsidRDefault="0015543C" w:rsidP="00A2629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5543C">
        <w:rPr>
          <w:rFonts w:asciiTheme="minorHAnsi" w:eastAsiaTheme="minorHAnsi" w:hAnsiTheme="minorHAnsi" w:cstheme="minorHAnsi"/>
          <w:sz w:val="24"/>
          <w:szCs w:val="24"/>
        </w:rPr>
        <w:t>HELLER-PM-STS-2.jpg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: STS-Geschäftsführer Marcus Genkinger stellte den zahlreichen Kunden und Besuchern während der Hausmesse das Unternehmen vor. </w:t>
      </w:r>
    </w:p>
    <w:p w:rsidR="0015543C" w:rsidRDefault="0015543C" w:rsidP="00A2629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5543C">
        <w:rPr>
          <w:rFonts w:asciiTheme="minorHAnsi" w:eastAsiaTheme="minorHAnsi" w:hAnsiTheme="minorHAnsi" w:cstheme="minorHAnsi"/>
          <w:sz w:val="24"/>
          <w:szCs w:val="24"/>
        </w:rPr>
        <w:t>HELLER-PM-STS-3.JPG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  <w:r w:rsidR="007A13CA">
        <w:rPr>
          <w:rFonts w:asciiTheme="minorHAnsi" w:eastAsiaTheme="minorHAnsi" w:hAnsiTheme="minorHAnsi" w:cstheme="minorHAnsi"/>
          <w:sz w:val="24"/>
          <w:szCs w:val="24"/>
        </w:rPr>
        <w:t xml:space="preserve">Insgesamt acht gebrauchte Bearbeitungszentren von HELLER waren im neuen Showroom zu sehen. </w:t>
      </w:r>
    </w:p>
    <w:p w:rsidR="007A13CA" w:rsidRDefault="007A13CA" w:rsidP="00A2629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A13CA">
        <w:rPr>
          <w:rFonts w:asciiTheme="minorHAnsi" w:eastAsiaTheme="minorHAnsi" w:hAnsiTheme="minorHAnsi" w:cstheme="minorHAnsi"/>
          <w:sz w:val="24"/>
          <w:szCs w:val="24"/>
        </w:rPr>
        <w:t>HELLER-PM-STS-4.jpg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: Mit einer großen „Family &amp;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Friends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</w:rPr>
        <w:t xml:space="preserve">“ Party am vergangenen Freitag ging das zweitägige Event erfolgreich und in lockerer Atmosphäre zu Ende. </w:t>
      </w:r>
    </w:p>
    <w:p w:rsidR="007A13CA" w:rsidRDefault="007A13CA" w:rsidP="00A2629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HELLER-PM-STS-5</w:t>
      </w:r>
      <w:r w:rsidRPr="007A13CA">
        <w:rPr>
          <w:rFonts w:asciiTheme="minorHAnsi" w:eastAsiaTheme="minorHAnsi" w:hAnsiTheme="minorHAnsi" w:cstheme="minorHAnsi"/>
          <w:sz w:val="24"/>
          <w:szCs w:val="24"/>
        </w:rPr>
        <w:t>.jpg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: Rund 250 Gäste feierten am Freitagabend gemeinsam die Eröffnung der neuen Räumlichkeiten. </w:t>
      </w:r>
    </w:p>
    <w:p w:rsidR="0015543C" w:rsidRPr="0044620E" w:rsidRDefault="0015543C" w:rsidP="00A2629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bookmarkStart w:id="0" w:name="_GoBack"/>
      <w:bookmarkEnd w:id="0"/>
    </w:p>
    <w:p w:rsidR="00A26295" w:rsidRPr="0044620E" w:rsidRDefault="00A26295" w:rsidP="00A26295">
      <w:pPr>
        <w:spacing w:before="120"/>
        <w:rPr>
          <w:rFonts w:asciiTheme="minorHAnsi" w:eastAsiaTheme="minorHAnsi" w:hAnsiTheme="minorHAnsi" w:cstheme="minorHAnsi"/>
          <w:sz w:val="24"/>
          <w:szCs w:val="24"/>
        </w:rPr>
      </w:pPr>
      <w:r w:rsidRPr="0044620E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>Pressekontakt</w:t>
      </w:r>
      <w:r w:rsidR="00AA5FD1">
        <w:rPr>
          <w:rFonts w:asciiTheme="minorHAnsi" w:hAnsiTheme="minorHAnsi" w:cstheme="minorHAnsi"/>
          <w:b/>
          <w:snapToGrid w:val="0"/>
          <w:color w:val="000000"/>
          <w:sz w:val="24"/>
          <w:szCs w:val="24"/>
        </w:rPr>
        <w:t xml:space="preserve"> HELLER</w:t>
      </w:r>
    </w:p>
    <w:p w:rsidR="00A26295" w:rsidRPr="0044620E" w:rsidRDefault="00A26295" w:rsidP="00A26295">
      <w:pPr>
        <w:spacing w:before="120"/>
        <w:ind w:right="278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44620E">
        <w:rPr>
          <w:rFonts w:asciiTheme="minorHAnsi" w:hAnsiTheme="minorHAnsi" w:cstheme="minorHAnsi"/>
          <w:sz w:val="24"/>
          <w:szCs w:val="24"/>
        </w:rPr>
        <w:t>Gebr. Heller Maschinenfabrik GmbH</w:t>
      </w:r>
    </w:p>
    <w:p w:rsidR="00A26295" w:rsidRPr="0044620E" w:rsidRDefault="00A26295" w:rsidP="00A26295">
      <w:pPr>
        <w:spacing w:before="120"/>
        <w:ind w:right="278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44620E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Lukas Schult </w:t>
      </w:r>
    </w:p>
    <w:p w:rsidR="00A26295" w:rsidRPr="0044620E" w:rsidRDefault="00A26295" w:rsidP="00A26295">
      <w:pPr>
        <w:spacing w:before="120"/>
        <w:ind w:right="278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44620E">
        <w:rPr>
          <w:rFonts w:asciiTheme="minorHAnsi" w:hAnsiTheme="minorHAnsi" w:cstheme="minorHAnsi"/>
          <w:snapToGrid w:val="0"/>
          <w:color w:val="000000"/>
          <w:sz w:val="24"/>
          <w:szCs w:val="24"/>
        </w:rPr>
        <w:t>PR &amp; Content Manager</w:t>
      </w:r>
    </w:p>
    <w:p w:rsidR="00A26295" w:rsidRPr="0044620E" w:rsidRDefault="00A26295" w:rsidP="00A26295">
      <w:pPr>
        <w:spacing w:before="120"/>
        <w:ind w:right="278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44620E">
        <w:rPr>
          <w:rFonts w:asciiTheme="minorHAnsi" w:hAnsiTheme="minorHAnsi" w:cstheme="minorHAnsi"/>
          <w:snapToGrid w:val="0"/>
          <w:color w:val="000000"/>
          <w:sz w:val="24"/>
          <w:szCs w:val="24"/>
        </w:rPr>
        <w:t>Gebrüder-Heller-Straße 15</w:t>
      </w:r>
    </w:p>
    <w:p w:rsidR="00A26295" w:rsidRPr="0044620E" w:rsidRDefault="00A26295" w:rsidP="00A26295">
      <w:pPr>
        <w:spacing w:before="120"/>
        <w:ind w:right="278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44620E">
        <w:rPr>
          <w:rFonts w:asciiTheme="minorHAnsi" w:hAnsiTheme="minorHAnsi" w:cstheme="minorHAnsi"/>
          <w:snapToGrid w:val="0"/>
          <w:color w:val="000000"/>
          <w:sz w:val="24"/>
          <w:szCs w:val="24"/>
        </w:rPr>
        <w:t>72622 Nürtingen</w:t>
      </w:r>
    </w:p>
    <w:p w:rsidR="00A26295" w:rsidRPr="0044620E" w:rsidRDefault="00A26295" w:rsidP="00A26295">
      <w:pPr>
        <w:spacing w:before="120"/>
        <w:ind w:right="278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44620E">
        <w:rPr>
          <w:rFonts w:asciiTheme="minorHAnsi" w:hAnsiTheme="minorHAnsi" w:cstheme="minorHAnsi"/>
          <w:snapToGrid w:val="0"/>
          <w:color w:val="000000"/>
          <w:sz w:val="24"/>
          <w:szCs w:val="24"/>
        </w:rPr>
        <w:t>Telefon: +49 7022 77-5004</w:t>
      </w:r>
    </w:p>
    <w:p w:rsidR="00A26295" w:rsidRPr="0044620E" w:rsidRDefault="00A26295" w:rsidP="00A26295">
      <w:pPr>
        <w:spacing w:before="120" w:line="360" w:lineRule="auto"/>
        <w:ind w:right="278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44620E">
        <w:rPr>
          <w:rFonts w:asciiTheme="minorHAnsi" w:hAnsiTheme="minorHAnsi" w:cstheme="minorHAnsi"/>
          <w:snapToGrid w:val="0"/>
          <w:color w:val="000000"/>
          <w:sz w:val="24"/>
          <w:szCs w:val="24"/>
        </w:rPr>
        <w:t>Mobil: +49 160 923 199 25</w:t>
      </w:r>
      <w:r w:rsidRPr="0044620E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  <w:t>lukas.schult@heller.biz</w:t>
      </w:r>
    </w:p>
    <w:p w:rsidR="00A26295" w:rsidRPr="0044620E" w:rsidRDefault="00A26295" w:rsidP="00A26295">
      <w:pPr>
        <w:spacing w:before="12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AA5FD1" w:rsidRDefault="00AA5FD1" w:rsidP="00654357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AA5FD1">
        <w:rPr>
          <w:rFonts w:asciiTheme="minorHAnsi" w:hAnsiTheme="minorHAnsi" w:cstheme="minorHAnsi"/>
          <w:b/>
          <w:sz w:val="24"/>
          <w:szCs w:val="24"/>
        </w:rPr>
        <w:t xml:space="preserve">Pressekontakt STS </w:t>
      </w:r>
    </w:p>
    <w:p w:rsidR="00AA5FD1" w:rsidRDefault="00AA5FD1" w:rsidP="00654357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A5FD1">
        <w:rPr>
          <w:rFonts w:asciiTheme="minorHAnsi" w:hAnsiTheme="minorHAnsi" w:cstheme="minorHAnsi"/>
          <w:sz w:val="24"/>
          <w:szCs w:val="24"/>
        </w:rPr>
        <w:t>STS Maschinendienstleistung GmbH</w:t>
      </w:r>
    </w:p>
    <w:p w:rsidR="00AA5FD1" w:rsidRDefault="00AA5FD1" w:rsidP="00654357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Marcus Genkinger</w:t>
      </w:r>
    </w:p>
    <w:p w:rsidR="00AA5FD1" w:rsidRPr="00AA5FD1" w:rsidRDefault="00AA5FD1" w:rsidP="00654357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Geschäftsführer</w:t>
      </w:r>
    </w:p>
    <w:p w:rsidR="00AA5FD1" w:rsidRPr="00AA5FD1" w:rsidRDefault="00AA5FD1" w:rsidP="00654357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A5FD1">
        <w:rPr>
          <w:rFonts w:asciiTheme="minorHAnsi" w:hAnsiTheme="minorHAnsi" w:cstheme="minorHAnsi"/>
          <w:sz w:val="24"/>
          <w:szCs w:val="24"/>
        </w:rPr>
        <w:t>Friedrich-</w:t>
      </w:r>
      <w:proofErr w:type="spellStart"/>
      <w:r w:rsidRPr="00AA5FD1">
        <w:rPr>
          <w:rFonts w:asciiTheme="minorHAnsi" w:hAnsiTheme="minorHAnsi" w:cstheme="minorHAnsi"/>
          <w:sz w:val="24"/>
          <w:szCs w:val="24"/>
        </w:rPr>
        <w:t>Münzinger</w:t>
      </w:r>
      <w:proofErr w:type="spellEnd"/>
      <w:r w:rsidRPr="00AA5FD1">
        <w:rPr>
          <w:rFonts w:asciiTheme="minorHAnsi" w:hAnsiTheme="minorHAnsi" w:cstheme="minorHAnsi"/>
          <w:sz w:val="24"/>
          <w:szCs w:val="24"/>
        </w:rPr>
        <w:t>-Str. 5</w:t>
      </w:r>
    </w:p>
    <w:p w:rsidR="00AA5FD1" w:rsidRPr="00AA5FD1" w:rsidRDefault="00AA5FD1" w:rsidP="00425712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A5FD1">
        <w:rPr>
          <w:rFonts w:asciiTheme="minorHAnsi" w:hAnsiTheme="minorHAnsi" w:cstheme="minorHAnsi"/>
          <w:sz w:val="24"/>
          <w:szCs w:val="24"/>
        </w:rPr>
        <w:t xml:space="preserve">72555 Metzingen </w:t>
      </w:r>
    </w:p>
    <w:p w:rsidR="00AA5FD1" w:rsidRPr="00AA5FD1" w:rsidRDefault="00AA5FD1" w:rsidP="00425712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A5FD1">
        <w:rPr>
          <w:rFonts w:asciiTheme="minorHAnsi" w:hAnsiTheme="minorHAnsi" w:cstheme="minorHAnsi"/>
          <w:sz w:val="24"/>
          <w:szCs w:val="24"/>
        </w:rPr>
        <w:t>Tel: +49 7123 3077 91 - 0</w:t>
      </w:r>
    </w:p>
    <w:p w:rsidR="00AA5FD1" w:rsidRPr="009D7C65" w:rsidRDefault="00AA5FD1" w:rsidP="00425712">
      <w:pPr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 w:rsidRPr="009D7C65">
        <w:rPr>
          <w:rFonts w:asciiTheme="minorHAnsi" w:hAnsiTheme="minorHAnsi" w:cstheme="minorHAnsi"/>
          <w:sz w:val="24"/>
          <w:szCs w:val="24"/>
          <w:lang w:val="en-GB"/>
        </w:rPr>
        <w:t>Fax: +49 7123 3077 91 – 9</w:t>
      </w:r>
    </w:p>
    <w:p w:rsidR="00AA5FD1" w:rsidRPr="009D7C65" w:rsidRDefault="00AA5FD1" w:rsidP="00425712">
      <w:pPr>
        <w:spacing w:before="12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9D7C65">
        <w:rPr>
          <w:rFonts w:asciiTheme="minorHAnsi" w:hAnsiTheme="minorHAnsi" w:cstheme="minorHAnsi"/>
          <w:sz w:val="24"/>
          <w:szCs w:val="24"/>
          <w:lang w:val="en-GB"/>
        </w:rPr>
        <w:t>Mob: +49151 2533 1618</w:t>
      </w:r>
    </w:p>
    <w:p w:rsidR="00AA5FD1" w:rsidRPr="00AA5FD1" w:rsidRDefault="002C70DC" w:rsidP="00425712">
      <w:pPr>
        <w:spacing w:before="120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hyperlink r:id="rId6" w:history="1">
        <w:r w:rsidR="00AA5FD1" w:rsidRPr="00AA5FD1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-GB"/>
          </w:rPr>
          <w:t>marcus.genkinger@websts.de</w:t>
        </w:r>
      </w:hyperlink>
    </w:p>
    <w:p w:rsidR="00AA5FD1" w:rsidRPr="00AA5FD1" w:rsidRDefault="002C70DC" w:rsidP="00425712">
      <w:pPr>
        <w:spacing w:before="120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hyperlink r:id="rId7" w:history="1">
        <w:r w:rsidR="00AA5FD1" w:rsidRPr="00AA5FD1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-GB"/>
          </w:rPr>
          <w:t>http://www.websts.de/</w:t>
        </w:r>
      </w:hyperlink>
    </w:p>
    <w:p w:rsidR="00AA5FD1" w:rsidRDefault="00AA5FD1">
      <w:pPr>
        <w:rPr>
          <w:rFonts w:asciiTheme="minorHAnsi" w:hAnsiTheme="minorHAnsi" w:cstheme="minorHAnsi"/>
          <w:b/>
          <w:sz w:val="24"/>
          <w:szCs w:val="24"/>
        </w:rPr>
      </w:pPr>
    </w:p>
    <w:p w:rsidR="00AA5FD1" w:rsidRDefault="00AA5FD1" w:rsidP="00AA5FD1">
      <w:pPr>
        <w:rPr>
          <w:rFonts w:ascii="Calibri" w:hAnsi="Calibri"/>
          <w:color w:val="1F497D"/>
          <w:lang w:val="de-CH"/>
        </w:rPr>
      </w:pPr>
    </w:p>
    <w:p w:rsidR="00AA5FD1" w:rsidRPr="00AA5FD1" w:rsidRDefault="00AA5FD1">
      <w:pPr>
        <w:rPr>
          <w:rFonts w:asciiTheme="minorHAnsi" w:hAnsiTheme="minorHAnsi" w:cstheme="minorHAnsi"/>
          <w:b/>
          <w:sz w:val="24"/>
          <w:szCs w:val="24"/>
        </w:rPr>
      </w:pPr>
    </w:p>
    <w:sectPr w:rsidR="00AA5FD1" w:rsidRPr="00AA5FD1" w:rsidSect="00F373F4">
      <w:headerReference w:type="default" r:id="rId8"/>
      <w:footerReference w:type="default" r:id="rId9"/>
      <w:pgSz w:w="11906" w:h="16838" w:code="9"/>
      <w:pgMar w:top="2438" w:right="737" w:bottom="153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47" w:rsidRDefault="00551947">
      <w:r>
        <w:separator/>
      </w:r>
    </w:p>
  </w:endnote>
  <w:endnote w:type="continuationSeparator" w:id="0">
    <w:p w:rsidR="00551947" w:rsidRDefault="0055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268"/>
      <w:gridCol w:w="2268"/>
      <w:gridCol w:w="1701"/>
      <w:gridCol w:w="1417"/>
    </w:tblGrid>
    <w:tr w:rsidR="00ED0290" w:rsidTr="006273EA">
      <w:trPr>
        <w:cantSplit/>
        <w:trHeight w:hRule="exact" w:val="480"/>
      </w:trPr>
      <w:tc>
        <w:tcPr>
          <w:tcW w:w="2622" w:type="dxa"/>
        </w:tcPr>
        <w:p w:rsidR="00ED0290" w:rsidRDefault="002C70DC" w:rsidP="006273EA">
          <w:pPr>
            <w:pStyle w:val="Fuzeile"/>
            <w:spacing w:before="60"/>
          </w:pPr>
        </w:p>
      </w:tc>
      <w:tc>
        <w:tcPr>
          <w:tcW w:w="2268" w:type="dxa"/>
        </w:tcPr>
        <w:p w:rsidR="00ED0290" w:rsidRDefault="002C70DC" w:rsidP="00EF2B35">
          <w:pPr>
            <w:pStyle w:val="Fuzeile"/>
            <w:spacing w:before="60"/>
          </w:pPr>
        </w:p>
      </w:tc>
      <w:tc>
        <w:tcPr>
          <w:tcW w:w="2268" w:type="dxa"/>
        </w:tcPr>
        <w:p w:rsidR="00ED0290" w:rsidRDefault="002C70DC" w:rsidP="00EF2B35">
          <w:pPr>
            <w:pStyle w:val="Fuzeile"/>
            <w:spacing w:before="60"/>
          </w:pPr>
        </w:p>
      </w:tc>
      <w:tc>
        <w:tcPr>
          <w:tcW w:w="1701" w:type="dxa"/>
        </w:tcPr>
        <w:p w:rsidR="00ED0290" w:rsidRDefault="002C70DC" w:rsidP="00EF2B35">
          <w:pPr>
            <w:pStyle w:val="Fuzeile"/>
            <w:spacing w:before="60"/>
            <w:rPr>
              <w:sz w:val="12"/>
            </w:rPr>
          </w:pPr>
        </w:p>
        <w:p w:rsidR="00ED0290" w:rsidRDefault="002C70DC" w:rsidP="00EF2B35">
          <w:pPr>
            <w:pStyle w:val="Fuzeile"/>
            <w:spacing w:before="60"/>
          </w:pPr>
        </w:p>
      </w:tc>
      <w:tc>
        <w:tcPr>
          <w:tcW w:w="1417" w:type="dxa"/>
        </w:tcPr>
        <w:p w:rsidR="00ED0290" w:rsidRDefault="003A7F3C" w:rsidP="00EF2B35">
          <w:pPr>
            <w:pStyle w:val="Fuzeile"/>
            <w:spacing w:before="60"/>
            <w:jc w:val="right"/>
            <w:rPr>
              <w:sz w:val="12"/>
            </w:rPr>
          </w:pPr>
          <w:r>
            <w:rPr>
              <w:noProof/>
              <w:sz w:val="12"/>
            </w:rPr>
            <w:t>Seite:</w:t>
          </w:r>
        </w:p>
        <w:p w:rsidR="00ED0290" w:rsidRDefault="003A7F3C" w:rsidP="00EF2B35">
          <w:pPr>
            <w:pStyle w:val="Fuzeile"/>
            <w:spacing w:before="60"/>
            <w:jc w:val="right"/>
          </w:pPr>
          <w:r>
            <w:fldChar w:fldCharType="begin"/>
          </w:r>
          <w:r>
            <w:instrText>PAGE \* ARABIC</w:instrText>
          </w:r>
          <w:r>
            <w:fldChar w:fldCharType="separate"/>
          </w:r>
          <w:r w:rsidR="002C70DC"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2C70DC">
            <w:rPr>
              <w:noProof/>
            </w:rPr>
            <w:t>3</w:t>
          </w:r>
          <w:r>
            <w:fldChar w:fldCharType="end"/>
          </w:r>
        </w:p>
      </w:tc>
    </w:tr>
  </w:tbl>
  <w:p w:rsidR="00ED0290" w:rsidRDefault="002C70DC">
    <w:pPr>
      <w:pStyle w:val="Fuzeile"/>
      <w:rPr>
        <w:sz w:val="8"/>
      </w:rPr>
    </w:pPr>
  </w:p>
  <w:p w:rsidR="009120BB" w:rsidRDefault="002C70DC"/>
  <w:p w:rsidR="009120BB" w:rsidRDefault="002C70DC"/>
  <w:p w:rsidR="009120BB" w:rsidRDefault="002C70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47" w:rsidRDefault="00551947">
      <w:r>
        <w:separator/>
      </w:r>
    </w:p>
  </w:footnote>
  <w:footnote w:type="continuationSeparator" w:id="0">
    <w:p w:rsidR="00551947" w:rsidRDefault="0055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F2" w:rsidRDefault="00D122F2"/>
  <w:tbl>
    <w:tblPr>
      <w:tblW w:w="102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3544"/>
    </w:tblGrid>
    <w:tr w:rsidR="0079597D" w:rsidTr="006273EA">
      <w:trPr>
        <w:trHeight w:hRule="exact" w:val="1418"/>
        <w:tblHeader/>
        <w:jc w:val="center"/>
      </w:trPr>
      <w:tc>
        <w:tcPr>
          <w:tcW w:w="6663" w:type="dxa"/>
          <w:vAlign w:val="bottom"/>
        </w:tcPr>
        <w:p w:rsidR="0079597D" w:rsidRPr="00605008" w:rsidRDefault="003A7F3C" w:rsidP="006273EA">
          <w:pPr>
            <w:rPr>
              <w:sz w:val="28"/>
              <w:szCs w:val="28"/>
            </w:rPr>
          </w:pPr>
          <w:r w:rsidRPr="00605008">
            <w:rPr>
              <w:sz w:val="28"/>
              <w:szCs w:val="28"/>
            </w:rPr>
            <w:t xml:space="preserve">Presseinformation </w:t>
          </w:r>
        </w:p>
      </w:tc>
      <w:tc>
        <w:tcPr>
          <w:tcW w:w="3544" w:type="dxa"/>
          <w:vAlign w:val="bottom"/>
        </w:tcPr>
        <w:p w:rsidR="0079597D" w:rsidRDefault="00605008" w:rsidP="00BD40D2">
          <w:pPr>
            <w:jc w:val="right"/>
            <w:rPr>
              <w:b/>
              <w:sz w:val="24"/>
            </w:rPr>
          </w:pPr>
          <w:r w:rsidRPr="00605008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 wp14:anchorId="040DA651" wp14:editId="1AB2122C">
                <wp:simplePos x="0" y="0"/>
                <wp:positionH relativeFrom="column">
                  <wp:posOffset>-4236085</wp:posOffset>
                </wp:positionH>
                <wp:positionV relativeFrom="paragraph">
                  <wp:posOffset>-625475</wp:posOffset>
                </wp:positionV>
                <wp:extent cx="676910" cy="288290"/>
                <wp:effectExtent l="0" t="0" r="8890" b="0"/>
                <wp:wrapNone/>
                <wp:docPr id="2" name="Grafik 2" descr="C:\Users\SCL003\AppData\Local\Microsoft\Windows\INetCache\Content.Word\logo_mit_firmierun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L003\AppData\Local\Microsoft\Windows\INetCache\Content.Word\logo_mit_firmierung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C6FE3EC" wp14:editId="2B87A895">
                <wp:simplePos x="0" y="0"/>
                <wp:positionH relativeFrom="column">
                  <wp:posOffset>-20320</wp:posOffset>
                </wp:positionH>
                <wp:positionV relativeFrom="paragraph">
                  <wp:posOffset>-701675</wp:posOffset>
                </wp:positionV>
                <wp:extent cx="1826895" cy="337820"/>
                <wp:effectExtent l="0" t="0" r="1905" b="5080"/>
                <wp:wrapNone/>
                <wp:docPr id="4" name="Grafik 4" descr="HELLER_Logo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LLER_Logo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6895" cy="337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D0290" w:rsidRDefault="002C70DC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95"/>
    <w:rsid w:val="0005501C"/>
    <w:rsid w:val="0006197E"/>
    <w:rsid w:val="0007701D"/>
    <w:rsid w:val="000D2E56"/>
    <w:rsid w:val="00116356"/>
    <w:rsid w:val="00137775"/>
    <w:rsid w:val="00147108"/>
    <w:rsid w:val="0015543C"/>
    <w:rsid w:val="00184673"/>
    <w:rsid w:val="002C70DC"/>
    <w:rsid w:val="002D4D6F"/>
    <w:rsid w:val="003169C3"/>
    <w:rsid w:val="00397081"/>
    <w:rsid w:val="003A0393"/>
    <w:rsid w:val="003A7F3C"/>
    <w:rsid w:val="003E1B1F"/>
    <w:rsid w:val="0040100F"/>
    <w:rsid w:val="00425712"/>
    <w:rsid w:val="00487716"/>
    <w:rsid w:val="004B2AF4"/>
    <w:rsid w:val="00511E7C"/>
    <w:rsid w:val="00520BF4"/>
    <w:rsid w:val="00551947"/>
    <w:rsid w:val="005943B1"/>
    <w:rsid w:val="005A50BB"/>
    <w:rsid w:val="00605008"/>
    <w:rsid w:val="00633697"/>
    <w:rsid w:val="00654357"/>
    <w:rsid w:val="006B3CF7"/>
    <w:rsid w:val="007100AA"/>
    <w:rsid w:val="00750A2A"/>
    <w:rsid w:val="007A13CA"/>
    <w:rsid w:val="007C1C7E"/>
    <w:rsid w:val="00805A37"/>
    <w:rsid w:val="0095115E"/>
    <w:rsid w:val="00965D14"/>
    <w:rsid w:val="009D7C65"/>
    <w:rsid w:val="009E225B"/>
    <w:rsid w:val="00A26295"/>
    <w:rsid w:val="00A52D07"/>
    <w:rsid w:val="00A775D7"/>
    <w:rsid w:val="00AA0BA9"/>
    <w:rsid w:val="00AA5FD1"/>
    <w:rsid w:val="00AF463A"/>
    <w:rsid w:val="00BD6B3A"/>
    <w:rsid w:val="00C376FA"/>
    <w:rsid w:val="00C51572"/>
    <w:rsid w:val="00C605B1"/>
    <w:rsid w:val="00C661C0"/>
    <w:rsid w:val="00D122F2"/>
    <w:rsid w:val="00D522C4"/>
    <w:rsid w:val="00DF2AAC"/>
    <w:rsid w:val="00E038EC"/>
    <w:rsid w:val="00E84BB4"/>
    <w:rsid w:val="00EF3FAF"/>
    <w:rsid w:val="00F32DD1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62C23E"/>
  <w15:docId w15:val="{1ED2A145-C14C-416B-808B-0B91ED4E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629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autoRedefine/>
    <w:rsid w:val="00A26295"/>
    <w:pPr>
      <w:tabs>
        <w:tab w:val="center" w:pos="4536"/>
        <w:tab w:val="right" w:pos="9072"/>
      </w:tabs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A26295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A26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6295"/>
    <w:rPr>
      <w:rFonts w:ascii="Arial" w:eastAsia="Times New Roman" w:hAnsi="Arial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A26295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AA5FD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6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69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www.websts.de_&amp;d=DwMFAw&amp;c=f3HV4IJselTLAbZBB1Yp4w&amp;r=28gbPCiVdCnuRYoJlHtwQonw-FNr9zq0_fEGw79oaaw&amp;m=rTuTNrtVpwY3zCVma4STiWms6z1vETSk8vNGNicjQII&amp;s=gikr2Sd-0iOnHFfFKjt3xSeniDJ_LlFR05DptCrh_Ck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.genkinger@websts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Heller Maschinenfabrik GmbH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 Lukas SNM SCL003</dc:creator>
  <cp:lastModifiedBy>Schult Lukas SNM SCL003</cp:lastModifiedBy>
  <cp:revision>3</cp:revision>
  <cp:lastPrinted>2019-11-13T08:38:00Z</cp:lastPrinted>
  <dcterms:created xsi:type="dcterms:W3CDTF">2019-11-14T10:25:00Z</dcterms:created>
  <dcterms:modified xsi:type="dcterms:W3CDTF">2019-11-14T13:44:00Z</dcterms:modified>
</cp:coreProperties>
</file>