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3F0751" w14:textId="77777777" w:rsidR="00291407" w:rsidRDefault="00291407" w:rsidP="00291407">
      <w:pPr>
        <w:rPr>
          <w:rFonts w:eastAsia="Calibri"/>
          <w:b/>
          <w:szCs w:val="20"/>
          <w:lang w:val="en-GB"/>
        </w:rPr>
      </w:pPr>
    </w:p>
    <w:p w14:paraId="6540FE7D" w14:textId="74AD5FBF" w:rsidR="00291407" w:rsidRPr="00291407" w:rsidRDefault="00291407" w:rsidP="00291407">
      <w:pPr>
        <w:rPr>
          <w:rFonts w:eastAsia="Calibri"/>
          <w:b/>
          <w:szCs w:val="20"/>
          <w:lang w:val="en-GB"/>
        </w:rPr>
      </w:pPr>
      <w:r w:rsidRPr="00291407">
        <w:rPr>
          <w:rFonts w:eastAsia="Calibri"/>
          <w:b/>
          <w:szCs w:val="20"/>
          <w:lang w:val="en-GB"/>
        </w:rPr>
        <w:t>RAYLASE presents itself at the leading photonics trade fair in Shanghai</w:t>
      </w:r>
    </w:p>
    <w:p w14:paraId="155C0A49" w14:textId="77777777" w:rsidR="00291407" w:rsidRPr="00291407" w:rsidRDefault="00291407" w:rsidP="00291407">
      <w:pPr>
        <w:rPr>
          <w:rFonts w:eastAsia="Calibri"/>
          <w:b/>
          <w:szCs w:val="20"/>
          <w:lang w:val="en-GB"/>
        </w:rPr>
      </w:pPr>
    </w:p>
    <w:p w14:paraId="096FEDD6" w14:textId="68AEB942" w:rsidR="00291407" w:rsidRPr="00291407" w:rsidRDefault="00291407" w:rsidP="00291407">
      <w:pPr>
        <w:rPr>
          <w:rFonts w:eastAsia="Calibri"/>
          <w:b/>
          <w:szCs w:val="20"/>
          <w:lang w:val="en-GB"/>
        </w:rPr>
      </w:pPr>
      <w:r w:rsidRPr="00291407">
        <w:rPr>
          <w:rFonts w:eastAsia="Calibri"/>
          <w:b/>
          <w:szCs w:val="20"/>
          <w:lang w:val="en-GB"/>
        </w:rPr>
        <w:t>Laser components "made in Germany" increase efficiency in e</w:t>
      </w:r>
      <w:r w:rsidR="00C85253">
        <w:rPr>
          <w:rFonts w:eastAsia="Calibri"/>
          <w:b/>
          <w:szCs w:val="20"/>
          <w:lang w:val="en-GB"/>
        </w:rPr>
        <w:t>-</w:t>
      </w:r>
      <w:r w:rsidRPr="00291407">
        <w:rPr>
          <w:rFonts w:eastAsia="Calibri"/>
          <w:b/>
          <w:szCs w:val="20"/>
          <w:lang w:val="en-GB"/>
        </w:rPr>
        <w:t>mobility</w:t>
      </w:r>
    </w:p>
    <w:p w14:paraId="268C77B0" w14:textId="77777777" w:rsidR="00291407" w:rsidRDefault="00291407" w:rsidP="00291407">
      <w:pPr>
        <w:rPr>
          <w:rFonts w:eastAsia="Calibri"/>
          <w:bCs/>
          <w:szCs w:val="20"/>
          <w:lang w:val="en-GB"/>
        </w:rPr>
      </w:pPr>
    </w:p>
    <w:p w14:paraId="2603D7DA" w14:textId="40BD2CB1" w:rsidR="00291407" w:rsidRDefault="00291407" w:rsidP="00291407">
      <w:pPr>
        <w:rPr>
          <w:rFonts w:eastAsia="Calibri"/>
          <w:bCs/>
          <w:szCs w:val="20"/>
          <w:lang w:val="en-GB"/>
        </w:rPr>
      </w:pPr>
      <w:r w:rsidRPr="00291407">
        <w:rPr>
          <w:rFonts w:eastAsia="Calibri"/>
          <w:bCs/>
          <w:szCs w:val="20"/>
          <w:lang w:val="en-GB"/>
        </w:rPr>
        <w:t>From 17 to 19 March, LASER World of PHOTONICS CHINA will open its doors once again. It is Asia's leading trade fair for photonics and optical technologies and at the same time the world's leading trade fair for the entire photonics product spectrum. RAYLASE GmbH, an innovative supplier of laser deflection units, control electronics and the associated laser process software for industrial production, will be showing a range of new products this year at Stand 2305 in Hall W2, particularly for the e</w:t>
      </w:r>
      <w:r w:rsidR="00C85253">
        <w:rPr>
          <w:rFonts w:eastAsia="Calibri"/>
          <w:bCs/>
          <w:szCs w:val="20"/>
          <w:lang w:val="en-GB"/>
        </w:rPr>
        <w:t>-</w:t>
      </w:r>
      <w:r w:rsidRPr="00291407">
        <w:rPr>
          <w:rFonts w:eastAsia="Calibri"/>
          <w:bCs/>
          <w:szCs w:val="20"/>
          <w:lang w:val="en-GB"/>
        </w:rPr>
        <w:t xml:space="preserve">mobility market. </w:t>
      </w:r>
    </w:p>
    <w:p w14:paraId="069B464E" w14:textId="77777777" w:rsidR="00291407" w:rsidRPr="00291407" w:rsidRDefault="00291407" w:rsidP="00291407">
      <w:pPr>
        <w:rPr>
          <w:rFonts w:eastAsia="Calibri"/>
          <w:bCs/>
          <w:szCs w:val="20"/>
          <w:lang w:val="en-GB"/>
        </w:rPr>
      </w:pPr>
    </w:p>
    <w:p w14:paraId="7C7C8701" w14:textId="26EBC42C" w:rsidR="00291407" w:rsidRDefault="00291407" w:rsidP="00291407">
      <w:pPr>
        <w:rPr>
          <w:rFonts w:eastAsia="Calibri"/>
          <w:bCs/>
          <w:szCs w:val="20"/>
          <w:lang w:val="en-GB"/>
        </w:rPr>
      </w:pPr>
      <w:r w:rsidRPr="00291407">
        <w:rPr>
          <w:rFonts w:eastAsia="Calibri"/>
          <w:bCs/>
          <w:szCs w:val="20"/>
          <w:lang w:val="en-GB"/>
        </w:rPr>
        <w:t>Above all, the AXIALSCAN-FIBER series with the RAYSPECTOR are helping e</w:t>
      </w:r>
      <w:r w:rsidR="00C85253">
        <w:rPr>
          <w:rFonts w:eastAsia="Calibri"/>
          <w:bCs/>
          <w:szCs w:val="20"/>
          <w:lang w:val="en-GB"/>
        </w:rPr>
        <w:t>-</w:t>
      </w:r>
      <w:r w:rsidRPr="00291407">
        <w:rPr>
          <w:rFonts w:eastAsia="Calibri"/>
          <w:bCs/>
          <w:szCs w:val="20"/>
          <w:lang w:val="en-GB"/>
        </w:rPr>
        <w:t>mobility on its advance. For Asian integrator, machine builders, the RAYLASE laser components offer the opportunity to make their battery cell production even more efficient. The focus here is on the difficult process of welding, such as tab welding and cell connector welding, in which the poles of the battery cells are connected by means of a laser beam, thus enabling series connection. Or the laser welding of aluminium components on battery packs. Because from cell production to the assembled, ready-to-install battery pack, there are an enormous number of individual production steps in e</w:t>
      </w:r>
      <w:r w:rsidR="00C85253">
        <w:rPr>
          <w:rFonts w:eastAsia="Calibri"/>
          <w:bCs/>
          <w:szCs w:val="20"/>
          <w:lang w:val="en-GB"/>
        </w:rPr>
        <w:t>-</w:t>
      </w:r>
      <w:r w:rsidRPr="00291407">
        <w:rPr>
          <w:rFonts w:eastAsia="Calibri"/>
          <w:bCs/>
          <w:szCs w:val="20"/>
          <w:lang w:val="en-GB"/>
        </w:rPr>
        <w:t xml:space="preserve">mobility, each of which influences the overall productivity and the output of finished units. </w:t>
      </w:r>
    </w:p>
    <w:p w14:paraId="1CF8F9C2" w14:textId="77777777" w:rsidR="00291407" w:rsidRPr="00291407" w:rsidRDefault="00291407" w:rsidP="00291407">
      <w:pPr>
        <w:rPr>
          <w:rFonts w:eastAsia="Calibri"/>
          <w:bCs/>
          <w:szCs w:val="20"/>
          <w:lang w:val="en-GB"/>
        </w:rPr>
      </w:pPr>
    </w:p>
    <w:p w14:paraId="50543623" w14:textId="20385F81" w:rsidR="00291407" w:rsidRDefault="00291407" w:rsidP="00291407">
      <w:pPr>
        <w:rPr>
          <w:rFonts w:eastAsia="Calibri"/>
          <w:bCs/>
          <w:szCs w:val="20"/>
          <w:lang w:val="en-GB"/>
        </w:rPr>
      </w:pPr>
      <w:r w:rsidRPr="00291407">
        <w:rPr>
          <w:rFonts w:eastAsia="Calibri"/>
          <w:bCs/>
          <w:szCs w:val="20"/>
          <w:lang w:val="en-GB"/>
        </w:rPr>
        <w:t>The RAYSPECTOR optimally complements the AS FIBER as an opto-mechanical platform for crucial process monitoring. It offers two parallel optical paths for camera and welding sensor technology. The camera, which is tracked highly dynamically in the focus, is used here for production set-up and monitoring. Other welding monitoring systems can also be connected to the second sensor path. In combination, the two products prove to be an unbeatably efficient unit for these important process steps in e</w:t>
      </w:r>
      <w:r w:rsidR="00C85253">
        <w:rPr>
          <w:rFonts w:eastAsia="Calibri"/>
          <w:bCs/>
          <w:szCs w:val="20"/>
          <w:lang w:val="en-GB"/>
        </w:rPr>
        <w:t>-</w:t>
      </w:r>
      <w:r w:rsidRPr="00291407">
        <w:rPr>
          <w:rFonts w:eastAsia="Calibri"/>
          <w:bCs/>
          <w:szCs w:val="20"/>
          <w:lang w:val="en-GB"/>
        </w:rPr>
        <w:t>mobility.</w:t>
      </w:r>
    </w:p>
    <w:p w14:paraId="023A3C56" w14:textId="77777777" w:rsidR="00291407" w:rsidRPr="00291407" w:rsidRDefault="00291407" w:rsidP="00291407">
      <w:pPr>
        <w:rPr>
          <w:rFonts w:eastAsia="Calibri"/>
          <w:bCs/>
          <w:szCs w:val="20"/>
          <w:lang w:val="en-GB"/>
        </w:rPr>
      </w:pPr>
    </w:p>
    <w:p w14:paraId="49ADB175" w14:textId="0F29553C" w:rsidR="00291407" w:rsidRDefault="00291407" w:rsidP="00291407">
      <w:pPr>
        <w:rPr>
          <w:rFonts w:eastAsia="Calibri"/>
          <w:bCs/>
          <w:szCs w:val="20"/>
          <w:lang w:val="en-GB"/>
        </w:rPr>
      </w:pPr>
      <w:r w:rsidRPr="00291407">
        <w:rPr>
          <w:rFonts w:eastAsia="Calibri"/>
          <w:bCs/>
          <w:szCs w:val="20"/>
          <w:lang w:val="en-GB"/>
        </w:rPr>
        <w:t xml:space="preserve">Another new addition to the Bavarian company's portfolio is the RAYGUIDE software power package. Together with the powerful SP-ICE-3 control electronics, it offers high functionality for solar applications and perfect solutions for the process of welding in battery production and fuel cell manufacturing. The software is also used in numerous other applications, such as marking, perforating, surface and MOTF processing. RAYGUIDE also optimises the laser cutting of electrode foils and current conductor lugs in battery production.  </w:t>
      </w:r>
    </w:p>
    <w:p w14:paraId="3FB795CC" w14:textId="77777777" w:rsidR="00291407" w:rsidRPr="00291407" w:rsidRDefault="00291407" w:rsidP="00291407">
      <w:pPr>
        <w:rPr>
          <w:rFonts w:eastAsia="Calibri"/>
          <w:bCs/>
          <w:szCs w:val="20"/>
          <w:lang w:val="en-GB"/>
        </w:rPr>
      </w:pPr>
    </w:p>
    <w:p w14:paraId="277DC00E" w14:textId="2E8A8571" w:rsidR="00291407" w:rsidRDefault="00291407" w:rsidP="00291407">
      <w:pPr>
        <w:rPr>
          <w:rFonts w:eastAsia="Calibri"/>
          <w:bCs/>
          <w:szCs w:val="20"/>
          <w:lang w:val="en-GB"/>
        </w:rPr>
      </w:pPr>
      <w:r w:rsidRPr="00291407">
        <w:rPr>
          <w:rFonts w:eastAsia="Calibri"/>
          <w:bCs/>
          <w:szCs w:val="20"/>
          <w:lang w:val="en-GB"/>
        </w:rPr>
        <w:t>The Bavarian parent company has been represented by its own subsidiary RAYLASE China in Shenzhen since 2007. Production for the Asian market has been taking place there for over 10 years. The analogue MINISCAN II series with the RL-III and RS-III series, which are also analogue, are often in demand, also thanks to the good price-performance ratio, which can compete with Chinese manufacturers. Those who like it more sophisticated, however, opt for the new digital MINISCAN III, which offers even more precision and stability in the laser process.</w:t>
      </w:r>
    </w:p>
    <w:p w14:paraId="132E1D57" w14:textId="77777777" w:rsidR="00291407" w:rsidRPr="00291407" w:rsidRDefault="00291407" w:rsidP="00291407">
      <w:pPr>
        <w:rPr>
          <w:rFonts w:eastAsia="Calibri"/>
          <w:bCs/>
          <w:szCs w:val="20"/>
          <w:lang w:val="en-GB"/>
        </w:rPr>
      </w:pPr>
    </w:p>
    <w:p w14:paraId="1E3D97CE" w14:textId="5FDED82C" w:rsidR="00291407" w:rsidRPr="00291407" w:rsidRDefault="00291407" w:rsidP="00291407">
      <w:pPr>
        <w:rPr>
          <w:rFonts w:eastAsia="Calibri"/>
          <w:bCs/>
          <w:szCs w:val="20"/>
          <w:lang w:val="en-GB"/>
        </w:rPr>
      </w:pPr>
      <w:r w:rsidRPr="00291407">
        <w:rPr>
          <w:rFonts w:eastAsia="Calibri"/>
          <w:bCs/>
          <w:szCs w:val="20"/>
          <w:lang w:val="en-GB"/>
        </w:rPr>
        <w:t>However, the specialist public for electric mobility applications will also find what they are looking for in RAYLASE's standard digital range. For example, the SUPERSCAN IV product series with different mirror apertures also offers many possibilities for e</w:t>
      </w:r>
      <w:r w:rsidR="00C85253">
        <w:rPr>
          <w:rFonts w:eastAsia="Calibri"/>
          <w:bCs/>
          <w:szCs w:val="20"/>
          <w:lang w:val="en-GB"/>
        </w:rPr>
        <w:t>-</w:t>
      </w:r>
      <w:r w:rsidRPr="00291407">
        <w:rPr>
          <w:rFonts w:eastAsia="Calibri"/>
          <w:bCs/>
          <w:szCs w:val="20"/>
          <w:lang w:val="en-GB"/>
        </w:rPr>
        <w:t>mobility. The 30mm aperture is often used with an F-Theta lens and camera adapter as a high-power welding module. The special advantage here is the high</w:t>
      </w:r>
      <w:r>
        <w:rPr>
          <w:rFonts w:eastAsia="Calibri"/>
          <w:bCs/>
          <w:szCs w:val="20"/>
          <w:lang w:val="en-GB"/>
        </w:rPr>
        <w:t>-power</w:t>
      </w:r>
      <w:r w:rsidRPr="00291407">
        <w:rPr>
          <w:rFonts w:eastAsia="Calibri"/>
          <w:bCs/>
          <w:szCs w:val="20"/>
          <w:lang w:val="en-GB"/>
        </w:rPr>
        <w:t xml:space="preserve"> compatibility up to 8kW for infrared wavelength and the additional possible wavelengths in green and blue. The series is characterised by high dynamics and very high speeds with precise beam guidance. </w:t>
      </w:r>
    </w:p>
    <w:p w14:paraId="798F9186" w14:textId="77777777" w:rsidR="00C726FA" w:rsidRDefault="00291407" w:rsidP="00291407">
      <w:pPr>
        <w:rPr>
          <w:rFonts w:eastAsia="Calibri"/>
          <w:bCs/>
          <w:szCs w:val="20"/>
          <w:lang w:val="en-GB"/>
        </w:rPr>
      </w:pPr>
      <w:r w:rsidRPr="00291407">
        <w:rPr>
          <w:rFonts w:eastAsia="Calibri"/>
          <w:bCs/>
          <w:szCs w:val="20"/>
          <w:lang w:val="en-GB"/>
        </w:rPr>
        <w:t xml:space="preserve">In summary: RAYLASE's digital opto-mechanical laser deflection units significantly optimise and improve numerous laser processes. They can be easily integrated into machine builders' production lines and allow </w:t>
      </w:r>
    </w:p>
    <w:p w14:paraId="7ADA5EB9" w14:textId="77777777" w:rsidR="00C726FA" w:rsidRDefault="00C726FA" w:rsidP="00291407">
      <w:pPr>
        <w:rPr>
          <w:rFonts w:eastAsia="Calibri"/>
          <w:bCs/>
          <w:szCs w:val="20"/>
          <w:lang w:val="en-GB"/>
        </w:rPr>
      </w:pPr>
    </w:p>
    <w:p w14:paraId="4FCAD869" w14:textId="77777777" w:rsidR="00C726FA" w:rsidRDefault="00C726FA" w:rsidP="00291407">
      <w:pPr>
        <w:rPr>
          <w:rFonts w:eastAsia="Calibri"/>
          <w:bCs/>
          <w:szCs w:val="20"/>
          <w:lang w:val="en-GB"/>
        </w:rPr>
      </w:pPr>
    </w:p>
    <w:p w14:paraId="2A5E4BF9" w14:textId="77777777" w:rsidR="00B823C9" w:rsidRDefault="00B823C9" w:rsidP="00291407">
      <w:pPr>
        <w:rPr>
          <w:rFonts w:eastAsia="Calibri"/>
          <w:bCs/>
          <w:szCs w:val="20"/>
          <w:lang w:val="en-GB"/>
        </w:rPr>
      </w:pPr>
    </w:p>
    <w:p w14:paraId="4309D065" w14:textId="77777777" w:rsidR="00B823C9" w:rsidRDefault="00B823C9" w:rsidP="00291407">
      <w:pPr>
        <w:rPr>
          <w:rFonts w:eastAsia="Calibri"/>
          <w:bCs/>
          <w:szCs w:val="20"/>
          <w:lang w:val="en-GB"/>
        </w:rPr>
      </w:pPr>
    </w:p>
    <w:p w14:paraId="2F08F749" w14:textId="77777777" w:rsidR="00B823C9" w:rsidRDefault="00B823C9" w:rsidP="00291407">
      <w:pPr>
        <w:rPr>
          <w:rFonts w:eastAsia="Calibri"/>
          <w:bCs/>
          <w:szCs w:val="20"/>
          <w:lang w:val="en-GB"/>
        </w:rPr>
      </w:pPr>
    </w:p>
    <w:p w14:paraId="4BA7DF91" w14:textId="77777777" w:rsidR="00B823C9" w:rsidRDefault="00B823C9" w:rsidP="00291407">
      <w:pPr>
        <w:rPr>
          <w:rFonts w:eastAsia="Calibri"/>
          <w:bCs/>
          <w:szCs w:val="20"/>
          <w:lang w:val="en-GB"/>
        </w:rPr>
      </w:pPr>
    </w:p>
    <w:p w14:paraId="4E9E05B2" w14:textId="77777777" w:rsidR="00B823C9" w:rsidRDefault="00B823C9" w:rsidP="00291407">
      <w:pPr>
        <w:rPr>
          <w:rFonts w:eastAsia="Calibri"/>
          <w:bCs/>
          <w:szCs w:val="20"/>
          <w:lang w:val="en-GB"/>
        </w:rPr>
      </w:pPr>
    </w:p>
    <w:p w14:paraId="761A0D6A" w14:textId="77777777" w:rsidR="00B823C9" w:rsidRDefault="00B823C9" w:rsidP="00291407">
      <w:pPr>
        <w:rPr>
          <w:rFonts w:eastAsia="Calibri"/>
          <w:bCs/>
          <w:szCs w:val="20"/>
          <w:lang w:val="en-GB"/>
        </w:rPr>
      </w:pPr>
    </w:p>
    <w:p w14:paraId="6473A724" w14:textId="77777777" w:rsidR="00B823C9" w:rsidRDefault="00B823C9" w:rsidP="00291407">
      <w:pPr>
        <w:rPr>
          <w:rFonts w:eastAsia="Calibri"/>
          <w:bCs/>
          <w:szCs w:val="20"/>
          <w:lang w:val="en-GB"/>
        </w:rPr>
      </w:pPr>
    </w:p>
    <w:p w14:paraId="00B04774" w14:textId="77777777" w:rsidR="00B823C9" w:rsidRDefault="00B823C9" w:rsidP="00291407">
      <w:pPr>
        <w:rPr>
          <w:rFonts w:eastAsia="Calibri"/>
          <w:bCs/>
          <w:szCs w:val="20"/>
          <w:lang w:val="en-GB"/>
        </w:rPr>
      </w:pPr>
    </w:p>
    <w:p w14:paraId="3BF56E96" w14:textId="43DFEDBD" w:rsidR="00291407" w:rsidRPr="00291407" w:rsidRDefault="00291407" w:rsidP="00291407">
      <w:pPr>
        <w:rPr>
          <w:rFonts w:eastAsia="Calibri"/>
          <w:bCs/>
          <w:szCs w:val="20"/>
          <w:lang w:val="en-GB"/>
        </w:rPr>
      </w:pPr>
      <w:r w:rsidRPr="00291407">
        <w:rPr>
          <w:rFonts w:eastAsia="Calibri"/>
          <w:bCs/>
          <w:szCs w:val="20"/>
          <w:lang w:val="en-GB"/>
        </w:rPr>
        <w:t>easier scaling at high production speeds and outstanding precision. As a result, they lead to greater output in less time and reduce costs in many currently relevant production steps in the e</w:t>
      </w:r>
      <w:r w:rsidR="00C85253">
        <w:rPr>
          <w:rFonts w:eastAsia="Calibri"/>
          <w:bCs/>
          <w:szCs w:val="20"/>
          <w:lang w:val="en-GB"/>
        </w:rPr>
        <w:t>-</w:t>
      </w:r>
      <w:r w:rsidRPr="00291407">
        <w:rPr>
          <w:rFonts w:eastAsia="Calibri"/>
          <w:bCs/>
          <w:szCs w:val="20"/>
          <w:lang w:val="en-GB"/>
        </w:rPr>
        <w:t>mobility, solar and additive manufacturing sectors.</w:t>
      </w:r>
    </w:p>
    <w:p w14:paraId="51A04589" w14:textId="77777777" w:rsidR="00291407" w:rsidRPr="00291407" w:rsidRDefault="00291407" w:rsidP="00291407">
      <w:pPr>
        <w:rPr>
          <w:rFonts w:eastAsia="Calibri"/>
          <w:b/>
          <w:szCs w:val="20"/>
          <w:lang w:val="en-GB"/>
        </w:rPr>
      </w:pPr>
    </w:p>
    <w:p w14:paraId="5D51A677" w14:textId="77777777" w:rsidR="0048444E" w:rsidRPr="00291407" w:rsidRDefault="0048444E" w:rsidP="0048444E">
      <w:pPr>
        <w:rPr>
          <w:rFonts w:eastAsia="Calibri"/>
          <w:b/>
          <w:szCs w:val="20"/>
          <w:lang w:val="en-GB"/>
        </w:rPr>
      </w:pPr>
    </w:p>
    <w:p w14:paraId="480A1D6D" w14:textId="77777777" w:rsidR="0048444E" w:rsidRDefault="0048444E" w:rsidP="0048444E">
      <w:r>
        <w:rPr>
          <w:noProof/>
        </w:rPr>
        <w:drawing>
          <wp:inline distT="0" distB="0" distL="0" distR="0" wp14:anchorId="43A117E3" wp14:editId="161E2873">
            <wp:extent cx="3268133" cy="18383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Rayspector-Rear-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0010" cy="1839381"/>
                    </a:xfrm>
                    <a:prstGeom prst="rect">
                      <a:avLst/>
                    </a:prstGeom>
                  </pic:spPr>
                </pic:pic>
              </a:graphicData>
            </a:graphic>
          </wp:inline>
        </w:drawing>
      </w:r>
    </w:p>
    <w:p w14:paraId="4717BEF5" w14:textId="460419EB" w:rsidR="0048444E" w:rsidRPr="00291407" w:rsidRDefault="00291407" w:rsidP="0048444E">
      <w:pPr>
        <w:rPr>
          <w:lang w:val="en-GB"/>
        </w:rPr>
      </w:pPr>
      <w:r w:rsidRPr="00291407">
        <w:rPr>
          <w:lang w:val="en-GB"/>
        </w:rPr>
        <w:t>The AXIALSCAN-FIBER with the connected RAYSPECTOR monitoring unit.</w:t>
      </w:r>
    </w:p>
    <w:p w14:paraId="6E76C2B9" w14:textId="77777777" w:rsidR="0048444E" w:rsidRPr="00291407" w:rsidRDefault="0048444E" w:rsidP="0048444E">
      <w:pPr>
        <w:rPr>
          <w:lang w:val="en-GB"/>
        </w:rPr>
      </w:pPr>
    </w:p>
    <w:p w14:paraId="2B8B2CD2" w14:textId="77777777" w:rsidR="0048444E" w:rsidRPr="00291407" w:rsidRDefault="0048444E" w:rsidP="0048444E">
      <w:pPr>
        <w:rPr>
          <w:lang w:val="en-GB"/>
        </w:rPr>
      </w:pPr>
    </w:p>
    <w:p w14:paraId="24FA976E" w14:textId="05B1CDD0" w:rsidR="0048444E" w:rsidRPr="00981092" w:rsidRDefault="0048444E" w:rsidP="0048444E">
      <w:pPr>
        <w:rPr>
          <w:rFonts w:eastAsia="Calibri"/>
          <w:szCs w:val="20"/>
          <w:lang w:val="en-GB"/>
        </w:rPr>
      </w:pPr>
      <w:r w:rsidRPr="00981092">
        <w:rPr>
          <w:lang w:val="en-GB"/>
        </w:rPr>
        <w:t xml:space="preserve">_________________________________________________________________________________ </w:t>
      </w:r>
    </w:p>
    <w:p w14:paraId="1F004B49" w14:textId="77777777" w:rsidR="005972C7" w:rsidRDefault="005972C7" w:rsidP="0048444E">
      <w:pPr>
        <w:pStyle w:val="berschrift1"/>
        <w:ind w:left="0"/>
        <w:jc w:val="both"/>
        <w:rPr>
          <w:lang w:val="en-GB"/>
        </w:rPr>
      </w:pPr>
    </w:p>
    <w:p w14:paraId="3C902350" w14:textId="35C9EFC6" w:rsidR="0048444E" w:rsidRPr="00981092" w:rsidRDefault="00291407" w:rsidP="0048444E">
      <w:pPr>
        <w:pStyle w:val="berschrift1"/>
        <w:ind w:left="0"/>
        <w:jc w:val="both"/>
        <w:rPr>
          <w:lang w:val="en-GB"/>
        </w:rPr>
      </w:pPr>
      <w:bookmarkStart w:id="0" w:name="_GoBack"/>
      <w:bookmarkEnd w:id="0"/>
      <w:r w:rsidRPr="00981092">
        <w:rPr>
          <w:lang w:val="en-GB"/>
        </w:rPr>
        <w:t>About</w:t>
      </w:r>
      <w:r w:rsidR="0048444E" w:rsidRPr="00981092">
        <w:rPr>
          <w:lang w:val="en-GB"/>
        </w:rPr>
        <w:t xml:space="preserve"> RAYLASE</w:t>
      </w:r>
    </w:p>
    <w:p w14:paraId="00A7916D" w14:textId="77777777" w:rsidR="0048444E" w:rsidRPr="00981092" w:rsidRDefault="0048444E" w:rsidP="0048444E">
      <w:pPr>
        <w:pStyle w:val="Textkrper"/>
        <w:spacing w:before="4"/>
        <w:rPr>
          <w:b/>
          <w:lang w:val="en-GB"/>
        </w:rPr>
      </w:pPr>
    </w:p>
    <w:p w14:paraId="7F705BD6" w14:textId="11D2EE1C" w:rsidR="00981092" w:rsidRPr="00981092" w:rsidRDefault="00981092" w:rsidP="00981092">
      <w:pPr>
        <w:pStyle w:val="Textkrper"/>
        <w:ind w:right="296"/>
        <w:rPr>
          <w:sz w:val="16"/>
          <w:szCs w:val="16"/>
          <w:lang w:val="en-GB"/>
        </w:rPr>
      </w:pPr>
      <w:r w:rsidRPr="00981092">
        <w:rPr>
          <w:sz w:val="16"/>
          <w:szCs w:val="16"/>
          <w:lang w:val="en-GB"/>
        </w:rPr>
        <w:t xml:space="preserve">RAYLASE GmbH is a highly innovative international company in the laser industry based in </w:t>
      </w:r>
      <w:proofErr w:type="spellStart"/>
      <w:r w:rsidRPr="00981092">
        <w:rPr>
          <w:sz w:val="16"/>
          <w:szCs w:val="16"/>
          <w:lang w:val="en-GB"/>
        </w:rPr>
        <w:t>Weßling</w:t>
      </w:r>
      <w:proofErr w:type="spellEnd"/>
      <w:r w:rsidRPr="00981092">
        <w:rPr>
          <w:sz w:val="16"/>
          <w:szCs w:val="16"/>
          <w:lang w:val="en-GB"/>
        </w:rPr>
        <w:t xml:space="preserve"> in the greater Munich area. Founded in 1999, </w:t>
      </w:r>
      <w:r>
        <w:rPr>
          <w:sz w:val="16"/>
          <w:szCs w:val="16"/>
          <w:lang w:val="en-GB"/>
        </w:rPr>
        <w:t>RAYLASE</w:t>
      </w:r>
      <w:r w:rsidRPr="00981092">
        <w:rPr>
          <w:sz w:val="16"/>
          <w:szCs w:val="16"/>
          <w:lang w:val="en-GB"/>
        </w:rPr>
        <w:t xml:space="preserve"> offer high-precision components, control cards and software for the rapid deflection and modulation of laser beams for laser material processing in industrial production. With over 120 employees worldwide, RAYLASE stands for innovative technology at the highest quality standard. Since 2007, the company has a subsidiary and its own manufacturing facility in Shenzhen, China.</w:t>
      </w:r>
    </w:p>
    <w:p w14:paraId="148010B0" w14:textId="27818BF5" w:rsidR="00981092" w:rsidRPr="00981092" w:rsidRDefault="00981092" w:rsidP="00981092">
      <w:pPr>
        <w:pStyle w:val="Textkrper"/>
        <w:ind w:right="296"/>
        <w:rPr>
          <w:sz w:val="16"/>
          <w:szCs w:val="16"/>
          <w:lang w:val="en-GB"/>
        </w:rPr>
      </w:pPr>
      <w:r w:rsidRPr="00981092">
        <w:rPr>
          <w:sz w:val="16"/>
          <w:szCs w:val="16"/>
          <w:lang w:val="en-GB"/>
        </w:rPr>
        <w:t>The laser components consist of opto-mechanical scanners, digital control electronics with intuitive software interfaces. They form the core of industrial laser systems and enable a wide variety of materials such as metal, plastic, paper, textiles and much more to be processed more flexibly, economically, and precisely. Opto-mechanical deflection units also offer optimal image processing for better calibration, simple automation, and the most precise monitoring of a wide variety of laser processes.</w:t>
      </w:r>
    </w:p>
    <w:p w14:paraId="100CF1CD" w14:textId="05D600C9" w:rsidR="00981092" w:rsidRDefault="00981092" w:rsidP="00981092">
      <w:pPr>
        <w:pStyle w:val="Textkrper"/>
        <w:ind w:right="296"/>
        <w:rPr>
          <w:sz w:val="16"/>
          <w:szCs w:val="16"/>
          <w:lang w:val="en-GB"/>
        </w:rPr>
      </w:pPr>
      <w:r w:rsidRPr="00981092">
        <w:rPr>
          <w:sz w:val="16"/>
          <w:szCs w:val="16"/>
          <w:lang w:val="en-GB"/>
        </w:rPr>
        <w:t>Customers come from the electronics, automotive, photovoltaic, textile</w:t>
      </w:r>
      <w:r>
        <w:rPr>
          <w:sz w:val="16"/>
          <w:szCs w:val="16"/>
          <w:lang w:val="en-GB"/>
        </w:rPr>
        <w:t>, renewable energy,</w:t>
      </w:r>
      <w:r w:rsidRPr="00981092">
        <w:rPr>
          <w:sz w:val="16"/>
          <w:szCs w:val="16"/>
          <w:lang w:val="en-GB"/>
        </w:rPr>
        <w:t xml:space="preserve"> and packaging industries RAYLASE's current focus markets are electromobility, the solar industry and additive manufacturing. RAYLASE supports its customers here with over 20 years of experience in the four core applications: Laser cutting, laser welding, laser surface processing and selective laser sintering or </w:t>
      </w:r>
      <w:r>
        <w:rPr>
          <w:sz w:val="16"/>
          <w:szCs w:val="16"/>
          <w:lang w:val="en-GB"/>
        </w:rPr>
        <w:t>laser powder bed fusion</w:t>
      </w:r>
      <w:r w:rsidRPr="00981092">
        <w:rPr>
          <w:sz w:val="16"/>
          <w:szCs w:val="16"/>
          <w:lang w:val="en-GB"/>
        </w:rPr>
        <w:t xml:space="preserve"> for additive manufacturing. In these areas, the company drives digital innovations and combines them with established technologies. </w:t>
      </w:r>
      <w:hyperlink r:id="rId9" w:history="1">
        <w:r w:rsidR="005972C7" w:rsidRPr="005B5A37">
          <w:rPr>
            <w:rStyle w:val="Hyperlink"/>
            <w:sz w:val="16"/>
            <w:szCs w:val="16"/>
            <w:lang w:val="en-GB"/>
          </w:rPr>
          <w:t>http://www.raylase.de</w:t>
        </w:r>
      </w:hyperlink>
    </w:p>
    <w:p w14:paraId="3F599BBE" w14:textId="4E614E7C" w:rsidR="005741D1" w:rsidRPr="005972C7" w:rsidRDefault="00981092" w:rsidP="0006751F">
      <w:pPr>
        <w:pStyle w:val="Textkrper"/>
        <w:ind w:right="296"/>
        <w:rPr>
          <w:color w:val="FF0000"/>
          <w:szCs w:val="20"/>
          <w:lang w:val="en-GB"/>
        </w:rPr>
      </w:pPr>
      <w:r w:rsidRPr="005972C7">
        <w:rPr>
          <w:color w:val="FF0000"/>
          <w:szCs w:val="20"/>
          <w:lang w:val="en-GB"/>
        </w:rPr>
        <w:t>Visit RAYLASE at the "Laser World of Photonics China" at booth 2305 hall W2</w:t>
      </w:r>
    </w:p>
    <w:sectPr w:rsidR="005741D1" w:rsidRPr="005972C7" w:rsidSect="00421E82">
      <w:headerReference w:type="default" r:id="rId10"/>
      <w:footerReference w:type="default" r:id="rId11"/>
      <w:headerReference w:type="first" r:id="rId12"/>
      <w:footerReference w:type="first" r:id="rId13"/>
      <w:pgSz w:w="11906" w:h="16838"/>
      <w:pgMar w:top="3005" w:right="851" w:bottom="1729" w:left="1134" w:header="1247"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1C9B7" w14:textId="77777777" w:rsidR="00DD0ABD" w:rsidRDefault="00DD0ABD">
      <w:r>
        <w:separator/>
      </w:r>
    </w:p>
  </w:endnote>
  <w:endnote w:type="continuationSeparator" w:id="0">
    <w:p w14:paraId="29EF575C" w14:textId="77777777" w:rsidR="00DD0ABD" w:rsidRDefault="00DD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64" w:type="dxa"/>
      <w:tblInd w:w="-659" w:type="dxa"/>
      <w:tblLayout w:type="fixed"/>
      <w:tblCellMar>
        <w:left w:w="0" w:type="dxa"/>
        <w:right w:w="0" w:type="dxa"/>
      </w:tblCellMar>
      <w:tblLook w:val="0000" w:firstRow="0" w:lastRow="0" w:firstColumn="0" w:lastColumn="0" w:noHBand="0" w:noVBand="0"/>
    </w:tblPr>
    <w:tblGrid>
      <w:gridCol w:w="824"/>
      <w:gridCol w:w="3380"/>
      <w:gridCol w:w="3380"/>
      <w:gridCol w:w="3380"/>
    </w:tblGrid>
    <w:tr w:rsidR="00D0552E" w14:paraId="20FB1A1A" w14:textId="77777777" w:rsidTr="0048444E">
      <w:tc>
        <w:tcPr>
          <w:tcW w:w="824" w:type="dxa"/>
          <w:shd w:val="clear" w:color="auto" w:fill="auto"/>
        </w:tcPr>
        <w:p w14:paraId="69797759" w14:textId="77777777" w:rsidR="00D0552E" w:rsidRDefault="00D0552E">
          <w:pPr>
            <w:pStyle w:val="TabellenInhalt"/>
            <w:rPr>
              <w:sz w:val="14"/>
              <w:szCs w:val="14"/>
            </w:rPr>
          </w:pPr>
        </w:p>
      </w:tc>
      <w:tc>
        <w:tcPr>
          <w:tcW w:w="10140" w:type="dxa"/>
          <w:gridSpan w:val="3"/>
          <w:shd w:val="clear" w:color="auto" w:fill="auto"/>
        </w:tcPr>
        <w:p w14:paraId="73E48624" w14:textId="77777777" w:rsidR="00D0552E" w:rsidRPr="00487F18" w:rsidRDefault="00D0552E" w:rsidP="00EF5246">
          <w:pPr>
            <w:pStyle w:val="TabellenInhalt"/>
            <w:rPr>
              <w:b/>
              <w:bCs/>
              <w:color w:val="808080"/>
              <w:sz w:val="14"/>
              <w:szCs w:val="14"/>
              <w:lang w:val="en-GB"/>
            </w:rPr>
          </w:pPr>
        </w:p>
      </w:tc>
    </w:tr>
    <w:tr w:rsidR="00EF5246" w:rsidRPr="00EF5246" w14:paraId="748125E2" w14:textId="77777777" w:rsidTr="0048444E">
      <w:trPr>
        <w:trHeight w:val="1104"/>
      </w:trPr>
      <w:tc>
        <w:tcPr>
          <w:tcW w:w="824" w:type="dxa"/>
          <w:shd w:val="clear" w:color="auto" w:fill="auto"/>
        </w:tcPr>
        <w:p w14:paraId="5C251735" w14:textId="77777777" w:rsidR="00EF5246" w:rsidRDefault="00EF5246" w:rsidP="00EF5246">
          <w:pPr>
            <w:pStyle w:val="TabellenInhalt"/>
            <w:rPr>
              <w:b/>
              <w:bCs/>
              <w:color w:val="808080"/>
              <w:sz w:val="14"/>
              <w:szCs w:val="14"/>
              <w:lang w:val="en-GB"/>
            </w:rPr>
          </w:pPr>
        </w:p>
      </w:tc>
      <w:tc>
        <w:tcPr>
          <w:tcW w:w="3380" w:type="dxa"/>
          <w:shd w:val="clear" w:color="auto" w:fill="auto"/>
        </w:tcPr>
        <w:p w14:paraId="15F83C33" w14:textId="77777777" w:rsidR="00EF5246" w:rsidRPr="00EF5246" w:rsidRDefault="00EF5246" w:rsidP="00EF5246">
          <w:pPr>
            <w:pStyle w:val="TabellenInhalt"/>
            <w:rPr>
              <w:rFonts w:eastAsia="Arial"/>
              <w:color w:val="808080"/>
              <w:sz w:val="14"/>
              <w:szCs w:val="14"/>
            </w:rPr>
          </w:pPr>
        </w:p>
      </w:tc>
      <w:tc>
        <w:tcPr>
          <w:tcW w:w="3380" w:type="dxa"/>
          <w:shd w:val="clear" w:color="auto" w:fill="auto"/>
        </w:tcPr>
        <w:p w14:paraId="6F2A323D" w14:textId="77777777" w:rsidR="00EF5246" w:rsidRPr="00EF5246" w:rsidRDefault="00EF5246" w:rsidP="00EF5246">
          <w:pPr>
            <w:pStyle w:val="TabellenInhalt"/>
            <w:rPr>
              <w:rFonts w:eastAsia="Arial"/>
              <w:color w:val="808080"/>
              <w:sz w:val="14"/>
              <w:szCs w:val="14"/>
            </w:rPr>
          </w:pPr>
        </w:p>
      </w:tc>
      <w:tc>
        <w:tcPr>
          <w:tcW w:w="3380" w:type="dxa"/>
          <w:shd w:val="clear" w:color="auto" w:fill="auto"/>
        </w:tcPr>
        <w:p w14:paraId="40D63377" w14:textId="77777777" w:rsidR="00EF5246" w:rsidRPr="00EF5246" w:rsidRDefault="00EF5246" w:rsidP="00EF5246">
          <w:pPr>
            <w:pStyle w:val="TabellenInhalt"/>
            <w:rPr>
              <w:rFonts w:eastAsia="Arial"/>
              <w:color w:val="808080"/>
              <w:sz w:val="14"/>
              <w:szCs w:val="14"/>
            </w:rPr>
          </w:pPr>
        </w:p>
      </w:tc>
    </w:tr>
  </w:tbl>
  <w:p w14:paraId="19973E26" w14:textId="77777777" w:rsidR="00E66B3D" w:rsidRPr="00EF5246" w:rsidRDefault="00E66B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204" w:type="dxa"/>
      <w:tblInd w:w="-824" w:type="dxa"/>
      <w:tblLayout w:type="fixed"/>
      <w:tblCellMar>
        <w:left w:w="0" w:type="dxa"/>
        <w:right w:w="0" w:type="dxa"/>
      </w:tblCellMar>
      <w:tblLook w:val="0000" w:firstRow="0" w:lastRow="0" w:firstColumn="0" w:lastColumn="0" w:noHBand="0" w:noVBand="0"/>
    </w:tblPr>
    <w:tblGrid>
      <w:gridCol w:w="682"/>
      <w:gridCol w:w="3522"/>
    </w:tblGrid>
    <w:tr w:rsidR="005741D1" w:rsidRPr="00D0552E" w14:paraId="6ECBC94D" w14:textId="77777777" w:rsidTr="0048444E">
      <w:trPr>
        <w:trHeight w:val="426"/>
      </w:trPr>
      <w:tc>
        <w:tcPr>
          <w:tcW w:w="682" w:type="dxa"/>
          <w:shd w:val="clear" w:color="auto" w:fill="auto"/>
        </w:tcPr>
        <w:p w14:paraId="5F3C6848" w14:textId="77777777" w:rsidR="005741D1" w:rsidRDefault="006F1D33" w:rsidP="005741D1">
          <w:pPr>
            <w:pStyle w:val="TabellenInhalt"/>
            <w:rPr>
              <w:b/>
              <w:bCs/>
              <w:color w:val="808080"/>
              <w:sz w:val="14"/>
              <w:szCs w:val="14"/>
              <w:lang w:val="en-GB"/>
            </w:rPr>
          </w:pPr>
          <w:r>
            <w:rPr>
              <w:b/>
              <w:bCs/>
              <w:color w:val="808080"/>
              <w:sz w:val="14"/>
              <w:szCs w:val="14"/>
              <w:lang w:val="en-GB"/>
            </w:rPr>
            <w:ptab w:relativeTo="margin" w:alignment="right" w:leader="none"/>
          </w:r>
        </w:p>
      </w:tc>
      <w:tc>
        <w:tcPr>
          <w:tcW w:w="3522" w:type="dxa"/>
          <w:shd w:val="clear" w:color="auto" w:fill="auto"/>
        </w:tcPr>
        <w:p w14:paraId="2B797D61" w14:textId="77777777" w:rsidR="005741D1" w:rsidRPr="00EF5246" w:rsidRDefault="005741D1" w:rsidP="005741D1">
          <w:pPr>
            <w:pStyle w:val="TabellenInhalt"/>
            <w:rPr>
              <w:rFonts w:eastAsia="Arial"/>
              <w:color w:val="808080"/>
              <w:sz w:val="14"/>
              <w:szCs w:val="14"/>
            </w:rPr>
          </w:pPr>
        </w:p>
      </w:tc>
    </w:tr>
  </w:tbl>
  <w:p w14:paraId="44D23A24" w14:textId="77777777" w:rsidR="00E66B3D" w:rsidRPr="001F470A" w:rsidRDefault="00E66B3D">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6AA69" w14:textId="77777777" w:rsidR="00DD0ABD" w:rsidRDefault="00DD0ABD">
      <w:r>
        <w:separator/>
      </w:r>
    </w:p>
  </w:footnote>
  <w:footnote w:type="continuationSeparator" w:id="0">
    <w:p w14:paraId="10A9DF4C" w14:textId="77777777" w:rsidR="00DD0ABD" w:rsidRDefault="00DD0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F55B2" w14:textId="77777777" w:rsidR="00E66B3D" w:rsidRDefault="006F1D33">
    <w:pPr>
      <w:pStyle w:val="Kopfzeile"/>
    </w:pPr>
    <w:r>
      <w:rPr>
        <w:noProof/>
        <w:lang w:val="en-GB" w:eastAsia="en-GB"/>
      </w:rPr>
      <mc:AlternateContent>
        <mc:Choice Requires="wps">
          <w:drawing>
            <wp:anchor distT="0" distB="0" distL="0" distR="0" simplePos="0" relativeHeight="251658240" behindDoc="0" locked="0" layoutInCell="1" allowOverlap="1" wp14:anchorId="3AC579AD" wp14:editId="44D9AD00">
              <wp:simplePos x="0" y="0"/>
              <wp:positionH relativeFrom="column">
                <wp:posOffset>0</wp:posOffset>
              </wp:positionH>
              <wp:positionV relativeFrom="paragraph">
                <wp:posOffset>5080</wp:posOffset>
              </wp:positionV>
              <wp:extent cx="6337300" cy="802005"/>
              <wp:effectExtent l="0" t="5080" r="635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802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705"/>
                            <w:gridCol w:w="5279"/>
                          </w:tblGrid>
                          <w:tr w:rsidR="00E66B3D" w14:paraId="59DA07F3" w14:textId="77777777">
                            <w:trPr>
                              <w:trHeight w:val="1802"/>
                            </w:trPr>
                            <w:tc>
                              <w:tcPr>
                                <w:tcW w:w="4705" w:type="dxa"/>
                                <w:shd w:val="clear" w:color="auto" w:fill="auto"/>
                              </w:tcPr>
                              <w:p w14:paraId="34B1FE5F" w14:textId="77777777" w:rsidR="00E66B3D" w:rsidRDefault="00E66B3D">
                                <w:pPr>
                                  <w:pStyle w:val="TabellenInhalt"/>
                                  <w:snapToGrid w:val="0"/>
                                  <w:rPr>
                                    <w:sz w:val="16"/>
                                    <w:szCs w:val="16"/>
                                  </w:rPr>
                                </w:pPr>
                              </w:p>
                              <w:p w14:paraId="2B7854EF" w14:textId="77777777" w:rsidR="00E66B3D" w:rsidRDefault="00E66B3D">
                                <w:pPr>
                                  <w:pStyle w:val="TabellenInhalt"/>
                                  <w:rPr>
                                    <w:sz w:val="16"/>
                                    <w:szCs w:val="16"/>
                                  </w:rPr>
                                </w:pPr>
                              </w:p>
                              <w:p w14:paraId="425F272C" w14:textId="77777777" w:rsidR="00E66B3D" w:rsidRDefault="00E66B3D">
                                <w:pPr>
                                  <w:pStyle w:val="TabellenInhalt"/>
                                  <w:rPr>
                                    <w:sz w:val="16"/>
                                    <w:szCs w:val="16"/>
                                  </w:rPr>
                                </w:pPr>
                              </w:p>
                              <w:p w14:paraId="576E8E5C" w14:textId="77777777" w:rsidR="00E66B3D" w:rsidRDefault="00E66B3D">
                                <w:pPr>
                                  <w:pStyle w:val="TabellenInhalt"/>
                                  <w:rPr>
                                    <w:sz w:val="16"/>
                                    <w:szCs w:val="16"/>
                                  </w:rPr>
                                </w:pPr>
                              </w:p>
                              <w:p w14:paraId="47585549" w14:textId="77777777" w:rsidR="005421E2" w:rsidRDefault="005421E2">
                                <w:pPr>
                                  <w:pStyle w:val="TabellenInhalt"/>
                                  <w:rPr>
                                    <w:sz w:val="16"/>
                                    <w:szCs w:val="16"/>
                                  </w:rPr>
                                </w:pPr>
                              </w:p>
                              <w:p w14:paraId="22CCA0A5" w14:textId="77777777" w:rsidR="005421E2" w:rsidRDefault="005421E2">
                                <w:pPr>
                                  <w:pStyle w:val="TabellenInhalt"/>
                                  <w:rPr>
                                    <w:sz w:val="16"/>
                                    <w:szCs w:val="16"/>
                                  </w:rPr>
                                </w:pPr>
                              </w:p>
                              <w:p w14:paraId="1F3BAC97" w14:textId="77777777" w:rsidR="005421E2" w:rsidRDefault="005421E2">
                                <w:pPr>
                                  <w:pStyle w:val="TabellenInhalt"/>
                                  <w:rPr>
                                    <w:sz w:val="16"/>
                                    <w:szCs w:val="16"/>
                                  </w:rPr>
                                </w:pPr>
                              </w:p>
                              <w:p w14:paraId="4F58DDBE" w14:textId="77777777" w:rsidR="00E66B3D" w:rsidRDefault="00E66B3D">
                                <w:pPr>
                                  <w:pStyle w:val="TabellenInhalt"/>
                                  <w:rPr>
                                    <w:sz w:val="14"/>
                                    <w:szCs w:val="14"/>
                                  </w:rPr>
                                </w:pPr>
                              </w:p>
                            </w:tc>
                            <w:tc>
                              <w:tcPr>
                                <w:tcW w:w="5279" w:type="dxa"/>
                                <w:shd w:val="clear" w:color="auto" w:fill="auto"/>
                              </w:tcPr>
                              <w:p w14:paraId="1F3FA767" w14:textId="77777777" w:rsidR="00E66B3D" w:rsidRDefault="00E66B3D">
                                <w:pPr>
                                  <w:pStyle w:val="TabellenInhalt"/>
                                  <w:jc w:val="right"/>
                                </w:pPr>
                                <w:r>
                                  <w:rPr>
                                    <w:rFonts w:eastAsia="Arial"/>
                                  </w:rPr>
                                  <w:t xml:space="preserve">                </w:t>
                                </w:r>
                                <w:r w:rsidR="006F1D33">
                                  <w:rPr>
                                    <w:noProof/>
                                    <w:lang w:val="en-GB" w:eastAsia="en-GB"/>
                                  </w:rPr>
                                  <w:drawing>
                                    <wp:inline distT="0" distB="0" distL="0" distR="0" wp14:anchorId="42338934" wp14:editId="4E237053">
                                      <wp:extent cx="1371600" cy="495300"/>
                                      <wp:effectExtent l="0" t="0" r="0" b="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l="-31" t="-85" r="-31" b="-85"/>
                                              <a:stretch>
                                                <a:fillRect/>
                                              </a:stretch>
                                            </pic:blipFill>
                                            <pic:spPr bwMode="auto">
                                              <a:xfrm>
                                                <a:off x="0" y="0"/>
                                                <a:ext cx="1371600" cy="495300"/>
                                              </a:xfrm>
                                              <a:prstGeom prst="rect">
                                                <a:avLst/>
                                              </a:prstGeom>
                                              <a:solidFill>
                                                <a:srgbClr val="FFFFFF"/>
                                              </a:solidFill>
                                              <a:ln>
                                                <a:noFill/>
                                              </a:ln>
                                            </pic:spPr>
                                          </pic:pic>
                                        </a:graphicData>
                                      </a:graphic>
                                    </wp:inline>
                                  </w:drawing>
                                </w:r>
                              </w:p>
                              <w:p w14:paraId="6805EB0A" w14:textId="77777777" w:rsidR="00E66B3D" w:rsidRDefault="00E66B3D">
                                <w:pPr>
                                  <w:pStyle w:val="TabellenInhalt"/>
                                  <w:jc w:val="right"/>
                                </w:pPr>
                              </w:p>
                              <w:p w14:paraId="4616C98E" w14:textId="77777777" w:rsidR="00E66B3D" w:rsidRDefault="00E66B3D">
                                <w:pPr>
                                  <w:pStyle w:val="TabellenInhalt"/>
                                  <w:jc w:val="right"/>
                                </w:pPr>
                              </w:p>
                              <w:p w14:paraId="733F2E24" w14:textId="77777777" w:rsidR="00E66B3D" w:rsidRDefault="00E66B3D">
                                <w:pPr>
                                  <w:pStyle w:val="TabellenInhalt"/>
                                  <w:rPr>
                                    <w:sz w:val="4"/>
                                    <w:szCs w:val="4"/>
                                  </w:rPr>
                                </w:pPr>
                              </w:p>
                            </w:tc>
                          </w:tr>
                        </w:tbl>
                        <w:p w14:paraId="1C6FCC46" w14:textId="77777777" w:rsidR="005421E2" w:rsidRDefault="005421E2" w:rsidP="00D0552E">
                          <w:pPr>
                            <w:rPr>
                              <w:rFonts w:eastAsia="Arial"/>
                            </w:rPr>
                          </w:pPr>
                        </w:p>
                        <w:p w14:paraId="07FC487D" w14:textId="77777777" w:rsidR="005421E2" w:rsidRPr="00D0552E" w:rsidRDefault="005421E2" w:rsidP="00D0552E">
                          <w:pPr>
                            <w:rPr>
                              <w:rFonts w:eastAsia="Arial"/>
                            </w:rPr>
                          </w:pP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579AD" id="_x0000_t202" coordsize="21600,21600" o:spt="202" path="m,l,21600r21600,l21600,xe">
              <v:stroke joinstyle="miter"/>
              <v:path gradientshapeok="t" o:connecttype="rect"/>
            </v:shapetype>
            <v:shape id="Text Box 2" o:spid="_x0000_s1026" type="#_x0000_t202" style="position:absolute;margin-left:0;margin-top:.4pt;width:499pt;height:63.1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" stroked="f">
              <v:fill opacity="0"/>
              <v:textbox inset=".15pt,.15pt,.15pt,.15pt">
                <w:txbxContent>
                  <w:tbl>
                    <w:tblPr>
                      <w:tblW w:w="0" w:type="auto"/>
                      <w:tblLayout w:type="fixed"/>
                      <w:tblCellMar>
                        <w:left w:w="0" w:type="dxa"/>
                        <w:right w:w="0" w:type="dxa"/>
                      </w:tblCellMar>
                      <w:tblLook w:val="0000" w:firstRow="0" w:lastRow="0" w:firstColumn="0" w:lastColumn="0" w:noHBand="0" w:noVBand="0"/>
                    </w:tblPr>
                    <w:tblGrid>
                      <w:gridCol w:w="4705"/>
                      <w:gridCol w:w="5279"/>
                    </w:tblGrid>
                    <w:tr w:rsidR="00E66B3D" w14:paraId="59DA07F3" w14:textId="77777777">
                      <w:trPr>
                        <w:trHeight w:val="1802"/>
                      </w:trPr>
                      <w:tc>
                        <w:tcPr>
                          <w:tcW w:w="4705" w:type="dxa"/>
                          <w:shd w:val="clear" w:color="auto" w:fill="auto"/>
                        </w:tcPr>
                        <w:p w14:paraId="34B1FE5F" w14:textId="77777777" w:rsidR="00E66B3D" w:rsidRDefault="00E66B3D">
                          <w:pPr>
                            <w:pStyle w:val="TabellenInhalt"/>
                            <w:snapToGrid w:val="0"/>
                            <w:rPr>
                              <w:sz w:val="16"/>
                              <w:szCs w:val="16"/>
                            </w:rPr>
                          </w:pPr>
                        </w:p>
                        <w:p w14:paraId="2B7854EF" w14:textId="77777777" w:rsidR="00E66B3D" w:rsidRDefault="00E66B3D">
                          <w:pPr>
                            <w:pStyle w:val="TabellenInhalt"/>
                            <w:rPr>
                              <w:sz w:val="16"/>
                              <w:szCs w:val="16"/>
                            </w:rPr>
                          </w:pPr>
                        </w:p>
                        <w:p w14:paraId="425F272C" w14:textId="77777777" w:rsidR="00E66B3D" w:rsidRDefault="00E66B3D">
                          <w:pPr>
                            <w:pStyle w:val="TabellenInhalt"/>
                            <w:rPr>
                              <w:sz w:val="16"/>
                              <w:szCs w:val="16"/>
                            </w:rPr>
                          </w:pPr>
                        </w:p>
                        <w:p w14:paraId="576E8E5C" w14:textId="77777777" w:rsidR="00E66B3D" w:rsidRDefault="00E66B3D">
                          <w:pPr>
                            <w:pStyle w:val="TabellenInhalt"/>
                            <w:rPr>
                              <w:sz w:val="16"/>
                              <w:szCs w:val="16"/>
                            </w:rPr>
                          </w:pPr>
                        </w:p>
                        <w:p w14:paraId="47585549" w14:textId="77777777" w:rsidR="005421E2" w:rsidRDefault="005421E2">
                          <w:pPr>
                            <w:pStyle w:val="TabellenInhalt"/>
                            <w:rPr>
                              <w:sz w:val="16"/>
                              <w:szCs w:val="16"/>
                            </w:rPr>
                          </w:pPr>
                        </w:p>
                        <w:p w14:paraId="22CCA0A5" w14:textId="77777777" w:rsidR="005421E2" w:rsidRDefault="005421E2">
                          <w:pPr>
                            <w:pStyle w:val="TabellenInhalt"/>
                            <w:rPr>
                              <w:sz w:val="16"/>
                              <w:szCs w:val="16"/>
                            </w:rPr>
                          </w:pPr>
                        </w:p>
                        <w:p w14:paraId="1F3BAC97" w14:textId="77777777" w:rsidR="005421E2" w:rsidRDefault="005421E2">
                          <w:pPr>
                            <w:pStyle w:val="TabellenInhalt"/>
                            <w:rPr>
                              <w:sz w:val="16"/>
                              <w:szCs w:val="16"/>
                            </w:rPr>
                          </w:pPr>
                        </w:p>
                        <w:p w14:paraId="4F58DDBE" w14:textId="77777777" w:rsidR="00E66B3D" w:rsidRDefault="00E66B3D">
                          <w:pPr>
                            <w:pStyle w:val="TabellenInhalt"/>
                            <w:rPr>
                              <w:sz w:val="14"/>
                              <w:szCs w:val="14"/>
                            </w:rPr>
                          </w:pPr>
                        </w:p>
                      </w:tc>
                      <w:tc>
                        <w:tcPr>
                          <w:tcW w:w="5279" w:type="dxa"/>
                          <w:shd w:val="clear" w:color="auto" w:fill="auto"/>
                        </w:tcPr>
                        <w:p w14:paraId="1F3FA767" w14:textId="77777777" w:rsidR="00E66B3D" w:rsidRDefault="00E66B3D">
                          <w:pPr>
                            <w:pStyle w:val="TabellenInhalt"/>
                            <w:jc w:val="right"/>
                          </w:pPr>
                          <w:r>
                            <w:rPr>
                              <w:rFonts w:eastAsia="Arial"/>
                            </w:rPr>
                            <w:t xml:space="preserve">                </w:t>
                          </w:r>
                          <w:r w:rsidR="006F1D33">
                            <w:rPr>
                              <w:noProof/>
                              <w:lang w:val="en-GB" w:eastAsia="en-GB"/>
                            </w:rPr>
                            <w:drawing>
                              <wp:inline distT="0" distB="0" distL="0" distR="0" wp14:anchorId="42338934" wp14:editId="4E237053">
                                <wp:extent cx="1371600" cy="495300"/>
                                <wp:effectExtent l="0" t="0" r="0" b="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l="-31" t="-85" r="-31" b="-85"/>
                                        <a:stretch>
                                          <a:fillRect/>
                                        </a:stretch>
                                      </pic:blipFill>
                                      <pic:spPr bwMode="auto">
                                        <a:xfrm>
                                          <a:off x="0" y="0"/>
                                          <a:ext cx="1371600" cy="495300"/>
                                        </a:xfrm>
                                        <a:prstGeom prst="rect">
                                          <a:avLst/>
                                        </a:prstGeom>
                                        <a:solidFill>
                                          <a:srgbClr val="FFFFFF"/>
                                        </a:solidFill>
                                        <a:ln>
                                          <a:noFill/>
                                        </a:ln>
                                      </pic:spPr>
                                    </pic:pic>
                                  </a:graphicData>
                                </a:graphic>
                              </wp:inline>
                            </w:drawing>
                          </w:r>
                        </w:p>
                        <w:p w14:paraId="6805EB0A" w14:textId="77777777" w:rsidR="00E66B3D" w:rsidRDefault="00E66B3D">
                          <w:pPr>
                            <w:pStyle w:val="TabellenInhalt"/>
                            <w:jc w:val="right"/>
                          </w:pPr>
                        </w:p>
                        <w:p w14:paraId="4616C98E" w14:textId="77777777" w:rsidR="00E66B3D" w:rsidRDefault="00E66B3D">
                          <w:pPr>
                            <w:pStyle w:val="TabellenInhalt"/>
                            <w:jc w:val="right"/>
                          </w:pPr>
                        </w:p>
                        <w:p w14:paraId="733F2E24" w14:textId="77777777" w:rsidR="00E66B3D" w:rsidRDefault="00E66B3D">
                          <w:pPr>
                            <w:pStyle w:val="TabellenInhalt"/>
                            <w:rPr>
                              <w:sz w:val="4"/>
                              <w:szCs w:val="4"/>
                            </w:rPr>
                          </w:pPr>
                        </w:p>
                      </w:tc>
                    </w:tr>
                  </w:tbl>
                  <w:p w14:paraId="1C6FCC46" w14:textId="77777777" w:rsidR="005421E2" w:rsidRDefault="005421E2" w:rsidP="00D0552E">
                    <w:pPr>
                      <w:rPr>
                        <w:rFonts w:eastAsia="Arial"/>
                      </w:rPr>
                    </w:pPr>
                  </w:p>
                  <w:p w14:paraId="07FC487D" w14:textId="77777777" w:rsidR="005421E2" w:rsidRPr="00D0552E" w:rsidRDefault="005421E2" w:rsidP="00D0552E">
                    <w:pPr>
                      <w:rPr>
                        <w:rFonts w:eastAsia="Arial"/>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96DE6" w14:textId="77777777" w:rsidR="00E66B3D" w:rsidRDefault="006F1D33">
    <w:pPr>
      <w:pStyle w:val="Kopfzeile"/>
    </w:pPr>
    <w:r>
      <w:rPr>
        <w:noProof/>
        <w:lang w:val="en-GB" w:eastAsia="en-GB"/>
      </w:rPr>
      <mc:AlternateContent>
        <mc:Choice Requires="wps">
          <w:drawing>
            <wp:anchor distT="0" distB="0" distL="0" distR="0" simplePos="0" relativeHeight="251657216" behindDoc="0" locked="0" layoutInCell="1" allowOverlap="1" wp14:anchorId="6DCEB9F4" wp14:editId="2EC0C77E">
              <wp:simplePos x="0" y="0"/>
              <wp:positionH relativeFrom="column">
                <wp:posOffset>0</wp:posOffset>
              </wp:positionH>
              <wp:positionV relativeFrom="paragraph">
                <wp:posOffset>5080</wp:posOffset>
              </wp:positionV>
              <wp:extent cx="6337300" cy="2209800"/>
              <wp:effectExtent l="0" t="5080" r="635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2209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777"/>
                            <w:gridCol w:w="20"/>
                            <w:gridCol w:w="2187"/>
                          </w:tblGrid>
                          <w:tr w:rsidR="00E66B3D" w:rsidRPr="006138E1" w14:paraId="630913AF" w14:textId="77777777" w:rsidTr="006138E1">
                            <w:trPr>
                              <w:cantSplit/>
                              <w:trHeight w:val="1125"/>
                            </w:trPr>
                            <w:tc>
                              <w:tcPr>
                                <w:tcW w:w="7777" w:type="dxa"/>
                                <w:vMerge w:val="restart"/>
                                <w:shd w:val="clear" w:color="auto" w:fill="auto"/>
                              </w:tcPr>
                              <w:p w14:paraId="5E91CF7B" w14:textId="77777777" w:rsidR="00E66B3D" w:rsidRPr="006138E1" w:rsidRDefault="00E66B3D">
                                <w:pPr>
                                  <w:pStyle w:val="TabellenInhalt"/>
                                  <w:snapToGrid w:val="0"/>
                                  <w:rPr>
                                    <w:szCs w:val="20"/>
                                  </w:rPr>
                                </w:pPr>
                              </w:p>
                              <w:p w14:paraId="1AD18052" w14:textId="77777777" w:rsidR="00E66B3D" w:rsidRDefault="00E66B3D" w:rsidP="00487F18">
                                <w:pPr>
                                  <w:pStyle w:val="TabellenInhalt"/>
                                  <w:rPr>
                                    <w:szCs w:val="20"/>
                                  </w:rPr>
                                </w:pPr>
                              </w:p>
                              <w:p w14:paraId="72348D12" w14:textId="77777777" w:rsidR="00D0552E" w:rsidRDefault="00D0552E" w:rsidP="00487F18">
                                <w:pPr>
                                  <w:pStyle w:val="TabellenInhalt"/>
                                  <w:rPr>
                                    <w:szCs w:val="20"/>
                                  </w:rPr>
                                </w:pPr>
                              </w:p>
                              <w:p w14:paraId="6514F016" w14:textId="77777777" w:rsidR="00D0552E" w:rsidRDefault="00D0552E" w:rsidP="00487F18">
                                <w:pPr>
                                  <w:pStyle w:val="TabellenInhalt"/>
                                  <w:rPr>
                                    <w:szCs w:val="20"/>
                                  </w:rPr>
                                </w:pPr>
                              </w:p>
                              <w:p w14:paraId="6F4B6244" w14:textId="77777777" w:rsidR="00D0552E" w:rsidRPr="006138E1" w:rsidRDefault="00D0552E" w:rsidP="00487F18">
                                <w:pPr>
                                  <w:pStyle w:val="TabellenInhalt"/>
                                  <w:rPr>
                                    <w:szCs w:val="20"/>
                                  </w:rPr>
                                </w:pPr>
                              </w:p>
                              <w:p w14:paraId="3A05C895" w14:textId="77777777" w:rsidR="00491448" w:rsidRPr="006138E1" w:rsidRDefault="00491448" w:rsidP="00487F18">
                                <w:pPr>
                                  <w:pStyle w:val="TabellenInhalt"/>
                                  <w:rPr>
                                    <w:szCs w:val="20"/>
                                  </w:rPr>
                                </w:pPr>
                              </w:p>
                              <w:p w14:paraId="0AECDBF7" w14:textId="77777777" w:rsidR="00491448" w:rsidRPr="006138E1" w:rsidRDefault="00491448" w:rsidP="00487F18">
                                <w:pPr>
                                  <w:pStyle w:val="TabellenInhalt"/>
                                  <w:rPr>
                                    <w:szCs w:val="20"/>
                                  </w:rPr>
                                </w:pPr>
                              </w:p>
                              <w:p w14:paraId="3BBF526C" w14:textId="120FC0DC" w:rsidR="00491448" w:rsidRPr="005741D1" w:rsidRDefault="00491448" w:rsidP="00D0552E">
                                <w:pPr>
                                  <w:pStyle w:val="TabellenInhalt"/>
                                  <w:rPr>
                                    <w:sz w:val="14"/>
                                    <w:szCs w:val="14"/>
                                  </w:rPr>
                                </w:pPr>
                              </w:p>
                            </w:tc>
                            <w:tc>
                              <w:tcPr>
                                <w:tcW w:w="2207" w:type="dxa"/>
                                <w:gridSpan w:val="2"/>
                                <w:shd w:val="clear" w:color="auto" w:fill="auto"/>
                              </w:tcPr>
                              <w:p w14:paraId="35C9BBD9" w14:textId="77777777" w:rsidR="00E66B3D" w:rsidRPr="006138E1" w:rsidRDefault="006F1D33" w:rsidP="00491448">
                                <w:pPr>
                                  <w:pStyle w:val="TabellenInhalt"/>
                                  <w:jc w:val="center"/>
                                  <w:rPr>
                                    <w:szCs w:val="20"/>
                                  </w:rPr>
                                </w:pPr>
                                <w:r>
                                  <w:rPr>
                                    <w:noProof/>
                                    <w:lang w:val="en-GB" w:eastAsia="en-GB"/>
                                  </w:rPr>
                                  <w:drawing>
                                    <wp:inline distT="0" distB="0" distL="0" distR="0" wp14:anchorId="4098F13A" wp14:editId="466B0614">
                                      <wp:extent cx="1371600" cy="495300"/>
                                      <wp:effectExtent l="0" t="0" r="0"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l="-31" t="-85" r="-31" b="-85"/>
                                              <a:stretch>
                                                <a:fillRect/>
                                              </a:stretch>
                                            </pic:blipFill>
                                            <pic:spPr bwMode="auto">
                                              <a:xfrm>
                                                <a:off x="0" y="0"/>
                                                <a:ext cx="1371600" cy="495300"/>
                                              </a:xfrm>
                                              <a:prstGeom prst="rect">
                                                <a:avLst/>
                                              </a:prstGeom>
                                              <a:solidFill>
                                                <a:srgbClr val="FFFFFF"/>
                                              </a:solidFill>
                                              <a:ln>
                                                <a:noFill/>
                                              </a:ln>
                                            </pic:spPr>
                                          </pic:pic>
                                        </a:graphicData>
                                      </a:graphic>
                                    </wp:inline>
                                  </w:drawing>
                                </w:r>
                                <w:r w:rsidR="00E66B3D" w:rsidRPr="006138E1">
                                  <w:rPr>
                                    <w:rFonts w:eastAsia="Arial"/>
                                    <w:szCs w:val="20"/>
                                  </w:rPr>
                                  <w:t xml:space="preserve">                </w:t>
                                </w:r>
                              </w:p>
                              <w:p w14:paraId="173839AB" w14:textId="77777777" w:rsidR="00E66B3D" w:rsidRPr="006138E1" w:rsidRDefault="00E66B3D" w:rsidP="00491448">
                                <w:pPr>
                                  <w:pStyle w:val="TabellenInhalt"/>
                                  <w:rPr>
                                    <w:szCs w:val="20"/>
                                  </w:rPr>
                                </w:pPr>
                              </w:p>
                            </w:tc>
                          </w:tr>
                          <w:tr w:rsidR="00E66B3D" w:rsidRPr="006138E1" w14:paraId="29C9452B" w14:textId="77777777" w:rsidTr="006138E1">
                            <w:trPr>
                              <w:cantSplit/>
                              <w:trHeight w:val="2182"/>
                            </w:trPr>
                            <w:tc>
                              <w:tcPr>
                                <w:tcW w:w="7777" w:type="dxa"/>
                                <w:vMerge/>
                                <w:shd w:val="clear" w:color="auto" w:fill="auto"/>
                              </w:tcPr>
                              <w:p w14:paraId="6E45141C" w14:textId="77777777" w:rsidR="00E66B3D" w:rsidRPr="006138E1" w:rsidRDefault="00E66B3D">
                                <w:pPr>
                                  <w:pStyle w:val="TabellenInhalt"/>
                                  <w:snapToGrid w:val="0"/>
                                  <w:rPr>
                                    <w:szCs w:val="20"/>
                                  </w:rPr>
                                </w:pPr>
                              </w:p>
                            </w:tc>
                            <w:tc>
                              <w:tcPr>
                                <w:tcW w:w="20" w:type="dxa"/>
                                <w:shd w:val="clear" w:color="auto" w:fill="auto"/>
                              </w:tcPr>
                              <w:p w14:paraId="6B2179D2" w14:textId="77777777" w:rsidR="00E66B3D" w:rsidRPr="006138E1" w:rsidRDefault="00E66B3D">
                                <w:pPr>
                                  <w:pStyle w:val="TabellenInhalt"/>
                                  <w:snapToGrid w:val="0"/>
                                  <w:rPr>
                                    <w:szCs w:val="20"/>
                                    <w:lang w:val="en-GB"/>
                                  </w:rPr>
                                </w:pPr>
                              </w:p>
                            </w:tc>
                            <w:tc>
                              <w:tcPr>
                                <w:tcW w:w="2187" w:type="dxa"/>
                                <w:shd w:val="clear" w:color="auto" w:fill="auto"/>
                              </w:tcPr>
                              <w:p w14:paraId="7E4B4CAB" w14:textId="77777777" w:rsidR="00E66B3D" w:rsidRPr="006138E1" w:rsidRDefault="00E66B3D">
                                <w:pPr>
                                  <w:pStyle w:val="TabellenInhalt"/>
                                  <w:rPr>
                                    <w:szCs w:val="20"/>
                                    <w:lang w:val="en-GB"/>
                                  </w:rPr>
                                </w:pPr>
                              </w:p>
                            </w:tc>
                          </w:tr>
                        </w:tbl>
                        <w:p w14:paraId="296F3EA4" w14:textId="77777777" w:rsidR="00E66B3D" w:rsidRPr="006138E1" w:rsidRDefault="00E66B3D">
                          <w:pPr>
                            <w:pStyle w:val="Kopfzeile"/>
                            <w:rPr>
                              <w:szCs w:val="20"/>
                              <w:lang w:val="en-US"/>
                            </w:rPr>
                          </w:pP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EB9F4" id="_x0000_t202" coordsize="21600,21600" o:spt="202" path="m,l,21600r21600,l21600,xe">
              <v:stroke joinstyle="miter"/>
              <v:path gradientshapeok="t" o:connecttype="rect"/>
            </v:shapetype>
            <v:shape id="Text Box 1" o:spid="_x0000_s1027" type="#_x0000_t202" style="position:absolute;margin-left:0;margin-top:.4pt;width:499pt;height:174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" stroked="f">
              <v:fill opacity="0"/>
              <v:textbox inset=".15pt,.15pt,.15pt,.15pt">
                <w:txbxContent>
                  <w:tbl>
                    <w:tblPr>
                      <w:tblW w:w="0" w:type="auto"/>
                      <w:tblLayout w:type="fixed"/>
                      <w:tblCellMar>
                        <w:left w:w="0" w:type="dxa"/>
                        <w:right w:w="0" w:type="dxa"/>
                      </w:tblCellMar>
                      <w:tblLook w:val="0000" w:firstRow="0" w:lastRow="0" w:firstColumn="0" w:lastColumn="0" w:noHBand="0" w:noVBand="0"/>
                    </w:tblPr>
                    <w:tblGrid>
                      <w:gridCol w:w="7777"/>
                      <w:gridCol w:w="20"/>
                      <w:gridCol w:w="2187"/>
                    </w:tblGrid>
                    <w:tr w:rsidR="00E66B3D" w:rsidRPr="006138E1" w14:paraId="630913AF" w14:textId="77777777" w:rsidTr="006138E1">
                      <w:trPr>
                        <w:cantSplit/>
                        <w:trHeight w:val="1125"/>
                      </w:trPr>
                      <w:tc>
                        <w:tcPr>
                          <w:tcW w:w="7777" w:type="dxa"/>
                          <w:vMerge w:val="restart"/>
                          <w:shd w:val="clear" w:color="auto" w:fill="auto"/>
                        </w:tcPr>
                        <w:p w14:paraId="5E91CF7B" w14:textId="77777777" w:rsidR="00E66B3D" w:rsidRPr="006138E1" w:rsidRDefault="00E66B3D">
                          <w:pPr>
                            <w:pStyle w:val="TabellenInhalt"/>
                            <w:snapToGrid w:val="0"/>
                            <w:rPr>
                              <w:szCs w:val="20"/>
                            </w:rPr>
                          </w:pPr>
                        </w:p>
                        <w:p w14:paraId="1AD18052" w14:textId="77777777" w:rsidR="00E66B3D" w:rsidRDefault="00E66B3D" w:rsidP="00487F18">
                          <w:pPr>
                            <w:pStyle w:val="TabellenInhalt"/>
                            <w:rPr>
                              <w:szCs w:val="20"/>
                            </w:rPr>
                          </w:pPr>
                        </w:p>
                        <w:p w14:paraId="72348D12" w14:textId="77777777" w:rsidR="00D0552E" w:rsidRDefault="00D0552E" w:rsidP="00487F18">
                          <w:pPr>
                            <w:pStyle w:val="TabellenInhalt"/>
                            <w:rPr>
                              <w:szCs w:val="20"/>
                            </w:rPr>
                          </w:pPr>
                        </w:p>
                        <w:p w14:paraId="6514F016" w14:textId="77777777" w:rsidR="00D0552E" w:rsidRDefault="00D0552E" w:rsidP="00487F18">
                          <w:pPr>
                            <w:pStyle w:val="TabellenInhalt"/>
                            <w:rPr>
                              <w:szCs w:val="20"/>
                            </w:rPr>
                          </w:pPr>
                        </w:p>
                        <w:p w14:paraId="6F4B6244" w14:textId="77777777" w:rsidR="00D0552E" w:rsidRPr="006138E1" w:rsidRDefault="00D0552E" w:rsidP="00487F18">
                          <w:pPr>
                            <w:pStyle w:val="TabellenInhalt"/>
                            <w:rPr>
                              <w:szCs w:val="20"/>
                            </w:rPr>
                          </w:pPr>
                        </w:p>
                        <w:p w14:paraId="3A05C895" w14:textId="77777777" w:rsidR="00491448" w:rsidRPr="006138E1" w:rsidRDefault="00491448" w:rsidP="00487F18">
                          <w:pPr>
                            <w:pStyle w:val="TabellenInhalt"/>
                            <w:rPr>
                              <w:szCs w:val="20"/>
                            </w:rPr>
                          </w:pPr>
                        </w:p>
                        <w:p w14:paraId="0AECDBF7" w14:textId="77777777" w:rsidR="00491448" w:rsidRPr="006138E1" w:rsidRDefault="00491448" w:rsidP="00487F18">
                          <w:pPr>
                            <w:pStyle w:val="TabellenInhalt"/>
                            <w:rPr>
                              <w:szCs w:val="20"/>
                            </w:rPr>
                          </w:pPr>
                        </w:p>
                        <w:p w14:paraId="3BBF526C" w14:textId="120FC0DC" w:rsidR="00491448" w:rsidRPr="005741D1" w:rsidRDefault="00491448" w:rsidP="00D0552E">
                          <w:pPr>
                            <w:pStyle w:val="TabellenInhalt"/>
                            <w:rPr>
                              <w:sz w:val="14"/>
                              <w:szCs w:val="14"/>
                            </w:rPr>
                          </w:pPr>
                        </w:p>
                      </w:tc>
                      <w:tc>
                        <w:tcPr>
                          <w:tcW w:w="2207" w:type="dxa"/>
                          <w:gridSpan w:val="2"/>
                          <w:shd w:val="clear" w:color="auto" w:fill="auto"/>
                        </w:tcPr>
                        <w:p w14:paraId="35C9BBD9" w14:textId="77777777" w:rsidR="00E66B3D" w:rsidRPr="006138E1" w:rsidRDefault="006F1D33" w:rsidP="00491448">
                          <w:pPr>
                            <w:pStyle w:val="TabellenInhalt"/>
                            <w:jc w:val="center"/>
                            <w:rPr>
                              <w:szCs w:val="20"/>
                            </w:rPr>
                          </w:pPr>
                          <w:r>
                            <w:rPr>
                              <w:noProof/>
                              <w:lang w:val="en-GB" w:eastAsia="en-GB"/>
                            </w:rPr>
                            <w:drawing>
                              <wp:inline distT="0" distB="0" distL="0" distR="0" wp14:anchorId="4098F13A" wp14:editId="466B0614">
                                <wp:extent cx="1371600" cy="495300"/>
                                <wp:effectExtent l="0" t="0" r="0"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l="-31" t="-85" r="-31" b="-85"/>
                                        <a:stretch>
                                          <a:fillRect/>
                                        </a:stretch>
                                      </pic:blipFill>
                                      <pic:spPr bwMode="auto">
                                        <a:xfrm>
                                          <a:off x="0" y="0"/>
                                          <a:ext cx="1371600" cy="495300"/>
                                        </a:xfrm>
                                        <a:prstGeom prst="rect">
                                          <a:avLst/>
                                        </a:prstGeom>
                                        <a:solidFill>
                                          <a:srgbClr val="FFFFFF"/>
                                        </a:solidFill>
                                        <a:ln>
                                          <a:noFill/>
                                        </a:ln>
                                      </pic:spPr>
                                    </pic:pic>
                                  </a:graphicData>
                                </a:graphic>
                              </wp:inline>
                            </w:drawing>
                          </w:r>
                          <w:r w:rsidR="00E66B3D" w:rsidRPr="006138E1">
                            <w:rPr>
                              <w:rFonts w:eastAsia="Arial"/>
                              <w:szCs w:val="20"/>
                            </w:rPr>
                            <w:t xml:space="preserve">                </w:t>
                          </w:r>
                        </w:p>
                        <w:p w14:paraId="173839AB" w14:textId="77777777" w:rsidR="00E66B3D" w:rsidRPr="006138E1" w:rsidRDefault="00E66B3D" w:rsidP="00491448">
                          <w:pPr>
                            <w:pStyle w:val="TabellenInhalt"/>
                            <w:rPr>
                              <w:szCs w:val="20"/>
                            </w:rPr>
                          </w:pPr>
                        </w:p>
                      </w:tc>
                    </w:tr>
                    <w:tr w:rsidR="00E66B3D" w:rsidRPr="006138E1" w14:paraId="29C9452B" w14:textId="77777777" w:rsidTr="006138E1">
                      <w:trPr>
                        <w:cantSplit/>
                        <w:trHeight w:val="2182"/>
                      </w:trPr>
                      <w:tc>
                        <w:tcPr>
                          <w:tcW w:w="7777" w:type="dxa"/>
                          <w:vMerge/>
                          <w:shd w:val="clear" w:color="auto" w:fill="auto"/>
                        </w:tcPr>
                        <w:p w14:paraId="6E45141C" w14:textId="77777777" w:rsidR="00E66B3D" w:rsidRPr="006138E1" w:rsidRDefault="00E66B3D">
                          <w:pPr>
                            <w:pStyle w:val="TabellenInhalt"/>
                            <w:snapToGrid w:val="0"/>
                            <w:rPr>
                              <w:szCs w:val="20"/>
                            </w:rPr>
                          </w:pPr>
                        </w:p>
                      </w:tc>
                      <w:tc>
                        <w:tcPr>
                          <w:tcW w:w="20" w:type="dxa"/>
                          <w:shd w:val="clear" w:color="auto" w:fill="auto"/>
                        </w:tcPr>
                        <w:p w14:paraId="6B2179D2" w14:textId="77777777" w:rsidR="00E66B3D" w:rsidRPr="006138E1" w:rsidRDefault="00E66B3D">
                          <w:pPr>
                            <w:pStyle w:val="TabellenInhalt"/>
                            <w:snapToGrid w:val="0"/>
                            <w:rPr>
                              <w:szCs w:val="20"/>
                              <w:lang w:val="en-GB"/>
                            </w:rPr>
                          </w:pPr>
                        </w:p>
                      </w:tc>
                      <w:tc>
                        <w:tcPr>
                          <w:tcW w:w="2187" w:type="dxa"/>
                          <w:shd w:val="clear" w:color="auto" w:fill="auto"/>
                        </w:tcPr>
                        <w:p w14:paraId="7E4B4CAB" w14:textId="77777777" w:rsidR="00E66B3D" w:rsidRPr="006138E1" w:rsidRDefault="00E66B3D">
                          <w:pPr>
                            <w:pStyle w:val="TabellenInhalt"/>
                            <w:rPr>
                              <w:szCs w:val="20"/>
                              <w:lang w:val="en-GB"/>
                            </w:rPr>
                          </w:pPr>
                        </w:p>
                      </w:tc>
                    </w:tr>
                  </w:tbl>
                  <w:p w14:paraId="296F3EA4" w14:textId="77777777" w:rsidR="00E66B3D" w:rsidRPr="006138E1" w:rsidRDefault="00E66B3D">
                    <w:pPr>
                      <w:pStyle w:val="Kopfzeile"/>
                      <w:rPr>
                        <w:szCs w:val="20"/>
                        <w:lang w:val="en-U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200"/>
    <w:multiLevelType w:val="hybridMultilevel"/>
    <w:tmpl w:val="1FE037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44E"/>
    <w:rsid w:val="00005E04"/>
    <w:rsid w:val="0006751F"/>
    <w:rsid w:val="00083518"/>
    <w:rsid w:val="001F470A"/>
    <w:rsid w:val="00291407"/>
    <w:rsid w:val="00351447"/>
    <w:rsid w:val="003C6268"/>
    <w:rsid w:val="003F6CCE"/>
    <w:rsid w:val="00421E82"/>
    <w:rsid w:val="0048444E"/>
    <w:rsid w:val="00487F18"/>
    <w:rsid w:val="00491448"/>
    <w:rsid w:val="005421E2"/>
    <w:rsid w:val="005741D1"/>
    <w:rsid w:val="005972C7"/>
    <w:rsid w:val="006138E1"/>
    <w:rsid w:val="006F1D33"/>
    <w:rsid w:val="00701286"/>
    <w:rsid w:val="00857F7F"/>
    <w:rsid w:val="008A3C71"/>
    <w:rsid w:val="008B4B26"/>
    <w:rsid w:val="008D7B41"/>
    <w:rsid w:val="008F40F4"/>
    <w:rsid w:val="00903E45"/>
    <w:rsid w:val="00981092"/>
    <w:rsid w:val="009C1D4E"/>
    <w:rsid w:val="00AD23AD"/>
    <w:rsid w:val="00B823C9"/>
    <w:rsid w:val="00BB0EEE"/>
    <w:rsid w:val="00C23CC3"/>
    <w:rsid w:val="00C726FA"/>
    <w:rsid w:val="00C85253"/>
    <w:rsid w:val="00D0552E"/>
    <w:rsid w:val="00D13926"/>
    <w:rsid w:val="00D931CF"/>
    <w:rsid w:val="00DD0ABD"/>
    <w:rsid w:val="00E44DE6"/>
    <w:rsid w:val="00E66B3D"/>
    <w:rsid w:val="00EF5246"/>
    <w:rsid w:val="00F21649"/>
    <w:rsid w:val="00FA2155"/>
    <w:rsid w:val="00FE4B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EF1E5D7"/>
  <w15:chartTrackingRefBased/>
  <w15:docId w15:val="{6FFC05CA-C2E0-4AD2-A805-9B08E172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pPr>
    <w:rPr>
      <w:rFonts w:ascii="Arial" w:eastAsia="Arial Unicode MS" w:hAnsi="Arial" w:cs="Arial"/>
      <w:szCs w:val="24"/>
      <w:lang w:eastAsia="zh-CN"/>
    </w:rPr>
  </w:style>
  <w:style w:type="paragraph" w:styleId="berschrift1">
    <w:name w:val="heading 1"/>
    <w:basedOn w:val="Standard"/>
    <w:link w:val="berschrift1Zchn"/>
    <w:uiPriority w:val="9"/>
    <w:qFormat/>
    <w:rsid w:val="0048444E"/>
    <w:pPr>
      <w:suppressAutoHyphens w:val="0"/>
      <w:autoSpaceDE w:val="0"/>
      <w:autoSpaceDN w:val="0"/>
      <w:ind w:left="118"/>
      <w:outlineLvl w:val="0"/>
    </w:pPr>
    <w:rPr>
      <w:rFonts w:eastAsia="Arial"/>
      <w:b/>
      <w:bCs/>
      <w:szCs w:val="20"/>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Arial Unicode MS" w:hAnsi="Arial"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1">
    <w:name w:val="Absatz-Standardschriftart1"/>
  </w:style>
  <w:style w:type="character" w:customStyle="1" w:styleId="oben1logo2weissbigger">
    <w:name w:val="oben1 logo2 weiss bigger"/>
    <w:basedOn w:val="Absatz-Standardschriftart1"/>
  </w:style>
  <w:style w:type="character" w:styleId="Hyperlink">
    <w:name w:val="Hyperlink"/>
    <w:rPr>
      <w:color w:val="0000FF"/>
      <w:u w:val="single"/>
    </w:rPr>
  </w:style>
  <w:style w:type="character" w:styleId="BesuchterLink">
    <w:name w:val="FollowedHyperlink"/>
    <w:rPr>
      <w:color w:val="800080"/>
      <w:u w:val="single"/>
    </w:rPr>
  </w:style>
  <w:style w:type="character" w:styleId="Fett">
    <w:name w:val="Strong"/>
    <w:qFormat/>
    <w:rPr>
      <w:b/>
      <w:bCs/>
    </w:rPr>
  </w:style>
  <w:style w:type="paragraph" w:customStyle="1" w:styleId="berschrift">
    <w:name w:val="Überschrift"/>
    <w:basedOn w:val="Standard"/>
    <w:next w:val="Textkrper"/>
    <w:pPr>
      <w:keepNext/>
      <w:spacing w:before="240" w:after="120"/>
    </w:pPr>
    <w:rPr>
      <w:rFonts w:ascii="Liberation Sans" w:eastAsia="Microsoft YaHei" w:hAnsi="Liberation Sans" w:cs="Lucida Sans"/>
      <w:sz w:val="28"/>
      <w:szCs w:val="28"/>
    </w:rPr>
  </w:style>
  <w:style w:type="paragraph" w:styleId="Textkrper">
    <w:name w:val="Body Text"/>
    <w:basedOn w:val="Standard"/>
    <w:link w:val="TextkrperZchn"/>
    <w:uiPriority w:val="1"/>
    <w:qFormat/>
    <w:pPr>
      <w:spacing w:after="140" w:line="288"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rPr>
  </w:style>
  <w:style w:type="paragraph" w:customStyle="1" w:styleId="Verzeichnis">
    <w:name w:val="Verzeichnis"/>
    <w:basedOn w:val="Standard"/>
    <w:pPr>
      <w:suppressLineNumbers/>
    </w:pPr>
    <w:rPr>
      <w:rFonts w:cs="Lucida 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ellenInhalt">
    <w:name w:val="Tabellen Inhalt"/>
    <w:basedOn w:val="Standard"/>
    <w:pPr>
      <w:suppressLineNumbers/>
    </w:pPr>
  </w:style>
  <w:style w:type="paragraph" w:styleId="Sprechblasentext">
    <w:name w:val="Balloon Text"/>
    <w:basedOn w:val="Standard"/>
    <w:rPr>
      <w:rFonts w:ascii="Tahoma" w:hAnsi="Tahoma" w:cs="Tahoma"/>
      <w:sz w:val="16"/>
      <w:szCs w:val="16"/>
    </w:rPr>
  </w:style>
  <w:style w:type="paragraph" w:customStyle="1" w:styleId="Tabelleninhalt0">
    <w:name w:val="Tabelleninhalt"/>
    <w:basedOn w:val="Standard"/>
    <w:pPr>
      <w:suppressLineNumbers/>
    </w:pPr>
  </w:style>
  <w:style w:type="paragraph" w:customStyle="1" w:styleId="Tabellenberschrift">
    <w:name w:val="Tabellenüberschrift"/>
    <w:basedOn w:val="Tabelleninhalt0"/>
    <w:pPr>
      <w:jc w:val="center"/>
    </w:pPr>
    <w:rPr>
      <w:b/>
      <w:bCs/>
    </w:rPr>
  </w:style>
  <w:style w:type="paragraph" w:customStyle="1" w:styleId="Rahmeninhalt">
    <w:name w:val="Rahmeninhalt"/>
    <w:basedOn w:val="Standard"/>
  </w:style>
  <w:style w:type="character" w:customStyle="1" w:styleId="berschrift1Zchn">
    <w:name w:val="Überschrift 1 Zchn"/>
    <w:basedOn w:val="Absatz-Standardschriftart"/>
    <w:link w:val="berschrift1"/>
    <w:uiPriority w:val="9"/>
    <w:rsid w:val="0048444E"/>
    <w:rPr>
      <w:rFonts w:ascii="Arial" w:eastAsia="Arial" w:hAnsi="Arial" w:cs="Arial"/>
      <w:b/>
      <w:bCs/>
      <w:lang w:bidi="de-DE"/>
    </w:rPr>
  </w:style>
  <w:style w:type="character" w:customStyle="1" w:styleId="TextkrperZchn">
    <w:name w:val="Textkörper Zchn"/>
    <w:basedOn w:val="Absatz-Standardschriftart"/>
    <w:link w:val="Textkrper"/>
    <w:uiPriority w:val="1"/>
    <w:rsid w:val="0048444E"/>
    <w:rPr>
      <w:rFonts w:ascii="Arial" w:eastAsia="Arial Unicode MS" w:hAnsi="Arial" w:cs="Arial"/>
      <w:szCs w:val="24"/>
      <w:lang w:eastAsia="zh-CN"/>
    </w:rPr>
  </w:style>
  <w:style w:type="character" w:styleId="NichtaufgelsteErwhnung">
    <w:name w:val="Unresolved Mention"/>
    <w:basedOn w:val="Absatz-Standardschriftart"/>
    <w:uiPriority w:val="99"/>
    <w:semiHidden/>
    <w:unhideWhenUsed/>
    <w:rsid w:val="00597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ylas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R:\QM\System\QMSystem_IGX\Dokumente\03_Formulare_Sonstiges\Allgemein\Brief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1BC74-86EB-4FD7-9A22-B31CA4B9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2</Pages>
  <Words>823</Words>
  <Characters>5187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Briefvorlage</vt:lpstr>
    </vt:vector>
  </TitlesOfParts>
  <Company/>
  <LinksUpToDate>false</LinksUpToDate>
  <CharactersWithSpaces>5999</CharactersWithSpaces>
  <SharedDoc>false</SharedDoc>
  <HLinks>
    <vt:vector size="6" baseType="variant">
      <vt:variant>
        <vt:i4>1572896</vt:i4>
      </vt:variant>
      <vt:variant>
        <vt:i4>0</vt:i4>
      </vt:variant>
      <vt:variant>
        <vt:i4>0</vt:i4>
      </vt:variant>
      <vt:variant>
        <vt:i4>5</vt:i4>
      </vt:variant>
      <vt:variant>
        <vt:lpwstr>mailto:info@raylase.de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subject/>
  <dc:creator>Singh, Harnesh</dc:creator>
  <cp:keywords/>
  <cp:lastModifiedBy>Angelika Beiersdorf</cp:lastModifiedBy>
  <cp:revision>5</cp:revision>
  <cp:lastPrinted>2021-03-15T14:37:00Z</cp:lastPrinted>
  <dcterms:created xsi:type="dcterms:W3CDTF">2021-03-16T09:39:00Z</dcterms:created>
  <dcterms:modified xsi:type="dcterms:W3CDTF">2021-03-16T10:49:00Z</dcterms:modified>
</cp:coreProperties>
</file>