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6" w:rsidRPr="00FC3870" w:rsidRDefault="008B3C96">
      <w:pPr>
        <w:pStyle w:val="Kopfzeile"/>
        <w:tabs>
          <w:tab w:val="clear" w:pos="4536"/>
          <w:tab w:val="clear" w:pos="9072"/>
        </w:tabs>
        <w:rPr>
          <w:sz w:val="22"/>
          <w:szCs w:val="22"/>
        </w:rPr>
      </w:pPr>
      <w:r w:rsidRPr="00FC3870">
        <w:rPr>
          <w:sz w:val="22"/>
          <w:szCs w:val="22"/>
        </w:rPr>
        <w:t>Nr.</w:t>
      </w:r>
      <w:r w:rsidR="00D37040">
        <w:rPr>
          <w:sz w:val="22"/>
          <w:szCs w:val="22"/>
        </w:rPr>
        <w:t xml:space="preserve"> </w:t>
      </w:r>
      <w:r w:rsidR="00CD7046">
        <w:rPr>
          <w:sz w:val="22"/>
          <w:szCs w:val="22"/>
        </w:rPr>
        <w:t>18</w:t>
      </w:r>
      <w:r w:rsidR="00111A05">
        <w:rPr>
          <w:sz w:val="22"/>
          <w:szCs w:val="22"/>
        </w:rPr>
        <w:t>/</w:t>
      </w:r>
      <w:r w:rsidRPr="00FC3870">
        <w:rPr>
          <w:sz w:val="22"/>
          <w:szCs w:val="22"/>
        </w:rPr>
        <w:t>201</w:t>
      </w:r>
      <w:r w:rsidR="00CD7046">
        <w:rPr>
          <w:sz w:val="22"/>
          <w:szCs w:val="22"/>
        </w:rPr>
        <w:t>9</w:t>
      </w: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rsidP="00CB5399">
      <w:pPr>
        <w:pStyle w:val="bodytext"/>
        <w:ind w:right="318"/>
        <w:rPr>
          <w:rFonts w:ascii="Arial" w:hAnsi="Arial" w:cs="Arial"/>
          <w:b/>
          <w:sz w:val="22"/>
          <w:szCs w:val="22"/>
        </w:rPr>
      </w:pPr>
    </w:p>
    <w:p w:rsidR="00A06F18" w:rsidRDefault="00A06F18" w:rsidP="004625A5">
      <w:pPr>
        <w:pStyle w:val="Header"/>
        <w:ind w:right="612"/>
        <w:rPr>
          <w:rFonts w:cs="Arial"/>
          <w:b/>
          <w:sz w:val="22"/>
          <w:szCs w:val="22"/>
        </w:rPr>
      </w:pPr>
    </w:p>
    <w:p w:rsidR="002F613D" w:rsidRDefault="002F613D" w:rsidP="002F613D">
      <w:pPr>
        <w:pStyle w:val="Kopfzeile"/>
        <w:ind w:right="612"/>
        <w:rPr>
          <w:rFonts w:cs="Arial"/>
          <w:b/>
          <w:sz w:val="22"/>
          <w:szCs w:val="22"/>
        </w:rPr>
      </w:pPr>
    </w:p>
    <w:p w:rsidR="002F613D" w:rsidRDefault="00CD7046" w:rsidP="002F613D">
      <w:pPr>
        <w:pStyle w:val="Kopfzeile"/>
        <w:ind w:right="612"/>
        <w:rPr>
          <w:rFonts w:cs="Arial"/>
          <w:b/>
          <w:sz w:val="22"/>
          <w:szCs w:val="22"/>
        </w:rPr>
      </w:pPr>
      <w:r>
        <w:rPr>
          <w:rFonts w:cs="Arial"/>
          <w:b/>
          <w:sz w:val="22"/>
          <w:szCs w:val="22"/>
        </w:rPr>
        <w:t>Vorfreude auf die Parkbad-Saison 2019</w:t>
      </w:r>
    </w:p>
    <w:p w:rsidR="002F613D" w:rsidRDefault="00CD7046" w:rsidP="002F613D">
      <w:pPr>
        <w:pStyle w:val="Kopfzeile"/>
        <w:ind w:right="612"/>
        <w:rPr>
          <w:rFonts w:cs="Arial"/>
          <w:kern w:val="3"/>
          <w:sz w:val="22"/>
          <w:szCs w:val="22"/>
        </w:rPr>
      </w:pPr>
      <w:r>
        <w:rPr>
          <w:rFonts w:cs="Arial"/>
          <w:kern w:val="3"/>
          <w:sz w:val="22"/>
          <w:szCs w:val="22"/>
        </w:rPr>
        <w:t>Badebetrieb startet am 11. Mai - Saisonkartenverkauf hat begonnen</w:t>
      </w:r>
    </w:p>
    <w:p w:rsidR="002F613D" w:rsidRPr="0089484D" w:rsidRDefault="002F613D" w:rsidP="002F613D">
      <w:pPr>
        <w:pStyle w:val="Kopfzeile"/>
        <w:ind w:right="612"/>
        <w:rPr>
          <w:rFonts w:cs="Arial"/>
          <w:b/>
          <w:kern w:val="3"/>
          <w:sz w:val="22"/>
          <w:szCs w:val="22"/>
        </w:rPr>
      </w:pPr>
    </w:p>
    <w:p w:rsidR="00CD7046" w:rsidRPr="00CD7046" w:rsidRDefault="00CD7046" w:rsidP="00CD7046">
      <w:pPr>
        <w:pStyle w:val="Kopfzeile"/>
        <w:ind w:right="612"/>
        <w:rPr>
          <w:rFonts w:cs="Arial"/>
          <w:kern w:val="3"/>
          <w:sz w:val="22"/>
          <w:szCs w:val="22"/>
        </w:rPr>
      </w:pPr>
      <w:r w:rsidRPr="00CD7046">
        <w:rPr>
          <w:rFonts w:cs="Arial"/>
          <w:kern w:val="3"/>
          <w:sz w:val="22"/>
          <w:szCs w:val="22"/>
        </w:rPr>
        <w:t>Noch ein paar W</w:t>
      </w:r>
      <w:r w:rsidR="00A10B80">
        <w:rPr>
          <w:rFonts w:cs="Arial"/>
          <w:kern w:val="3"/>
          <w:sz w:val="22"/>
          <w:szCs w:val="22"/>
        </w:rPr>
        <w:t xml:space="preserve">ochen, dann ist der Sommer da. </w:t>
      </w:r>
      <w:r w:rsidRPr="00CD7046">
        <w:rPr>
          <w:rFonts w:cs="Arial"/>
          <w:kern w:val="3"/>
          <w:sz w:val="22"/>
          <w:szCs w:val="22"/>
        </w:rPr>
        <w:t xml:space="preserve">Am 11. Mai </w:t>
      </w:r>
      <w:r>
        <w:rPr>
          <w:rFonts w:cs="Arial"/>
          <w:kern w:val="3"/>
          <w:sz w:val="22"/>
          <w:szCs w:val="22"/>
        </w:rPr>
        <w:t xml:space="preserve">2019 </w:t>
      </w:r>
      <w:r w:rsidRPr="00CD7046">
        <w:rPr>
          <w:rFonts w:cs="Arial"/>
          <w:kern w:val="3"/>
          <w:sz w:val="22"/>
          <w:szCs w:val="22"/>
        </w:rPr>
        <w:t>öffnet das Par</w:t>
      </w:r>
      <w:r w:rsidRPr="00CD7046">
        <w:rPr>
          <w:rFonts w:cs="Arial"/>
          <w:kern w:val="3"/>
          <w:sz w:val="22"/>
          <w:szCs w:val="22"/>
        </w:rPr>
        <w:t>k</w:t>
      </w:r>
      <w:r w:rsidRPr="00CD7046">
        <w:rPr>
          <w:rFonts w:cs="Arial"/>
          <w:kern w:val="3"/>
          <w:sz w:val="22"/>
          <w:szCs w:val="22"/>
        </w:rPr>
        <w:t>bad die Pforten; bei  schönem Wetter eventuell auch ein paar Tage früher. Die neuen Sa</w:t>
      </w:r>
      <w:r w:rsidRPr="00CD7046">
        <w:rPr>
          <w:rFonts w:cs="Arial"/>
          <w:kern w:val="3"/>
          <w:sz w:val="22"/>
          <w:szCs w:val="22"/>
        </w:rPr>
        <w:t>i</w:t>
      </w:r>
      <w:r w:rsidRPr="00CD7046">
        <w:rPr>
          <w:rFonts w:cs="Arial"/>
          <w:kern w:val="3"/>
          <w:sz w:val="22"/>
          <w:szCs w:val="22"/>
        </w:rPr>
        <w:t>sonkarten sind bereits jetzt im Hallenbad und im Kundenzentrum in der Ansbacher Straße erhältlich.</w:t>
      </w:r>
    </w:p>
    <w:p w:rsidR="00CD7046" w:rsidRPr="00CD7046" w:rsidRDefault="00CD7046" w:rsidP="00CD7046">
      <w:pPr>
        <w:pStyle w:val="Kopfzeile"/>
        <w:ind w:right="612"/>
        <w:rPr>
          <w:rFonts w:cs="Arial"/>
          <w:kern w:val="3"/>
          <w:sz w:val="22"/>
          <w:szCs w:val="22"/>
        </w:rPr>
      </w:pPr>
    </w:p>
    <w:p w:rsidR="00CD7046" w:rsidRPr="00CD7046" w:rsidRDefault="00CD7046" w:rsidP="00CD7046">
      <w:pPr>
        <w:pStyle w:val="Kopfzeile"/>
        <w:ind w:right="612"/>
        <w:rPr>
          <w:rFonts w:cs="Arial"/>
          <w:b/>
          <w:kern w:val="3"/>
          <w:sz w:val="22"/>
          <w:szCs w:val="22"/>
        </w:rPr>
      </w:pPr>
      <w:r w:rsidRPr="00CD7046">
        <w:rPr>
          <w:rFonts w:cs="Arial"/>
          <w:b/>
          <w:kern w:val="3"/>
          <w:sz w:val="22"/>
          <w:szCs w:val="22"/>
        </w:rPr>
        <w:t>Rabatt in der Aktionswelt</w:t>
      </w:r>
    </w:p>
    <w:p w:rsidR="00CD7046" w:rsidRPr="00CD7046" w:rsidRDefault="00CD7046" w:rsidP="00CD7046">
      <w:pPr>
        <w:pStyle w:val="Kopfzeile"/>
        <w:ind w:right="612"/>
        <w:rPr>
          <w:rFonts w:cs="Arial"/>
          <w:kern w:val="3"/>
          <w:sz w:val="22"/>
          <w:szCs w:val="22"/>
        </w:rPr>
      </w:pPr>
      <w:r w:rsidRPr="00CD7046">
        <w:rPr>
          <w:rFonts w:cs="Arial"/>
          <w:kern w:val="3"/>
          <w:sz w:val="22"/>
          <w:szCs w:val="22"/>
        </w:rPr>
        <w:t>Strom- und Gaskunden erhalten wie in den vergangenen Jahren 20 Prozent Rabatt</w:t>
      </w:r>
      <w:r>
        <w:rPr>
          <w:rFonts w:cs="Arial"/>
          <w:kern w:val="3"/>
          <w:sz w:val="22"/>
          <w:szCs w:val="22"/>
        </w:rPr>
        <w:t xml:space="preserve"> auf die Saisonkarte</w:t>
      </w:r>
      <w:r w:rsidRPr="00CD7046">
        <w:rPr>
          <w:rFonts w:cs="Arial"/>
          <w:kern w:val="3"/>
          <w:sz w:val="22"/>
          <w:szCs w:val="22"/>
        </w:rPr>
        <w:t>. Diese Karten sind nur im Kundenzentrum erhältlich. Wer einen neuen Strom- oder Gasvertrag abschließt, erhält den Rabatt auf die Saisonkarte durch eine Regis</w:t>
      </w:r>
      <w:r w:rsidRPr="00CD7046">
        <w:rPr>
          <w:rFonts w:cs="Arial"/>
          <w:kern w:val="3"/>
          <w:sz w:val="22"/>
          <w:szCs w:val="22"/>
        </w:rPr>
        <w:t>t</w:t>
      </w:r>
      <w:r w:rsidRPr="00CD7046">
        <w:rPr>
          <w:rFonts w:cs="Arial"/>
          <w:kern w:val="3"/>
          <w:sz w:val="22"/>
          <w:szCs w:val="22"/>
        </w:rPr>
        <w:t>rierung in der Aktionswelt Schwabach Plus. Alles hierzu erfahren Sie im Internet unter www.stadtwerke-schwabach.plusservices.de.</w:t>
      </w:r>
    </w:p>
    <w:p w:rsidR="00CD7046" w:rsidRDefault="00CD7046" w:rsidP="00CD7046">
      <w:pPr>
        <w:pStyle w:val="Kopfzeile"/>
        <w:ind w:right="612"/>
        <w:rPr>
          <w:rFonts w:cs="Arial"/>
          <w:b/>
          <w:kern w:val="3"/>
          <w:sz w:val="22"/>
          <w:szCs w:val="22"/>
        </w:rPr>
      </w:pPr>
    </w:p>
    <w:p w:rsidR="00CD7046" w:rsidRPr="00CD7046" w:rsidRDefault="00CD7046" w:rsidP="00CD7046">
      <w:pPr>
        <w:pStyle w:val="Kopfzeile"/>
        <w:ind w:right="612"/>
        <w:rPr>
          <w:rFonts w:cs="Arial"/>
          <w:b/>
          <w:kern w:val="3"/>
          <w:sz w:val="22"/>
          <w:szCs w:val="22"/>
        </w:rPr>
      </w:pPr>
      <w:r w:rsidRPr="00CD7046">
        <w:rPr>
          <w:rFonts w:cs="Arial"/>
          <w:b/>
          <w:kern w:val="3"/>
          <w:sz w:val="22"/>
          <w:szCs w:val="22"/>
        </w:rPr>
        <w:t>Höhepunkte der Saison</w:t>
      </w:r>
    </w:p>
    <w:p w:rsidR="00EA2444" w:rsidRDefault="00CD7046" w:rsidP="00CD7046">
      <w:pPr>
        <w:pStyle w:val="Kopfzeile"/>
        <w:ind w:right="612"/>
        <w:rPr>
          <w:rFonts w:cs="Arial"/>
          <w:kern w:val="3"/>
          <w:sz w:val="22"/>
          <w:szCs w:val="22"/>
        </w:rPr>
      </w:pPr>
      <w:r w:rsidRPr="00CD7046">
        <w:rPr>
          <w:rFonts w:cs="Arial"/>
          <w:kern w:val="3"/>
          <w:sz w:val="22"/>
          <w:szCs w:val="22"/>
        </w:rPr>
        <w:t xml:space="preserve">Damit sich die Badegäste </w:t>
      </w:r>
      <w:proofErr w:type="spellStart"/>
      <w:r w:rsidRPr="00CD7046">
        <w:rPr>
          <w:rFonts w:cs="Arial"/>
          <w:kern w:val="3"/>
          <w:sz w:val="22"/>
          <w:szCs w:val="22"/>
        </w:rPr>
        <w:t>pudelwohl</w:t>
      </w:r>
      <w:proofErr w:type="spellEnd"/>
      <w:r w:rsidRPr="00CD7046">
        <w:rPr>
          <w:rFonts w:cs="Arial"/>
          <w:kern w:val="3"/>
          <w:sz w:val="22"/>
          <w:szCs w:val="22"/>
        </w:rPr>
        <w:t xml:space="preserve"> fühlen, stehen auch in diesem Jahr tolle Aktionen auf dem Programm. Nach dem Spendenschwimmen am 29. Juni lädt das Team vom Parkbad  zum Beispiel am 13. Juli zur großen Beachparty mit Schaumkanone und Animationsprogramm ein. Freuen dürfen Sie sich an diesem Wochenende außerdem auf mobiles Saunavergnügen und, ganz neu, ein Nachtschwimmen (wenn das Wetter mitspielt). Auf das können Sie sich außerdem freuen: 24 Grad warmes Wasser, ve</w:t>
      </w:r>
      <w:r w:rsidRPr="00CD7046">
        <w:rPr>
          <w:rFonts w:cs="Arial"/>
          <w:kern w:val="3"/>
          <w:sz w:val="22"/>
          <w:szCs w:val="22"/>
        </w:rPr>
        <w:t>r</w:t>
      </w:r>
      <w:r w:rsidRPr="00CD7046">
        <w:rPr>
          <w:rFonts w:cs="Arial"/>
          <w:kern w:val="3"/>
          <w:sz w:val="22"/>
          <w:szCs w:val="22"/>
        </w:rPr>
        <w:t>lässliche Öffnungszeiten und freundliches Personal. In der Parkbadbroschüre (Neuau</w:t>
      </w:r>
      <w:r w:rsidRPr="00CD7046">
        <w:rPr>
          <w:rFonts w:cs="Arial"/>
          <w:kern w:val="3"/>
          <w:sz w:val="22"/>
          <w:szCs w:val="22"/>
        </w:rPr>
        <w:t>f</w:t>
      </w:r>
      <w:r w:rsidRPr="00CD7046">
        <w:rPr>
          <w:rFonts w:cs="Arial"/>
          <w:kern w:val="3"/>
          <w:sz w:val="22"/>
          <w:szCs w:val="22"/>
        </w:rPr>
        <w:t xml:space="preserve">lage kommt in Kürze) sowie im Internet und dann auch auf </w:t>
      </w:r>
      <w:proofErr w:type="spellStart"/>
      <w:r w:rsidRPr="00CD7046">
        <w:rPr>
          <w:rFonts w:cs="Arial"/>
          <w:kern w:val="3"/>
          <w:sz w:val="22"/>
          <w:szCs w:val="22"/>
        </w:rPr>
        <w:t>Facebook</w:t>
      </w:r>
      <w:proofErr w:type="spellEnd"/>
      <w:r w:rsidRPr="00CD7046">
        <w:rPr>
          <w:rFonts w:cs="Arial"/>
          <w:kern w:val="3"/>
          <w:sz w:val="22"/>
          <w:szCs w:val="22"/>
        </w:rPr>
        <w:t xml:space="preserve"> erfahren Sie a</w:t>
      </w:r>
      <w:r w:rsidRPr="00CD7046">
        <w:rPr>
          <w:rFonts w:cs="Arial"/>
          <w:kern w:val="3"/>
          <w:sz w:val="22"/>
          <w:szCs w:val="22"/>
        </w:rPr>
        <w:t>l</w:t>
      </w:r>
      <w:r w:rsidRPr="00CD7046">
        <w:rPr>
          <w:rFonts w:cs="Arial"/>
          <w:kern w:val="3"/>
          <w:sz w:val="22"/>
          <w:szCs w:val="22"/>
        </w:rPr>
        <w:t>les Wichtige zur Saison</w:t>
      </w:r>
      <w:r>
        <w:rPr>
          <w:rFonts w:cs="Arial"/>
          <w:kern w:val="3"/>
          <w:sz w:val="22"/>
          <w:szCs w:val="22"/>
        </w:rPr>
        <w:t>.</w:t>
      </w:r>
    </w:p>
    <w:p w:rsidR="00D37040" w:rsidRDefault="00D37040" w:rsidP="00A72AE6">
      <w:pPr>
        <w:pStyle w:val="Kopfzeile"/>
        <w:ind w:right="612"/>
        <w:rPr>
          <w:rFonts w:cs="Arial"/>
          <w:kern w:val="3"/>
          <w:sz w:val="22"/>
          <w:szCs w:val="22"/>
        </w:rPr>
      </w:pPr>
    </w:p>
    <w:p w:rsidR="00CD7046" w:rsidRDefault="00CD7046" w:rsidP="00A72AE6">
      <w:pPr>
        <w:pStyle w:val="Kopfzeile"/>
        <w:ind w:right="612"/>
        <w:rPr>
          <w:rFonts w:cs="Arial"/>
          <w:kern w:val="3"/>
          <w:sz w:val="22"/>
          <w:szCs w:val="22"/>
        </w:rPr>
      </w:pPr>
      <w:r>
        <w:rPr>
          <w:rFonts w:cs="Arial"/>
          <w:kern w:val="3"/>
          <w:sz w:val="22"/>
          <w:szCs w:val="22"/>
        </w:rPr>
        <w:t>Bildunterzeile (Foto: Manuel Mauer):</w:t>
      </w:r>
    </w:p>
    <w:p w:rsidR="00CD7046" w:rsidRDefault="00CD7046" w:rsidP="00A72AE6">
      <w:pPr>
        <w:pStyle w:val="Kopfzeile"/>
        <w:ind w:right="612"/>
        <w:rPr>
          <w:rFonts w:cs="Arial"/>
          <w:kern w:val="3"/>
          <w:sz w:val="22"/>
          <w:szCs w:val="22"/>
        </w:rPr>
      </w:pPr>
      <w:r>
        <w:rPr>
          <w:rFonts w:cs="Arial"/>
          <w:kern w:val="3"/>
          <w:sz w:val="22"/>
          <w:szCs w:val="22"/>
        </w:rPr>
        <w:t>Wasser marsch: Das Team vom Parkbad Schwabach freut sich auf eine fröhliche Sa</w:t>
      </w:r>
      <w:r>
        <w:rPr>
          <w:rFonts w:cs="Arial"/>
          <w:kern w:val="3"/>
          <w:sz w:val="22"/>
          <w:szCs w:val="22"/>
        </w:rPr>
        <w:t>i</w:t>
      </w:r>
      <w:r>
        <w:rPr>
          <w:rFonts w:cs="Arial"/>
          <w:kern w:val="3"/>
          <w:sz w:val="22"/>
          <w:szCs w:val="22"/>
        </w:rPr>
        <w:t>son.</w:t>
      </w:r>
    </w:p>
    <w:p w:rsidR="001D15A1" w:rsidRDefault="001D15A1" w:rsidP="00AC3A2C">
      <w:pPr>
        <w:pStyle w:val="Kopfzeile"/>
        <w:ind w:right="612"/>
        <w:rPr>
          <w:rFonts w:cs="Arial"/>
          <w:b/>
          <w:sz w:val="20"/>
        </w:rPr>
      </w:pPr>
    </w:p>
    <w:p w:rsidR="001D15A1" w:rsidRPr="00FB5938" w:rsidRDefault="001D15A1" w:rsidP="00AC3A2C">
      <w:pPr>
        <w:pStyle w:val="Kopfzeile"/>
        <w:ind w:right="612"/>
        <w:rPr>
          <w:rFonts w:cs="Arial"/>
          <w:b/>
          <w:sz w:val="20"/>
        </w:rPr>
      </w:pPr>
    </w:p>
    <w:p w:rsidR="001418CC" w:rsidRPr="0042652A" w:rsidRDefault="001418CC" w:rsidP="0042652A">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Die Städtische Werke Schwabach GmbH ist ein Unternehmen der Stadt Schwabach. Mit ihren 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Mitarbeitern einer der großen Arbeitg</w:t>
      </w:r>
      <w:r w:rsidRPr="00FB5938">
        <w:rPr>
          <w:rFonts w:cs="Arial"/>
          <w:sz w:val="20"/>
        </w:rPr>
        <w:t>e</w:t>
      </w:r>
      <w:r w:rsidRPr="00FB5938">
        <w:rPr>
          <w:rFonts w:cs="Arial"/>
          <w:sz w:val="20"/>
        </w:rPr>
        <w:lastRenderedPageBreak/>
        <w:t>ber und Ausbildungsbetriebe in Schwabach.</w:t>
      </w:r>
      <w:r w:rsidRPr="00FB5938">
        <w:t xml:space="preserve"> </w:t>
      </w:r>
      <w:r w:rsidRPr="00FB5938">
        <w:rPr>
          <w:rFonts w:cs="Arial"/>
          <w:sz w:val="20"/>
        </w:rPr>
        <w:t>Die Städtischen Werke sind ein kommunales U</w:t>
      </w:r>
      <w:r w:rsidRPr="00FB5938">
        <w:rPr>
          <w:rFonts w:cs="Arial"/>
          <w:sz w:val="20"/>
        </w:rPr>
        <w:t>n</w:t>
      </w:r>
      <w:r w:rsidRPr="00FB5938">
        <w:rPr>
          <w:rFonts w:cs="Arial"/>
          <w:sz w:val="20"/>
        </w:rPr>
        <w:t>ternehmen, das Gewinne der örtlichen Gemeinschaft zuführt. Außerdem engagieren sich die Städtischen Werke für das soziale und kulturelle Leben in der Stadt Schwabach.</w:t>
      </w:r>
    </w:p>
    <w:sectPr w:rsidR="001418CC" w:rsidRPr="0042652A" w:rsidSect="00CB5399">
      <w:headerReference w:type="default" r:id="rId8"/>
      <w:headerReference w:type="first" r:id="rId9"/>
      <w:footerReference w:type="first" r:id="rId10"/>
      <w:type w:val="continuous"/>
      <w:pgSz w:w="11906" w:h="16838" w:code="9"/>
      <w:pgMar w:top="1417" w:right="1417" w:bottom="1134" w:left="1417" w:header="70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91" w:rsidRDefault="00055991">
      <w:r>
        <w:separator/>
      </w:r>
    </w:p>
  </w:endnote>
  <w:endnote w:type="continuationSeparator" w:id="0">
    <w:p w:rsidR="00055991" w:rsidRDefault="00055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Pr="0071713F" w:rsidRDefault="008B3C96"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9E0FC8" w:rsidRPr="009E0FC8">
        <w:rPr>
          <w:noProof/>
          <w:vanish/>
          <w:sz w:val="18"/>
          <w:szCs w:val="18"/>
        </w:rPr>
        <w:t>452</w:t>
      </w:r>
    </w:fldSimple>
  </w:p>
  <w:p w:rsidR="008B3C96" w:rsidRDefault="008B3C96">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91" w:rsidRDefault="00055991">
      <w:r>
        <w:separator/>
      </w:r>
    </w:p>
  </w:footnote>
  <w:footnote w:type="continuationSeparator" w:id="0">
    <w:p w:rsidR="00055991" w:rsidRDefault="0005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8B3C96">
    <w:pPr>
      <w:spacing w:after="80"/>
      <w:rPr>
        <w:rFonts w:cs="Arial"/>
        <w:sz w:val="2"/>
        <w:szCs w:val="2"/>
        <w:u w:val="single"/>
      </w:rPr>
    </w:pPr>
  </w:p>
  <w:p w:rsidR="008B3C96" w:rsidRDefault="008B3C96">
    <w:pPr>
      <w:pStyle w:val="Kopfzeile"/>
      <w:jc w:val="center"/>
    </w:pPr>
    <w:r>
      <w:t xml:space="preserve">- </w:t>
    </w:r>
    <w:r w:rsidR="00121971">
      <w:rPr>
        <w:rStyle w:val="Seitenzahl"/>
      </w:rPr>
      <w:fldChar w:fldCharType="begin"/>
    </w:r>
    <w:r>
      <w:rPr>
        <w:rStyle w:val="Seitenzahl"/>
      </w:rPr>
      <w:instrText xml:space="preserve"> PAGE </w:instrText>
    </w:r>
    <w:r w:rsidR="00121971">
      <w:rPr>
        <w:rStyle w:val="Seitenzahl"/>
      </w:rPr>
      <w:fldChar w:fldCharType="separate"/>
    </w:r>
    <w:r w:rsidR="00CD7046">
      <w:rPr>
        <w:rStyle w:val="Seitenzahl"/>
        <w:noProof/>
      </w:rPr>
      <w:t>2</w:t>
    </w:r>
    <w:r w:rsidR="00121971">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121971" w:rsidP="00AB7323">
    <w:pPr>
      <w:pStyle w:val="Kopfzeile"/>
      <w:tabs>
        <w:tab w:val="clear" w:pos="4536"/>
        <w:tab w:val="clear" w:pos="9072"/>
        <w:tab w:val="left" w:pos="1985"/>
      </w:tabs>
      <w:spacing w:after="100" w:afterAutospacing="1"/>
      <w:rPr>
        <w:rFonts w:cs="Arial"/>
        <w:bCs/>
        <w:caps/>
        <w:spacing w:val="20"/>
        <w:kern w:val="2"/>
        <w:sz w:val="36"/>
        <w:szCs w:val="36"/>
      </w:rPr>
    </w:pPr>
    <w:r w:rsidRPr="00121971">
      <w:rPr>
        <w:noProof/>
      </w:rPr>
      <w:pict>
        <v:shapetype id="_x0000_t202" coordsize="21600,21600" o:spt="202" path="m,l,21600r21600,l21600,xe">
          <v:stroke joinstyle="miter"/>
          <v:path gradientshapeok="t" o:connecttype="rect"/>
        </v:shapetype>
        <v:shape id="_x0000_s2049" type="#_x0000_t202" style="position:absolute;margin-left:315pt;margin-top:-35.2pt;width:207pt;height:157.85pt;z-index:251658240" stroked="f">
          <v:textbox style="mso-next-textbox:#_x0000_s2049">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tc>
                    <w:tcPr>
                      <w:tcW w:w="3960" w:type="dxa"/>
                      <w:tcBorders>
                        <w:top w:val="nil"/>
                        <w:left w:val="nil"/>
                        <w:bottom w:val="nil"/>
                        <w:right w:val="nil"/>
                      </w:tcBorders>
                    </w:tcPr>
                    <w:p w:rsidR="008B3C96" w:rsidRDefault="00210F64">
                      <w:pPr>
                        <w:spacing w:before="600"/>
                        <w:rPr>
                          <w:rFonts w:cs="Arial"/>
                          <w:sz w:val="18"/>
                          <w:szCs w:val="18"/>
                        </w:rPr>
                      </w:pPr>
                      <w:r>
                        <w:rPr>
                          <w:rFonts w:cs="Arial"/>
                          <w:noProof/>
                          <w:sz w:val="18"/>
                          <w:szCs w:val="18"/>
                        </w:rPr>
                        <w:drawing>
                          <wp:inline distT="0" distB="0" distL="0" distR="0">
                            <wp:extent cx="1935480" cy="990600"/>
                            <wp:effectExtent l="19050" t="0" r="7620" b="0"/>
                            <wp:docPr id="3" name="Bild 2" descr="Stadtbaeder Logo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baeder Logo 52mm"/>
                                    <pic:cNvPicPr>
                                      <a:picLocks noChangeAspect="1" noChangeArrowheads="1"/>
                                    </pic:cNvPicPr>
                                  </pic:nvPicPr>
                                  <pic:blipFill>
                                    <a:blip r:embed="rId1"/>
                                    <a:srcRect/>
                                    <a:stretch>
                                      <a:fillRect/>
                                    </a:stretch>
                                  </pic:blipFill>
                                  <pic:spPr bwMode="auto">
                                    <a:xfrm>
                                      <a:off x="0" y="0"/>
                                      <a:ext cx="1935480" cy="990600"/>
                                    </a:xfrm>
                                    <a:prstGeom prst="rect">
                                      <a:avLst/>
                                    </a:prstGeom>
                                    <a:noFill/>
                                    <a:ln w="9525">
                                      <a:noFill/>
                                      <a:miter lim="800000"/>
                                      <a:headEnd/>
                                      <a:tailEnd/>
                                    </a:ln>
                                  </pic:spPr>
                                </pic:pic>
                              </a:graphicData>
                            </a:graphic>
                          </wp:inline>
                        </w:drawing>
                      </w:r>
                    </w:p>
                    <w:p w:rsidR="008B3C96" w:rsidRDefault="008B3C96">
                      <w:pPr>
                        <w:spacing w:before="120"/>
                        <w:rPr>
                          <w:rFonts w:cs="Arial"/>
                          <w:sz w:val="18"/>
                          <w:szCs w:val="18"/>
                        </w:rPr>
                      </w:pPr>
                    </w:p>
                    <w:p w:rsidR="008B3C96" w:rsidRDefault="008B3C96">
                      <w:pPr>
                        <w:spacing w:before="120"/>
                        <w:rPr>
                          <w:rFonts w:cs="Arial"/>
                          <w:szCs w:val="22"/>
                        </w:rPr>
                      </w:pPr>
                    </w:p>
                  </w:tc>
                </w:tr>
              </w:tbl>
              <w:p w:rsidR="008B3C96" w:rsidRDefault="008B3C96">
                <w:pPr>
                  <w:ind w:left="-40"/>
                  <w:rPr>
                    <w:sz w:val="4"/>
                    <w:szCs w:val="4"/>
                  </w:rPr>
                </w:pPr>
              </w:p>
            </w:txbxContent>
          </v:textbox>
          <w10:wrap type="square"/>
        </v:shape>
      </w:pict>
    </w:r>
    <w:r w:rsidR="008B3C96">
      <w:rPr>
        <w:rFonts w:cs="Arial"/>
        <w:bCs/>
        <w:caps/>
        <w:spacing w:val="20"/>
        <w:kern w:val="2"/>
        <w:sz w:val="36"/>
        <w:szCs w:val="36"/>
      </w:rPr>
      <w:t>DIE Stadt</w:t>
    </w:r>
    <w:r w:rsidR="00237371">
      <w:rPr>
        <w:rFonts w:cs="Arial"/>
        <w:bCs/>
        <w:caps/>
        <w:spacing w:val="20"/>
        <w:kern w:val="2"/>
        <w:sz w:val="36"/>
        <w:szCs w:val="36"/>
      </w:rPr>
      <w:t>Bäder</w:t>
    </w:r>
    <w:r w:rsidR="008B3C96">
      <w:rPr>
        <w:rFonts w:cs="Arial"/>
        <w:bCs/>
        <w:caps/>
        <w:spacing w:val="20"/>
        <w:kern w:val="2"/>
        <w:sz w:val="36"/>
        <w:szCs w:val="36"/>
      </w:rPr>
      <w:t xml:space="preserve"> </w:t>
    </w:r>
  </w:p>
  <w:p w:rsidR="008B3C96" w:rsidRDefault="008B3C96"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8B3C96" w:rsidRDefault="008B3C96"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8B3C96" w:rsidRDefault="00121971">
    <w:pPr>
      <w:pStyle w:val="Kopfzeile"/>
      <w:rPr>
        <w:sz w:val="16"/>
      </w:rPr>
    </w:pPr>
    <w:r w:rsidRPr="00121971">
      <w:rPr>
        <w:noProof/>
      </w:rPr>
      <w:pict>
        <v:shape id="_x0000_s2050" type="#_x0000_t202" style="position:absolute;margin-left:309.2pt;margin-top:22.2pt;width:215.25pt;height:128.85pt;z-index:251657216" stroked="f">
          <v:textbox style="mso-next-textbox:#_x0000_s2050">
            <w:txbxContent>
              <w:tbl>
                <w:tblPr>
                  <w:tblW w:w="3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rsidTr="00884F44">
                  <w:trPr>
                    <w:trHeight w:val="2268"/>
                  </w:trPr>
                  <w:tc>
                    <w:tcPr>
                      <w:tcW w:w="3960" w:type="dxa"/>
                      <w:tcBorders>
                        <w:top w:val="nil"/>
                        <w:left w:val="nil"/>
                        <w:bottom w:val="nil"/>
                        <w:right w:val="nil"/>
                      </w:tcBorders>
                    </w:tcPr>
                    <w:p w:rsidR="008B3C96" w:rsidRPr="0007501C" w:rsidRDefault="001418CC">
                      <w:pPr>
                        <w:rPr>
                          <w:rFonts w:cs="Arial"/>
                          <w:sz w:val="18"/>
                          <w:szCs w:val="16"/>
                        </w:rPr>
                      </w:pPr>
                      <w:r>
                        <w:rPr>
                          <w:rFonts w:cs="Arial"/>
                          <w:sz w:val="18"/>
                          <w:szCs w:val="16"/>
                        </w:rPr>
                        <w:t>Julia Peter</w:t>
                      </w:r>
                    </w:p>
                    <w:p w:rsidR="008B3C96" w:rsidRDefault="008B3C96">
                      <w:pPr>
                        <w:pStyle w:val="Textkrper-Zeileneinzug"/>
                        <w:ind w:left="0"/>
                      </w:pPr>
                      <w:r>
                        <w:t>Öffentlichkeitsarbeit</w:t>
                      </w:r>
                    </w:p>
                    <w:p w:rsidR="008B3C96" w:rsidRDefault="008B3C96">
                      <w:pPr>
                        <w:pStyle w:val="Textkrper-Zeileneinzug"/>
                        <w:ind w:left="0"/>
                      </w:pPr>
                    </w:p>
                    <w:p w:rsidR="008B3C96" w:rsidRDefault="008B3C96">
                      <w:pPr>
                        <w:rPr>
                          <w:rFonts w:cs="Arial"/>
                          <w:sz w:val="18"/>
                          <w:szCs w:val="16"/>
                        </w:rPr>
                      </w:pPr>
                      <w:r>
                        <w:rPr>
                          <w:rFonts w:cs="Arial"/>
                          <w:sz w:val="18"/>
                          <w:szCs w:val="16"/>
                        </w:rPr>
                        <w:t>Ansbacher Straße 14</w:t>
                      </w:r>
                    </w:p>
                    <w:p w:rsidR="008B3C96" w:rsidRDefault="008B3C96">
                      <w:pPr>
                        <w:rPr>
                          <w:rFonts w:cs="Arial"/>
                          <w:sz w:val="18"/>
                          <w:szCs w:val="16"/>
                        </w:rPr>
                      </w:pPr>
                      <w:r>
                        <w:rPr>
                          <w:rFonts w:cs="Arial"/>
                          <w:sz w:val="18"/>
                          <w:szCs w:val="16"/>
                        </w:rPr>
                        <w:t>91126 Schwabach</w:t>
                      </w:r>
                    </w:p>
                    <w:p w:rsidR="008B3C96" w:rsidRDefault="008B3C96">
                      <w:pPr>
                        <w:rPr>
                          <w:rFonts w:cs="Arial"/>
                          <w:sz w:val="18"/>
                          <w:szCs w:val="16"/>
                        </w:rPr>
                      </w:pPr>
                    </w:p>
                    <w:p w:rsidR="008B3C96" w:rsidRDefault="008B3C96">
                      <w:pPr>
                        <w:rPr>
                          <w:rFonts w:cs="Arial"/>
                          <w:sz w:val="18"/>
                          <w:szCs w:val="16"/>
                        </w:rPr>
                      </w:pPr>
                      <w:r>
                        <w:rPr>
                          <w:rFonts w:cs="Arial"/>
                          <w:sz w:val="18"/>
                          <w:szCs w:val="16"/>
                        </w:rPr>
                        <w:t>Telefon</w:t>
                      </w:r>
                      <w:r>
                        <w:rPr>
                          <w:rFonts w:cs="Arial"/>
                          <w:sz w:val="18"/>
                          <w:szCs w:val="16"/>
                        </w:rPr>
                        <w:tab/>
                        <w:t>09122 936-183</w:t>
                      </w:r>
                    </w:p>
                    <w:p w:rsidR="008B3C96" w:rsidRDefault="008B3C96">
                      <w:pPr>
                        <w:rPr>
                          <w:rFonts w:cs="Arial"/>
                          <w:sz w:val="18"/>
                          <w:szCs w:val="16"/>
                        </w:rPr>
                      </w:pPr>
                      <w:r>
                        <w:rPr>
                          <w:rFonts w:cs="Arial"/>
                          <w:sz w:val="18"/>
                          <w:szCs w:val="16"/>
                        </w:rPr>
                        <w:t>Telefax</w:t>
                      </w:r>
                      <w:r>
                        <w:rPr>
                          <w:rFonts w:cs="Arial"/>
                          <w:sz w:val="18"/>
                          <w:szCs w:val="16"/>
                        </w:rPr>
                        <w:tab/>
                        <w:t>09122 936-146</w:t>
                      </w:r>
                    </w:p>
                    <w:p w:rsidR="008B3C96" w:rsidRDefault="001418CC">
                      <w:pPr>
                        <w:rPr>
                          <w:rFonts w:cs="Arial"/>
                          <w:sz w:val="18"/>
                          <w:szCs w:val="18"/>
                        </w:rPr>
                      </w:pPr>
                      <w:r>
                        <w:rPr>
                          <w:rFonts w:cs="Arial"/>
                          <w:sz w:val="18"/>
                          <w:szCs w:val="16"/>
                        </w:rPr>
                        <w:t>julia.peter</w:t>
                      </w:r>
                      <w:r w:rsidR="008B3C96">
                        <w:rPr>
                          <w:rFonts w:cs="Arial"/>
                          <w:sz w:val="18"/>
                          <w:szCs w:val="18"/>
                        </w:rPr>
                        <w:t>@stadtwerke-schwabach.de</w:t>
                      </w:r>
                    </w:p>
                    <w:p w:rsidR="001418CC" w:rsidRDefault="001418CC">
                      <w:pPr>
                        <w:rPr>
                          <w:rFonts w:cs="Arial"/>
                          <w:sz w:val="18"/>
                          <w:szCs w:val="18"/>
                        </w:rPr>
                      </w:pPr>
                    </w:p>
                    <w:p w:rsidR="001418CC" w:rsidRPr="007E2ABA" w:rsidRDefault="00CD7046">
                      <w:pPr>
                        <w:rPr>
                          <w:rFonts w:cs="Arial"/>
                          <w:sz w:val="18"/>
                          <w:szCs w:val="18"/>
                        </w:rPr>
                      </w:pPr>
                      <w:r>
                        <w:rPr>
                          <w:rFonts w:cs="Arial"/>
                          <w:sz w:val="18"/>
                          <w:szCs w:val="18"/>
                        </w:rPr>
                        <w:t>8</w:t>
                      </w:r>
                      <w:r w:rsidR="005A33EC">
                        <w:rPr>
                          <w:rFonts w:cs="Arial"/>
                          <w:sz w:val="18"/>
                          <w:szCs w:val="18"/>
                        </w:rPr>
                        <w:t xml:space="preserve">. </w:t>
                      </w:r>
                      <w:r>
                        <w:rPr>
                          <w:rFonts w:cs="Arial"/>
                          <w:sz w:val="18"/>
                          <w:szCs w:val="18"/>
                        </w:rPr>
                        <w:t>April</w:t>
                      </w:r>
                      <w:r w:rsidR="00B65DB8">
                        <w:rPr>
                          <w:rFonts w:cs="Arial"/>
                          <w:sz w:val="18"/>
                          <w:szCs w:val="18"/>
                        </w:rPr>
                        <w:t xml:space="preserve"> </w:t>
                      </w:r>
                      <w:r>
                        <w:rPr>
                          <w:rFonts w:cs="Arial"/>
                          <w:sz w:val="18"/>
                          <w:szCs w:val="18"/>
                        </w:rPr>
                        <w:t>2019</w:t>
                      </w:r>
                    </w:p>
                    <w:p w:rsidR="008B3C96" w:rsidRDefault="008B3C96">
                      <w:pPr>
                        <w:rPr>
                          <w:rFonts w:cs="Arial"/>
                          <w:sz w:val="18"/>
                          <w:szCs w:val="18"/>
                        </w:rPr>
                      </w:pPr>
                    </w:p>
                    <w:p w:rsidR="008B3C96" w:rsidRDefault="008B3C96" w:rsidP="00F602D6">
                      <w:pPr>
                        <w:rPr>
                          <w:rFonts w:cs="Arial"/>
                          <w:szCs w:val="22"/>
                        </w:rPr>
                      </w:pPr>
                    </w:p>
                  </w:tc>
                </w:tr>
              </w:tbl>
              <w:p w:rsidR="008B3C96" w:rsidRDefault="008B3C96">
                <w:pPr>
                  <w:ind w:left="-40"/>
                  <w:rPr>
                    <w:sz w:val="4"/>
                    <w:szCs w:val="4"/>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nsid w:val="14595F83"/>
    <w:multiLevelType w:val="hybridMultilevel"/>
    <w:tmpl w:val="DAAEE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noPunctuationKerning/>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E55E64"/>
    <w:rsid w:val="00011646"/>
    <w:rsid w:val="00013A4B"/>
    <w:rsid w:val="00017B0C"/>
    <w:rsid w:val="00017E54"/>
    <w:rsid w:val="000240A9"/>
    <w:rsid w:val="000303B5"/>
    <w:rsid w:val="00032262"/>
    <w:rsid w:val="000377BF"/>
    <w:rsid w:val="0004293D"/>
    <w:rsid w:val="00053680"/>
    <w:rsid w:val="000548FA"/>
    <w:rsid w:val="000554AB"/>
    <w:rsid w:val="00055991"/>
    <w:rsid w:val="0006679E"/>
    <w:rsid w:val="000669F9"/>
    <w:rsid w:val="00071FCE"/>
    <w:rsid w:val="0007501C"/>
    <w:rsid w:val="0007727A"/>
    <w:rsid w:val="00081364"/>
    <w:rsid w:val="0009032D"/>
    <w:rsid w:val="00095C8E"/>
    <w:rsid w:val="000A4189"/>
    <w:rsid w:val="000A6AC6"/>
    <w:rsid w:val="000C01AC"/>
    <w:rsid w:val="000C3E12"/>
    <w:rsid w:val="000C42C8"/>
    <w:rsid w:val="000C53FC"/>
    <w:rsid w:val="000C63DF"/>
    <w:rsid w:val="000C6DF0"/>
    <w:rsid w:val="000D62C7"/>
    <w:rsid w:val="000D6B69"/>
    <w:rsid w:val="000D7586"/>
    <w:rsid w:val="000E0D49"/>
    <w:rsid w:val="000E0EE9"/>
    <w:rsid w:val="000E6275"/>
    <w:rsid w:val="000F1632"/>
    <w:rsid w:val="000F1AB2"/>
    <w:rsid w:val="000F63B3"/>
    <w:rsid w:val="00101030"/>
    <w:rsid w:val="00105087"/>
    <w:rsid w:val="001050F3"/>
    <w:rsid w:val="001106AB"/>
    <w:rsid w:val="00111A05"/>
    <w:rsid w:val="001209F4"/>
    <w:rsid w:val="00121971"/>
    <w:rsid w:val="001418CC"/>
    <w:rsid w:val="001427F4"/>
    <w:rsid w:val="00153865"/>
    <w:rsid w:val="00154A93"/>
    <w:rsid w:val="00157349"/>
    <w:rsid w:val="001614E5"/>
    <w:rsid w:val="00165CE1"/>
    <w:rsid w:val="001728E3"/>
    <w:rsid w:val="00174B71"/>
    <w:rsid w:val="00175319"/>
    <w:rsid w:val="00177359"/>
    <w:rsid w:val="001844E4"/>
    <w:rsid w:val="00184DA4"/>
    <w:rsid w:val="00191B3A"/>
    <w:rsid w:val="00192E48"/>
    <w:rsid w:val="00194E76"/>
    <w:rsid w:val="00194EE5"/>
    <w:rsid w:val="001963F7"/>
    <w:rsid w:val="00197301"/>
    <w:rsid w:val="00197752"/>
    <w:rsid w:val="001B285C"/>
    <w:rsid w:val="001C0D3C"/>
    <w:rsid w:val="001D15A1"/>
    <w:rsid w:val="001D5D11"/>
    <w:rsid w:val="001E4867"/>
    <w:rsid w:val="001F5FCB"/>
    <w:rsid w:val="00200673"/>
    <w:rsid w:val="00203A5F"/>
    <w:rsid w:val="00206561"/>
    <w:rsid w:val="00210F64"/>
    <w:rsid w:val="00211DB6"/>
    <w:rsid w:val="00216F8A"/>
    <w:rsid w:val="002225D8"/>
    <w:rsid w:val="00223C8C"/>
    <w:rsid w:val="00225789"/>
    <w:rsid w:val="00237371"/>
    <w:rsid w:val="00245AB9"/>
    <w:rsid w:val="002474D9"/>
    <w:rsid w:val="00250FCE"/>
    <w:rsid w:val="002575DC"/>
    <w:rsid w:val="002612EE"/>
    <w:rsid w:val="00262E16"/>
    <w:rsid w:val="002653CD"/>
    <w:rsid w:val="0026648D"/>
    <w:rsid w:val="00271CF3"/>
    <w:rsid w:val="00285D34"/>
    <w:rsid w:val="00286A90"/>
    <w:rsid w:val="002901CC"/>
    <w:rsid w:val="00294AA7"/>
    <w:rsid w:val="00296D0C"/>
    <w:rsid w:val="002B29EA"/>
    <w:rsid w:val="002B3B34"/>
    <w:rsid w:val="002B4C2C"/>
    <w:rsid w:val="002C69A4"/>
    <w:rsid w:val="002E125A"/>
    <w:rsid w:val="002F09D0"/>
    <w:rsid w:val="002F27AB"/>
    <w:rsid w:val="002F55AA"/>
    <w:rsid w:val="002F613D"/>
    <w:rsid w:val="002F6370"/>
    <w:rsid w:val="003042A7"/>
    <w:rsid w:val="00307A7E"/>
    <w:rsid w:val="00312C3E"/>
    <w:rsid w:val="00317E57"/>
    <w:rsid w:val="0033055F"/>
    <w:rsid w:val="00331D4F"/>
    <w:rsid w:val="00334B91"/>
    <w:rsid w:val="00334CB6"/>
    <w:rsid w:val="00334DAC"/>
    <w:rsid w:val="003437A5"/>
    <w:rsid w:val="00344DCA"/>
    <w:rsid w:val="00350E61"/>
    <w:rsid w:val="00355947"/>
    <w:rsid w:val="00356B86"/>
    <w:rsid w:val="003612BE"/>
    <w:rsid w:val="003635E6"/>
    <w:rsid w:val="003755E1"/>
    <w:rsid w:val="00381185"/>
    <w:rsid w:val="0038277A"/>
    <w:rsid w:val="00391E08"/>
    <w:rsid w:val="00392163"/>
    <w:rsid w:val="0039620A"/>
    <w:rsid w:val="003972AE"/>
    <w:rsid w:val="003A457D"/>
    <w:rsid w:val="003A7B75"/>
    <w:rsid w:val="003B638D"/>
    <w:rsid w:val="003B7F89"/>
    <w:rsid w:val="003C5D22"/>
    <w:rsid w:val="003C6D3C"/>
    <w:rsid w:val="003D323C"/>
    <w:rsid w:val="003E0138"/>
    <w:rsid w:val="003E3831"/>
    <w:rsid w:val="003F3A59"/>
    <w:rsid w:val="0040083A"/>
    <w:rsid w:val="0040494D"/>
    <w:rsid w:val="00416DE1"/>
    <w:rsid w:val="0042179E"/>
    <w:rsid w:val="0042652A"/>
    <w:rsid w:val="0042673B"/>
    <w:rsid w:val="00434BF0"/>
    <w:rsid w:val="00446E0C"/>
    <w:rsid w:val="004532A7"/>
    <w:rsid w:val="004538A1"/>
    <w:rsid w:val="00453D2A"/>
    <w:rsid w:val="00454AF7"/>
    <w:rsid w:val="00456D95"/>
    <w:rsid w:val="00461A10"/>
    <w:rsid w:val="004625A5"/>
    <w:rsid w:val="004633EA"/>
    <w:rsid w:val="004642C3"/>
    <w:rsid w:val="0046443D"/>
    <w:rsid w:val="00465471"/>
    <w:rsid w:val="00472051"/>
    <w:rsid w:val="00486A4B"/>
    <w:rsid w:val="0049652A"/>
    <w:rsid w:val="004A55E6"/>
    <w:rsid w:val="004B0C50"/>
    <w:rsid w:val="004B3D56"/>
    <w:rsid w:val="004B480F"/>
    <w:rsid w:val="004B4E93"/>
    <w:rsid w:val="004B5F96"/>
    <w:rsid w:val="004C05F1"/>
    <w:rsid w:val="004C5DA2"/>
    <w:rsid w:val="004C61FE"/>
    <w:rsid w:val="004D0647"/>
    <w:rsid w:val="004D0FB6"/>
    <w:rsid w:val="004D495D"/>
    <w:rsid w:val="004D5285"/>
    <w:rsid w:val="004D7039"/>
    <w:rsid w:val="004E169A"/>
    <w:rsid w:val="004E6E6D"/>
    <w:rsid w:val="004F2BCC"/>
    <w:rsid w:val="004F7CDC"/>
    <w:rsid w:val="00502F68"/>
    <w:rsid w:val="00505651"/>
    <w:rsid w:val="00507649"/>
    <w:rsid w:val="00510117"/>
    <w:rsid w:val="00517D20"/>
    <w:rsid w:val="00523862"/>
    <w:rsid w:val="005269FE"/>
    <w:rsid w:val="0053695A"/>
    <w:rsid w:val="005439E0"/>
    <w:rsid w:val="005459AD"/>
    <w:rsid w:val="00546692"/>
    <w:rsid w:val="00546A58"/>
    <w:rsid w:val="00546C4E"/>
    <w:rsid w:val="005507C1"/>
    <w:rsid w:val="0056101D"/>
    <w:rsid w:val="00575B69"/>
    <w:rsid w:val="005A08FC"/>
    <w:rsid w:val="005A0B71"/>
    <w:rsid w:val="005A1861"/>
    <w:rsid w:val="005A33EC"/>
    <w:rsid w:val="005A6BEC"/>
    <w:rsid w:val="005B17D5"/>
    <w:rsid w:val="005B256D"/>
    <w:rsid w:val="005B4148"/>
    <w:rsid w:val="005B41BF"/>
    <w:rsid w:val="005B4A66"/>
    <w:rsid w:val="005B7D35"/>
    <w:rsid w:val="005C64A7"/>
    <w:rsid w:val="005C6E03"/>
    <w:rsid w:val="005C7AFD"/>
    <w:rsid w:val="005D61E5"/>
    <w:rsid w:val="005E2C53"/>
    <w:rsid w:val="005E4B59"/>
    <w:rsid w:val="005E4E29"/>
    <w:rsid w:val="005E6732"/>
    <w:rsid w:val="005F6F01"/>
    <w:rsid w:val="005F71F7"/>
    <w:rsid w:val="00604015"/>
    <w:rsid w:val="00610FC4"/>
    <w:rsid w:val="00625285"/>
    <w:rsid w:val="00627D0F"/>
    <w:rsid w:val="00631037"/>
    <w:rsid w:val="006345FD"/>
    <w:rsid w:val="0066180D"/>
    <w:rsid w:val="00661924"/>
    <w:rsid w:val="00670F31"/>
    <w:rsid w:val="00673CEF"/>
    <w:rsid w:val="00673E66"/>
    <w:rsid w:val="00675EFD"/>
    <w:rsid w:val="006762AE"/>
    <w:rsid w:val="00685884"/>
    <w:rsid w:val="006928B3"/>
    <w:rsid w:val="006970E3"/>
    <w:rsid w:val="006A49B3"/>
    <w:rsid w:val="006A5DF7"/>
    <w:rsid w:val="006B1199"/>
    <w:rsid w:val="006B2A07"/>
    <w:rsid w:val="006B36BD"/>
    <w:rsid w:val="006B5BCE"/>
    <w:rsid w:val="006B6A94"/>
    <w:rsid w:val="006C12DE"/>
    <w:rsid w:val="006C6F7C"/>
    <w:rsid w:val="006D45D3"/>
    <w:rsid w:val="006D63D9"/>
    <w:rsid w:val="006E4E47"/>
    <w:rsid w:val="006F587D"/>
    <w:rsid w:val="006F5B17"/>
    <w:rsid w:val="00710373"/>
    <w:rsid w:val="00716C4A"/>
    <w:rsid w:val="0071713F"/>
    <w:rsid w:val="00720227"/>
    <w:rsid w:val="00723B20"/>
    <w:rsid w:val="00724A2D"/>
    <w:rsid w:val="007276A8"/>
    <w:rsid w:val="00736982"/>
    <w:rsid w:val="00737C7A"/>
    <w:rsid w:val="0074156A"/>
    <w:rsid w:val="007538DD"/>
    <w:rsid w:val="00771092"/>
    <w:rsid w:val="0077223B"/>
    <w:rsid w:val="00780019"/>
    <w:rsid w:val="00780DCD"/>
    <w:rsid w:val="00791CE6"/>
    <w:rsid w:val="00795D1D"/>
    <w:rsid w:val="00796B20"/>
    <w:rsid w:val="007A04CA"/>
    <w:rsid w:val="007A06EB"/>
    <w:rsid w:val="007A0EEC"/>
    <w:rsid w:val="007A7B62"/>
    <w:rsid w:val="007B27CF"/>
    <w:rsid w:val="007B7B6F"/>
    <w:rsid w:val="007C0BCB"/>
    <w:rsid w:val="007C2E9E"/>
    <w:rsid w:val="007C5D7C"/>
    <w:rsid w:val="007D1656"/>
    <w:rsid w:val="007D404A"/>
    <w:rsid w:val="007D5E6F"/>
    <w:rsid w:val="007D601A"/>
    <w:rsid w:val="007D649D"/>
    <w:rsid w:val="007E2ABA"/>
    <w:rsid w:val="00802CB4"/>
    <w:rsid w:val="00803829"/>
    <w:rsid w:val="00804FB9"/>
    <w:rsid w:val="00805E57"/>
    <w:rsid w:val="00811F1C"/>
    <w:rsid w:val="008152F7"/>
    <w:rsid w:val="00817B3C"/>
    <w:rsid w:val="00821665"/>
    <w:rsid w:val="00822BB0"/>
    <w:rsid w:val="00831B64"/>
    <w:rsid w:val="00840E7A"/>
    <w:rsid w:val="00842BE9"/>
    <w:rsid w:val="00870712"/>
    <w:rsid w:val="00871027"/>
    <w:rsid w:val="008710E7"/>
    <w:rsid w:val="0087355B"/>
    <w:rsid w:val="00873FBD"/>
    <w:rsid w:val="00877EDC"/>
    <w:rsid w:val="008802C4"/>
    <w:rsid w:val="00882690"/>
    <w:rsid w:val="00884F44"/>
    <w:rsid w:val="0089484D"/>
    <w:rsid w:val="00895273"/>
    <w:rsid w:val="008A22F7"/>
    <w:rsid w:val="008A3988"/>
    <w:rsid w:val="008A6E71"/>
    <w:rsid w:val="008B3C96"/>
    <w:rsid w:val="008C01C6"/>
    <w:rsid w:val="008C549B"/>
    <w:rsid w:val="008C6688"/>
    <w:rsid w:val="008D3D7E"/>
    <w:rsid w:val="008E1862"/>
    <w:rsid w:val="008E327E"/>
    <w:rsid w:val="008E540B"/>
    <w:rsid w:val="008E6323"/>
    <w:rsid w:val="00925262"/>
    <w:rsid w:val="00926DEB"/>
    <w:rsid w:val="00927964"/>
    <w:rsid w:val="00946BE7"/>
    <w:rsid w:val="00953208"/>
    <w:rsid w:val="009538B4"/>
    <w:rsid w:val="0095541F"/>
    <w:rsid w:val="009568C0"/>
    <w:rsid w:val="00961365"/>
    <w:rsid w:val="009615F0"/>
    <w:rsid w:val="00965719"/>
    <w:rsid w:val="00965A0B"/>
    <w:rsid w:val="00966EAF"/>
    <w:rsid w:val="009714BB"/>
    <w:rsid w:val="00971C57"/>
    <w:rsid w:val="00971E63"/>
    <w:rsid w:val="00973CAE"/>
    <w:rsid w:val="00992375"/>
    <w:rsid w:val="00993FA9"/>
    <w:rsid w:val="00994E29"/>
    <w:rsid w:val="009A465E"/>
    <w:rsid w:val="009A4BEE"/>
    <w:rsid w:val="009A7DB3"/>
    <w:rsid w:val="009B010D"/>
    <w:rsid w:val="009B1359"/>
    <w:rsid w:val="009B2EDA"/>
    <w:rsid w:val="009B34B3"/>
    <w:rsid w:val="009B666F"/>
    <w:rsid w:val="009B7A8F"/>
    <w:rsid w:val="009C31AA"/>
    <w:rsid w:val="009C5125"/>
    <w:rsid w:val="009D0D56"/>
    <w:rsid w:val="009D4BA7"/>
    <w:rsid w:val="009E0FC8"/>
    <w:rsid w:val="009E5552"/>
    <w:rsid w:val="009E57E0"/>
    <w:rsid w:val="009F0027"/>
    <w:rsid w:val="009F290C"/>
    <w:rsid w:val="009F7DF6"/>
    <w:rsid w:val="00A0491E"/>
    <w:rsid w:val="00A05FF6"/>
    <w:rsid w:val="00A06F18"/>
    <w:rsid w:val="00A10B27"/>
    <w:rsid w:val="00A10B80"/>
    <w:rsid w:val="00A12347"/>
    <w:rsid w:val="00A216F0"/>
    <w:rsid w:val="00A27DC3"/>
    <w:rsid w:val="00A30BA3"/>
    <w:rsid w:val="00A32911"/>
    <w:rsid w:val="00A365C0"/>
    <w:rsid w:val="00A4356C"/>
    <w:rsid w:val="00A525CC"/>
    <w:rsid w:val="00A53192"/>
    <w:rsid w:val="00A55FAB"/>
    <w:rsid w:val="00A616E0"/>
    <w:rsid w:val="00A72AE6"/>
    <w:rsid w:val="00A757EC"/>
    <w:rsid w:val="00A77B7B"/>
    <w:rsid w:val="00A940D8"/>
    <w:rsid w:val="00A9520C"/>
    <w:rsid w:val="00A962AB"/>
    <w:rsid w:val="00AA23C3"/>
    <w:rsid w:val="00AA6D25"/>
    <w:rsid w:val="00AB320C"/>
    <w:rsid w:val="00AB7323"/>
    <w:rsid w:val="00AC3A2C"/>
    <w:rsid w:val="00AD6C95"/>
    <w:rsid w:val="00AD7A81"/>
    <w:rsid w:val="00AE0FAA"/>
    <w:rsid w:val="00AE441F"/>
    <w:rsid w:val="00AF5001"/>
    <w:rsid w:val="00B00CA4"/>
    <w:rsid w:val="00B03318"/>
    <w:rsid w:val="00B079C5"/>
    <w:rsid w:val="00B1057E"/>
    <w:rsid w:val="00B22280"/>
    <w:rsid w:val="00B22B85"/>
    <w:rsid w:val="00B22F7A"/>
    <w:rsid w:val="00B24DAF"/>
    <w:rsid w:val="00B25C97"/>
    <w:rsid w:val="00B307D7"/>
    <w:rsid w:val="00B356A4"/>
    <w:rsid w:val="00B4443F"/>
    <w:rsid w:val="00B45038"/>
    <w:rsid w:val="00B46636"/>
    <w:rsid w:val="00B510B8"/>
    <w:rsid w:val="00B515C4"/>
    <w:rsid w:val="00B56B09"/>
    <w:rsid w:val="00B63381"/>
    <w:rsid w:val="00B65DB8"/>
    <w:rsid w:val="00B703D2"/>
    <w:rsid w:val="00B708E6"/>
    <w:rsid w:val="00B75E1E"/>
    <w:rsid w:val="00B76CCA"/>
    <w:rsid w:val="00B84DB5"/>
    <w:rsid w:val="00B93AAA"/>
    <w:rsid w:val="00B96EBA"/>
    <w:rsid w:val="00B97846"/>
    <w:rsid w:val="00BA6188"/>
    <w:rsid w:val="00BA7BB9"/>
    <w:rsid w:val="00BB722D"/>
    <w:rsid w:val="00BC003F"/>
    <w:rsid w:val="00BC350F"/>
    <w:rsid w:val="00BC4DED"/>
    <w:rsid w:val="00BD577D"/>
    <w:rsid w:val="00BE7D24"/>
    <w:rsid w:val="00BF44FE"/>
    <w:rsid w:val="00BF6316"/>
    <w:rsid w:val="00BF6933"/>
    <w:rsid w:val="00BF7716"/>
    <w:rsid w:val="00C07B2E"/>
    <w:rsid w:val="00C1498E"/>
    <w:rsid w:val="00C16F7B"/>
    <w:rsid w:val="00C17A70"/>
    <w:rsid w:val="00C17D78"/>
    <w:rsid w:val="00C24A1F"/>
    <w:rsid w:val="00C26B0E"/>
    <w:rsid w:val="00C303BA"/>
    <w:rsid w:val="00C30E09"/>
    <w:rsid w:val="00C32068"/>
    <w:rsid w:val="00C340EA"/>
    <w:rsid w:val="00C35E3F"/>
    <w:rsid w:val="00C362D6"/>
    <w:rsid w:val="00C36AC7"/>
    <w:rsid w:val="00C45764"/>
    <w:rsid w:val="00C45ADC"/>
    <w:rsid w:val="00C56292"/>
    <w:rsid w:val="00C60474"/>
    <w:rsid w:val="00C778D9"/>
    <w:rsid w:val="00C91FAC"/>
    <w:rsid w:val="00C92B3B"/>
    <w:rsid w:val="00C94B0B"/>
    <w:rsid w:val="00C95839"/>
    <w:rsid w:val="00C97833"/>
    <w:rsid w:val="00CA49C0"/>
    <w:rsid w:val="00CA5E39"/>
    <w:rsid w:val="00CB1BAB"/>
    <w:rsid w:val="00CB5399"/>
    <w:rsid w:val="00CC3CAC"/>
    <w:rsid w:val="00CD2056"/>
    <w:rsid w:val="00CD7046"/>
    <w:rsid w:val="00CE1CBD"/>
    <w:rsid w:val="00CE5839"/>
    <w:rsid w:val="00CF0F56"/>
    <w:rsid w:val="00CF14F2"/>
    <w:rsid w:val="00CF56A4"/>
    <w:rsid w:val="00CF7D08"/>
    <w:rsid w:val="00D00BC1"/>
    <w:rsid w:val="00D13864"/>
    <w:rsid w:val="00D1500C"/>
    <w:rsid w:val="00D26C49"/>
    <w:rsid w:val="00D30085"/>
    <w:rsid w:val="00D34DE1"/>
    <w:rsid w:val="00D36943"/>
    <w:rsid w:val="00D37040"/>
    <w:rsid w:val="00D37B44"/>
    <w:rsid w:val="00D43356"/>
    <w:rsid w:val="00D452F6"/>
    <w:rsid w:val="00D4799F"/>
    <w:rsid w:val="00D54905"/>
    <w:rsid w:val="00D5710F"/>
    <w:rsid w:val="00D60742"/>
    <w:rsid w:val="00D65511"/>
    <w:rsid w:val="00D71FE5"/>
    <w:rsid w:val="00D7577D"/>
    <w:rsid w:val="00D76CE8"/>
    <w:rsid w:val="00D803C8"/>
    <w:rsid w:val="00D8168D"/>
    <w:rsid w:val="00D81CFE"/>
    <w:rsid w:val="00D82C46"/>
    <w:rsid w:val="00D862CE"/>
    <w:rsid w:val="00D9117F"/>
    <w:rsid w:val="00D920C6"/>
    <w:rsid w:val="00D94668"/>
    <w:rsid w:val="00D951A3"/>
    <w:rsid w:val="00D95B26"/>
    <w:rsid w:val="00DA089B"/>
    <w:rsid w:val="00DB041D"/>
    <w:rsid w:val="00DB1C31"/>
    <w:rsid w:val="00DB67BB"/>
    <w:rsid w:val="00DC2DEE"/>
    <w:rsid w:val="00DC376D"/>
    <w:rsid w:val="00DC5685"/>
    <w:rsid w:val="00DD69B7"/>
    <w:rsid w:val="00DE3BF0"/>
    <w:rsid w:val="00DE6F22"/>
    <w:rsid w:val="00DE7FE4"/>
    <w:rsid w:val="00DF02B4"/>
    <w:rsid w:val="00DF1E3A"/>
    <w:rsid w:val="00DF39B6"/>
    <w:rsid w:val="00DF42FF"/>
    <w:rsid w:val="00E008EC"/>
    <w:rsid w:val="00E03A09"/>
    <w:rsid w:val="00E0471B"/>
    <w:rsid w:val="00E068AA"/>
    <w:rsid w:val="00E2339A"/>
    <w:rsid w:val="00E34605"/>
    <w:rsid w:val="00E35198"/>
    <w:rsid w:val="00E41FFD"/>
    <w:rsid w:val="00E425E3"/>
    <w:rsid w:val="00E46A97"/>
    <w:rsid w:val="00E526DF"/>
    <w:rsid w:val="00E543E2"/>
    <w:rsid w:val="00E55E64"/>
    <w:rsid w:val="00E60EDA"/>
    <w:rsid w:val="00E66E84"/>
    <w:rsid w:val="00E70E5B"/>
    <w:rsid w:val="00E76141"/>
    <w:rsid w:val="00E81B58"/>
    <w:rsid w:val="00E85EB3"/>
    <w:rsid w:val="00E86F41"/>
    <w:rsid w:val="00E90114"/>
    <w:rsid w:val="00E93225"/>
    <w:rsid w:val="00E977CC"/>
    <w:rsid w:val="00EA0469"/>
    <w:rsid w:val="00EA2444"/>
    <w:rsid w:val="00EB0D98"/>
    <w:rsid w:val="00EB37EE"/>
    <w:rsid w:val="00EB3F6C"/>
    <w:rsid w:val="00ED0990"/>
    <w:rsid w:val="00ED1229"/>
    <w:rsid w:val="00ED5030"/>
    <w:rsid w:val="00EE2AE6"/>
    <w:rsid w:val="00EE62E5"/>
    <w:rsid w:val="00EE6FF5"/>
    <w:rsid w:val="00EE71A8"/>
    <w:rsid w:val="00EF4151"/>
    <w:rsid w:val="00EF422F"/>
    <w:rsid w:val="00F02F7B"/>
    <w:rsid w:val="00F04A39"/>
    <w:rsid w:val="00F0569C"/>
    <w:rsid w:val="00F06692"/>
    <w:rsid w:val="00F14800"/>
    <w:rsid w:val="00F2100B"/>
    <w:rsid w:val="00F27F75"/>
    <w:rsid w:val="00F41F1B"/>
    <w:rsid w:val="00F42614"/>
    <w:rsid w:val="00F602D6"/>
    <w:rsid w:val="00F61E8F"/>
    <w:rsid w:val="00F66CCE"/>
    <w:rsid w:val="00F73A40"/>
    <w:rsid w:val="00F7439A"/>
    <w:rsid w:val="00F74900"/>
    <w:rsid w:val="00F76C6F"/>
    <w:rsid w:val="00F95EF9"/>
    <w:rsid w:val="00FA080C"/>
    <w:rsid w:val="00FA39DD"/>
    <w:rsid w:val="00FA4FDD"/>
    <w:rsid w:val="00FA730E"/>
    <w:rsid w:val="00FB07A8"/>
    <w:rsid w:val="00FB1085"/>
    <w:rsid w:val="00FB3D16"/>
    <w:rsid w:val="00FB4B0E"/>
    <w:rsid w:val="00FB595D"/>
    <w:rsid w:val="00FB7C44"/>
    <w:rsid w:val="00FC3870"/>
    <w:rsid w:val="00FD0960"/>
    <w:rsid w:val="00FD472D"/>
    <w:rsid w:val="00FE04AE"/>
    <w:rsid w:val="00FE22AC"/>
    <w:rsid w:val="00FE235A"/>
    <w:rsid w:val="00FE40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1646"/>
    <w:pPr>
      <w:tabs>
        <w:tab w:val="center" w:pos="4536"/>
        <w:tab w:val="right" w:pos="9072"/>
      </w:tabs>
    </w:pPr>
  </w:style>
  <w:style w:type="character" w:customStyle="1" w:styleId="KopfzeileZchn">
    <w:name w:val="Kopfzeile Zchn"/>
    <w:link w:val="Kopfzeile"/>
    <w:rsid w:val="00CC07A4"/>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CC07A4"/>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CC07A4"/>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CC07A4"/>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uiPriority w:val="99"/>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Flietext"/>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customStyle="1" w:styleId="Flietext">
    <w:name w:val="Fließtext"/>
    <w:basedOn w:val="Standard"/>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styleId="Listenabsatz">
    <w:name w:val="List Paragraph"/>
    <w:basedOn w:val="Standard"/>
    <w:uiPriority w:val="99"/>
    <w:qFormat/>
    <w:rsid w:val="009B1359"/>
    <w:pPr>
      <w:ind w:left="720"/>
    </w:pPr>
    <w:rPr>
      <w:rFonts w:ascii="Calibri" w:hAnsi="Calibri" w:cs="Calibri"/>
      <w:sz w:val="22"/>
      <w:szCs w:val="22"/>
      <w:lang w:eastAsia="en-US"/>
    </w:rPr>
  </w:style>
  <w:style w:type="paragraph" w:customStyle="1" w:styleId="Subline">
    <w:name w:val="Subline"/>
    <w:basedOn w:val="Standard"/>
    <w:uiPriority w:val="99"/>
    <w:rsid w:val="00992375"/>
    <w:pPr>
      <w:autoSpaceDE w:val="0"/>
      <w:autoSpaceDN w:val="0"/>
      <w:adjustRightInd w:val="0"/>
      <w:spacing w:line="480" w:lineRule="atLeast"/>
      <w:textAlignment w:val="center"/>
    </w:pPr>
    <w:rPr>
      <w:rFonts w:ascii="Myriad Pro" w:hAnsi="Myriad Pro" w:cs="Myriad Pro"/>
      <w:i/>
      <w:iCs/>
      <w:color w:val="000000"/>
      <w:sz w:val="36"/>
      <w:szCs w:val="36"/>
      <w:u w:color="FBB900"/>
    </w:rPr>
  </w:style>
  <w:style w:type="character" w:customStyle="1" w:styleId="textexposedshow2">
    <w:name w:val="text_exposed_show2"/>
    <w:uiPriority w:val="99"/>
    <w:rsid w:val="000C53FC"/>
    <w:rPr>
      <w:rFonts w:cs="Times New Roman"/>
      <w:vanish/>
    </w:rPr>
  </w:style>
  <w:style w:type="paragraph" w:customStyle="1" w:styleId="Header">
    <w:name w:val="Header"/>
    <w:basedOn w:val="Standard"/>
    <w:rsid w:val="004625A5"/>
    <w:pPr>
      <w:suppressLineNumbers/>
      <w:tabs>
        <w:tab w:val="center" w:pos="4536"/>
        <w:tab w:val="right" w:pos="9072"/>
      </w:tabs>
      <w:suppressAutoHyphens/>
      <w:autoSpaceDN w:val="0"/>
      <w:textAlignment w:val="baseline"/>
    </w:pPr>
    <w:rPr>
      <w:kern w:val="3"/>
    </w:rPr>
  </w:style>
  <w:style w:type="character" w:customStyle="1" w:styleId="Bildunterzeile10">
    <w:name w:val="Bildunterzeile 10°"/>
    <w:uiPriority w:val="99"/>
    <w:rsid w:val="00C35E3F"/>
    <w:rPr>
      <w:rFonts w:ascii="Myriad Pro" w:hAnsi="Myriad Pro" w:cs="Myriad Pro"/>
      <w:i/>
      <w:iCs/>
      <w:spacing w:val="0"/>
      <w:sz w:val="20"/>
      <w:szCs w:val="20"/>
    </w:rPr>
  </w:style>
  <w:style w:type="character" w:customStyle="1" w:styleId="fid2">
    <w:name w:val="fid_2"/>
    <w:basedOn w:val="Absatz-Standardschriftart"/>
    <w:rsid w:val="00CF1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38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50952">
          <w:marLeft w:val="0"/>
          <w:marRight w:val="0"/>
          <w:marTop w:val="0"/>
          <w:marBottom w:val="0"/>
          <w:divBdr>
            <w:top w:val="none" w:sz="0" w:space="0" w:color="auto"/>
            <w:left w:val="none" w:sz="0" w:space="0" w:color="auto"/>
            <w:bottom w:val="none" w:sz="0" w:space="0" w:color="auto"/>
            <w:right w:val="none" w:sz="0" w:space="0" w:color="auto"/>
          </w:divBdr>
          <w:divsChild>
            <w:div w:id="673611710">
              <w:marLeft w:val="0"/>
              <w:marRight w:val="0"/>
              <w:marTop w:val="0"/>
              <w:marBottom w:val="0"/>
              <w:divBdr>
                <w:top w:val="none" w:sz="0" w:space="0" w:color="auto"/>
                <w:left w:val="none" w:sz="0" w:space="0" w:color="auto"/>
                <w:bottom w:val="none" w:sz="0" w:space="0" w:color="auto"/>
                <w:right w:val="none" w:sz="0" w:space="0" w:color="auto"/>
              </w:divBdr>
              <w:divsChild>
                <w:div w:id="172646398">
                  <w:marLeft w:val="0"/>
                  <w:marRight w:val="0"/>
                  <w:marTop w:val="0"/>
                  <w:marBottom w:val="0"/>
                  <w:divBdr>
                    <w:top w:val="none" w:sz="0" w:space="0" w:color="auto"/>
                    <w:left w:val="none" w:sz="0" w:space="0" w:color="auto"/>
                    <w:bottom w:val="none" w:sz="0" w:space="0" w:color="auto"/>
                    <w:right w:val="none" w:sz="0" w:space="0" w:color="auto"/>
                  </w:divBdr>
                  <w:divsChild>
                    <w:div w:id="1857039270">
                      <w:marLeft w:val="0"/>
                      <w:marRight w:val="0"/>
                      <w:marTop w:val="240"/>
                      <w:marBottom w:val="0"/>
                      <w:divBdr>
                        <w:top w:val="none" w:sz="0" w:space="0" w:color="auto"/>
                        <w:left w:val="none" w:sz="0" w:space="0" w:color="auto"/>
                        <w:bottom w:val="none" w:sz="0" w:space="0" w:color="auto"/>
                        <w:right w:val="none" w:sz="0" w:space="0" w:color="auto"/>
                      </w:divBdr>
                      <w:divsChild>
                        <w:div w:id="771819964">
                          <w:marLeft w:val="0"/>
                          <w:marRight w:val="0"/>
                          <w:marTop w:val="0"/>
                          <w:marBottom w:val="0"/>
                          <w:divBdr>
                            <w:top w:val="none" w:sz="0" w:space="0" w:color="auto"/>
                            <w:left w:val="none" w:sz="0" w:space="0" w:color="auto"/>
                            <w:bottom w:val="none" w:sz="0" w:space="0" w:color="auto"/>
                            <w:right w:val="none" w:sz="0" w:space="0" w:color="auto"/>
                          </w:divBdr>
                          <w:divsChild>
                            <w:div w:id="1081177324">
                              <w:marLeft w:val="0"/>
                              <w:marRight w:val="0"/>
                              <w:marTop w:val="0"/>
                              <w:marBottom w:val="0"/>
                              <w:divBdr>
                                <w:top w:val="none" w:sz="0" w:space="0" w:color="auto"/>
                                <w:left w:val="none" w:sz="0" w:space="0" w:color="auto"/>
                                <w:bottom w:val="none" w:sz="0" w:space="0" w:color="auto"/>
                                <w:right w:val="none" w:sz="0" w:space="0" w:color="auto"/>
                              </w:divBdr>
                              <w:divsChild>
                                <w:div w:id="112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83567">
      <w:bodyDiv w:val="1"/>
      <w:marLeft w:val="0"/>
      <w:marRight w:val="0"/>
      <w:marTop w:val="0"/>
      <w:marBottom w:val="0"/>
      <w:divBdr>
        <w:top w:val="none" w:sz="0" w:space="0" w:color="auto"/>
        <w:left w:val="none" w:sz="0" w:space="0" w:color="auto"/>
        <w:bottom w:val="none" w:sz="0" w:space="0" w:color="auto"/>
        <w:right w:val="none" w:sz="0" w:space="0" w:color="auto"/>
      </w:divBdr>
    </w:div>
    <w:div w:id="923883688">
      <w:bodyDiv w:val="1"/>
      <w:marLeft w:val="0"/>
      <w:marRight w:val="0"/>
      <w:marTop w:val="0"/>
      <w:marBottom w:val="0"/>
      <w:divBdr>
        <w:top w:val="none" w:sz="0" w:space="0" w:color="auto"/>
        <w:left w:val="none" w:sz="0" w:space="0" w:color="auto"/>
        <w:bottom w:val="none" w:sz="0" w:space="0" w:color="auto"/>
        <w:right w:val="none" w:sz="0" w:space="0" w:color="auto"/>
      </w:divBdr>
    </w:div>
    <w:div w:id="1430738388">
      <w:marLeft w:val="0"/>
      <w:marRight w:val="0"/>
      <w:marTop w:val="0"/>
      <w:marBottom w:val="0"/>
      <w:divBdr>
        <w:top w:val="none" w:sz="0" w:space="0" w:color="auto"/>
        <w:left w:val="none" w:sz="0" w:space="0" w:color="auto"/>
        <w:bottom w:val="none" w:sz="0" w:space="0" w:color="auto"/>
        <w:right w:val="none" w:sz="0" w:space="0" w:color="auto"/>
      </w:divBdr>
    </w:div>
    <w:div w:id="1430738389">
      <w:marLeft w:val="0"/>
      <w:marRight w:val="0"/>
      <w:marTop w:val="0"/>
      <w:marBottom w:val="0"/>
      <w:divBdr>
        <w:top w:val="none" w:sz="0" w:space="0" w:color="auto"/>
        <w:left w:val="none" w:sz="0" w:space="0" w:color="auto"/>
        <w:bottom w:val="none" w:sz="0" w:space="0" w:color="auto"/>
        <w:right w:val="none" w:sz="0" w:space="0" w:color="auto"/>
      </w:divBdr>
    </w:div>
    <w:div w:id="1430738391">
      <w:marLeft w:val="0"/>
      <w:marRight w:val="0"/>
      <w:marTop w:val="0"/>
      <w:marBottom w:val="0"/>
      <w:divBdr>
        <w:top w:val="none" w:sz="0" w:space="0" w:color="auto"/>
        <w:left w:val="none" w:sz="0" w:space="0" w:color="auto"/>
        <w:bottom w:val="none" w:sz="0" w:space="0" w:color="auto"/>
        <w:right w:val="none" w:sz="0" w:space="0" w:color="auto"/>
      </w:divBdr>
    </w:div>
    <w:div w:id="1430738392">
      <w:marLeft w:val="0"/>
      <w:marRight w:val="0"/>
      <w:marTop w:val="0"/>
      <w:marBottom w:val="0"/>
      <w:divBdr>
        <w:top w:val="none" w:sz="0" w:space="0" w:color="auto"/>
        <w:left w:val="none" w:sz="0" w:space="0" w:color="auto"/>
        <w:bottom w:val="none" w:sz="0" w:space="0" w:color="auto"/>
        <w:right w:val="none" w:sz="0" w:space="0" w:color="auto"/>
      </w:divBdr>
    </w:div>
    <w:div w:id="1430738393">
      <w:marLeft w:val="0"/>
      <w:marRight w:val="0"/>
      <w:marTop w:val="0"/>
      <w:marBottom w:val="0"/>
      <w:divBdr>
        <w:top w:val="none" w:sz="0" w:space="0" w:color="auto"/>
        <w:left w:val="none" w:sz="0" w:space="0" w:color="auto"/>
        <w:bottom w:val="none" w:sz="0" w:space="0" w:color="auto"/>
        <w:right w:val="none" w:sz="0" w:space="0" w:color="auto"/>
      </w:divBdr>
    </w:div>
    <w:div w:id="1430738395">
      <w:marLeft w:val="0"/>
      <w:marRight w:val="0"/>
      <w:marTop w:val="0"/>
      <w:marBottom w:val="0"/>
      <w:divBdr>
        <w:top w:val="none" w:sz="0" w:space="0" w:color="auto"/>
        <w:left w:val="none" w:sz="0" w:space="0" w:color="auto"/>
        <w:bottom w:val="none" w:sz="0" w:space="0" w:color="auto"/>
        <w:right w:val="none" w:sz="0" w:space="0" w:color="auto"/>
      </w:divBdr>
    </w:div>
    <w:div w:id="1430738396">
      <w:marLeft w:val="0"/>
      <w:marRight w:val="0"/>
      <w:marTop w:val="0"/>
      <w:marBottom w:val="0"/>
      <w:divBdr>
        <w:top w:val="none" w:sz="0" w:space="0" w:color="auto"/>
        <w:left w:val="none" w:sz="0" w:space="0" w:color="auto"/>
        <w:bottom w:val="none" w:sz="0" w:space="0" w:color="auto"/>
        <w:right w:val="none" w:sz="0" w:space="0" w:color="auto"/>
      </w:divBdr>
    </w:div>
    <w:div w:id="1430738397">
      <w:marLeft w:val="0"/>
      <w:marRight w:val="0"/>
      <w:marTop w:val="0"/>
      <w:marBottom w:val="0"/>
      <w:divBdr>
        <w:top w:val="none" w:sz="0" w:space="0" w:color="auto"/>
        <w:left w:val="none" w:sz="0" w:space="0" w:color="auto"/>
        <w:bottom w:val="none" w:sz="0" w:space="0" w:color="auto"/>
        <w:right w:val="none" w:sz="0" w:space="0" w:color="auto"/>
      </w:divBdr>
      <w:divsChild>
        <w:div w:id="1430738390">
          <w:marLeft w:val="0"/>
          <w:marRight w:val="0"/>
          <w:marTop w:val="0"/>
          <w:marBottom w:val="0"/>
          <w:divBdr>
            <w:top w:val="none" w:sz="0" w:space="0" w:color="auto"/>
            <w:left w:val="none" w:sz="0" w:space="0" w:color="auto"/>
            <w:bottom w:val="none" w:sz="0" w:space="0" w:color="auto"/>
            <w:right w:val="none" w:sz="0" w:space="0" w:color="auto"/>
          </w:divBdr>
          <w:divsChild>
            <w:div w:id="1430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98">
      <w:marLeft w:val="0"/>
      <w:marRight w:val="0"/>
      <w:marTop w:val="0"/>
      <w:marBottom w:val="0"/>
      <w:divBdr>
        <w:top w:val="none" w:sz="0" w:space="0" w:color="auto"/>
        <w:left w:val="none" w:sz="0" w:space="0" w:color="auto"/>
        <w:bottom w:val="none" w:sz="0" w:space="0" w:color="auto"/>
        <w:right w:val="none" w:sz="0" w:space="0" w:color="auto"/>
      </w:divBdr>
    </w:div>
    <w:div w:id="1430738399">
      <w:marLeft w:val="0"/>
      <w:marRight w:val="0"/>
      <w:marTop w:val="0"/>
      <w:marBottom w:val="0"/>
      <w:divBdr>
        <w:top w:val="none" w:sz="0" w:space="0" w:color="auto"/>
        <w:left w:val="none" w:sz="0" w:space="0" w:color="auto"/>
        <w:bottom w:val="none" w:sz="0" w:space="0" w:color="auto"/>
        <w:right w:val="none" w:sz="0" w:space="0" w:color="auto"/>
      </w:divBdr>
    </w:div>
    <w:div w:id="1430738400">
      <w:marLeft w:val="0"/>
      <w:marRight w:val="0"/>
      <w:marTop w:val="0"/>
      <w:marBottom w:val="0"/>
      <w:divBdr>
        <w:top w:val="none" w:sz="0" w:space="0" w:color="auto"/>
        <w:left w:val="none" w:sz="0" w:space="0" w:color="auto"/>
        <w:bottom w:val="none" w:sz="0" w:space="0" w:color="auto"/>
        <w:right w:val="none" w:sz="0" w:space="0" w:color="auto"/>
      </w:divBdr>
    </w:div>
    <w:div w:id="1430738401">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7A3D2-153E-44FB-9301-C393A3A8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Julia Peter</cp:lastModifiedBy>
  <cp:revision>3</cp:revision>
  <cp:lastPrinted>2016-09-14T10:04:00Z</cp:lastPrinted>
  <dcterms:created xsi:type="dcterms:W3CDTF">2019-04-08T11:35:00Z</dcterms:created>
  <dcterms:modified xsi:type="dcterms:W3CDTF">2019-04-08T12:13:00Z</dcterms:modified>
</cp:coreProperties>
</file>