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EC8" w:rsidRPr="0079591F" w:rsidRDefault="00044EC8" w:rsidP="00E12659">
      <w:pPr>
        <w:pStyle w:val="TCwebHeadline"/>
        <w:jc w:val="both"/>
        <w:rPr>
          <w:rStyle w:val="TCwebHeadline1"/>
          <w:rFonts w:cs="Arial"/>
          <w:b/>
          <w:bCs/>
          <w:lang w:val="de-DE"/>
        </w:rPr>
      </w:pPr>
      <w:r w:rsidRPr="0079591F">
        <w:rPr>
          <w:rStyle w:val="TCwebHeadline1"/>
          <w:rFonts w:cs="Arial"/>
          <w:b/>
          <w:bCs/>
          <w:lang w:val="de-DE"/>
        </w:rPr>
        <w:t>PRESSEMITTEILUNG</w:t>
      </w:r>
    </w:p>
    <w:p w:rsidR="00044EC8" w:rsidRPr="0079591F" w:rsidRDefault="00044EC8" w:rsidP="00E12659">
      <w:pPr>
        <w:spacing w:after="0"/>
        <w:jc w:val="both"/>
        <w:rPr>
          <w:rFonts w:ascii="Arial" w:hAnsi="Arial" w:cs="Arial"/>
          <w:b/>
          <w:bCs/>
        </w:rPr>
      </w:pPr>
    </w:p>
    <w:p w:rsidR="00044EC8" w:rsidRPr="0079591F" w:rsidRDefault="00044EC8" w:rsidP="00E12659">
      <w:pPr>
        <w:pStyle w:val="TCwebFlietextA4A4"/>
        <w:jc w:val="both"/>
        <w:rPr>
          <w:rFonts w:cs="Arial"/>
        </w:rPr>
      </w:pPr>
    </w:p>
    <w:p w:rsidR="00044EC8" w:rsidRPr="0079591F" w:rsidRDefault="00127785" w:rsidP="00E12659">
      <w:pPr>
        <w:pStyle w:val="TCwebHeadline"/>
        <w:jc w:val="both"/>
        <w:rPr>
          <w:lang w:val="de-DE"/>
        </w:rPr>
      </w:pPr>
      <w:r w:rsidRPr="0079591F">
        <w:rPr>
          <w:lang w:val="de-DE"/>
        </w:rPr>
        <w:t xml:space="preserve">1 Million </w:t>
      </w:r>
      <w:r w:rsidR="00E12659" w:rsidRPr="0079591F">
        <w:rPr>
          <w:lang w:val="de-DE"/>
        </w:rPr>
        <w:t>A</w:t>
      </w:r>
      <w:r w:rsidRPr="0079591F">
        <w:rPr>
          <w:lang w:val="de-DE"/>
        </w:rPr>
        <w:t>ngebote an einem Tag: Frachtenbörse von TIMOCOM erreicht erneut Rekordwert</w:t>
      </w:r>
    </w:p>
    <w:p w:rsidR="00044EC8" w:rsidRPr="0079591F" w:rsidRDefault="00E12659" w:rsidP="00E12659">
      <w:pPr>
        <w:pStyle w:val="TCwebSub-Headline"/>
        <w:jc w:val="both"/>
        <w:rPr>
          <w:lang w:val="de-DE"/>
        </w:rPr>
      </w:pPr>
      <w:r w:rsidRPr="0079591F">
        <w:rPr>
          <w:lang w:val="de-DE"/>
        </w:rPr>
        <w:t>N</w:t>
      </w:r>
      <w:r w:rsidR="00127785" w:rsidRPr="0079591F">
        <w:rPr>
          <w:lang w:val="de-DE"/>
        </w:rPr>
        <w:t xml:space="preserve">euer Bestwert im Smart Logistics System </w:t>
      </w:r>
      <w:r w:rsidRPr="0079591F">
        <w:rPr>
          <w:lang w:val="de-DE"/>
        </w:rPr>
        <w:t>– Vielzahl an Faktoren sorgt für Angebotshoch</w:t>
      </w:r>
    </w:p>
    <w:p w:rsidR="00044EC8" w:rsidRPr="0079591F" w:rsidRDefault="00044EC8" w:rsidP="00E12659">
      <w:pPr>
        <w:pStyle w:val="TCwebFlietextA4A4"/>
        <w:jc w:val="both"/>
        <w:rPr>
          <w:rFonts w:cs="Arial"/>
          <w:lang w:eastAsia="de-DE"/>
        </w:rPr>
      </w:pPr>
    </w:p>
    <w:p w:rsidR="00127785" w:rsidRPr="0079591F" w:rsidRDefault="00044EC8" w:rsidP="00E12659">
      <w:pPr>
        <w:pStyle w:val="TCwebFlietextA4A4"/>
        <w:jc w:val="both"/>
        <w:rPr>
          <w:rFonts w:cs="Arial"/>
          <w:lang w:eastAsia="de-DE"/>
        </w:rPr>
      </w:pPr>
      <w:r w:rsidRPr="0079591F">
        <w:rPr>
          <w:rFonts w:cs="Arial"/>
          <w:lang w:eastAsia="de-DE"/>
        </w:rPr>
        <w:t xml:space="preserve">Erkrath, </w:t>
      </w:r>
      <w:r w:rsidR="00127785" w:rsidRPr="0079591F">
        <w:rPr>
          <w:rFonts w:cs="Arial"/>
          <w:lang w:eastAsia="de-DE"/>
        </w:rPr>
        <w:t>22</w:t>
      </w:r>
      <w:r w:rsidRPr="0079591F">
        <w:rPr>
          <w:rFonts w:cs="Arial"/>
          <w:lang w:eastAsia="de-DE"/>
        </w:rPr>
        <w:t>.</w:t>
      </w:r>
      <w:r w:rsidR="00127785" w:rsidRPr="0079591F">
        <w:rPr>
          <w:rFonts w:cs="Arial"/>
          <w:lang w:eastAsia="de-DE"/>
        </w:rPr>
        <w:t>12</w:t>
      </w:r>
      <w:r w:rsidRPr="0079591F">
        <w:rPr>
          <w:rFonts w:cs="Arial"/>
          <w:lang w:eastAsia="de-DE"/>
        </w:rPr>
        <w:t>.</w:t>
      </w:r>
      <w:r w:rsidR="00127785" w:rsidRPr="0079591F">
        <w:rPr>
          <w:rFonts w:cs="Arial"/>
          <w:lang w:eastAsia="de-DE"/>
        </w:rPr>
        <w:t>2020</w:t>
      </w:r>
      <w:r w:rsidRPr="0079591F">
        <w:rPr>
          <w:rFonts w:cs="Arial"/>
          <w:lang w:eastAsia="de-DE"/>
        </w:rPr>
        <w:t xml:space="preserve"> – </w:t>
      </w:r>
      <w:r w:rsidR="00127785" w:rsidRPr="0079591F">
        <w:rPr>
          <w:rFonts w:cs="Arial"/>
          <w:lang w:eastAsia="de-DE"/>
        </w:rPr>
        <w:t xml:space="preserve">Am 15. Dezember 2020 waren </w:t>
      </w:r>
      <w:r w:rsidR="00F020BF">
        <w:rPr>
          <w:rFonts w:cs="Arial"/>
          <w:lang w:eastAsia="de-DE"/>
        </w:rPr>
        <w:t>eine</w:t>
      </w:r>
      <w:r w:rsidR="00127785" w:rsidRPr="0079591F">
        <w:rPr>
          <w:rFonts w:cs="Arial"/>
          <w:lang w:eastAsia="de-DE"/>
        </w:rPr>
        <w:t xml:space="preserve"> Million Fracht</w:t>
      </w:r>
      <w:r w:rsidR="00E864CF" w:rsidRPr="0079591F">
        <w:rPr>
          <w:rFonts w:cs="Arial"/>
          <w:lang w:eastAsia="de-DE"/>
        </w:rPr>
        <w:t>- und Laderaum</w:t>
      </w:r>
      <w:r w:rsidR="00127785" w:rsidRPr="0079591F">
        <w:rPr>
          <w:rFonts w:cs="Arial"/>
          <w:lang w:eastAsia="de-DE"/>
        </w:rPr>
        <w:t>angebote im Smart Logistics System von TIMOCOM eingestellt. Dieser Wert markiert</w:t>
      </w:r>
      <w:r w:rsidR="00B925C1" w:rsidRPr="0079591F">
        <w:rPr>
          <w:rFonts w:cs="Arial"/>
          <w:lang w:eastAsia="de-DE"/>
        </w:rPr>
        <w:t xml:space="preserve"> nicht nur</w:t>
      </w:r>
      <w:r w:rsidR="00127785" w:rsidRPr="0079591F">
        <w:rPr>
          <w:rFonts w:cs="Arial"/>
          <w:lang w:eastAsia="de-DE"/>
        </w:rPr>
        <w:t xml:space="preserve"> kurz vor Beginn des neuen Lockdowns einen Höchststand. So viele </w:t>
      </w:r>
      <w:r w:rsidR="00E864CF" w:rsidRPr="0079591F">
        <w:rPr>
          <w:rFonts w:cs="Arial"/>
          <w:lang w:eastAsia="de-DE"/>
        </w:rPr>
        <w:t>A</w:t>
      </w:r>
      <w:r w:rsidR="00127785" w:rsidRPr="0079591F">
        <w:rPr>
          <w:rFonts w:cs="Arial"/>
          <w:lang w:eastAsia="de-DE"/>
        </w:rPr>
        <w:t xml:space="preserve">ngebote </w:t>
      </w:r>
      <w:r w:rsidR="002732B8">
        <w:rPr>
          <w:rFonts w:cs="Arial"/>
          <w:lang w:eastAsia="de-DE"/>
        </w:rPr>
        <w:t>waren</w:t>
      </w:r>
      <w:r w:rsidR="00127785" w:rsidRPr="0079591F">
        <w:rPr>
          <w:rFonts w:cs="Arial"/>
          <w:lang w:eastAsia="de-DE"/>
        </w:rPr>
        <w:t xml:space="preserve"> noch nie </w:t>
      </w:r>
      <w:r w:rsidR="001B0664" w:rsidRPr="0079591F">
        <w:rPr>
          <w:rFonts w:cs="Arial"/>
          <w:lang w:eastAsia="de-DE"/>
        </w:rPr>
        <w:t xml:space="preserve">zuvor an einem einzigen Tag </w:t>
      </w:r>
      <w:r w:rsidR="00127785" w:rsidRPr="0079591F">
        <w:rPr>
          <w:rFonts w:cs="Arial"/>
          <w:lang w:eastAsia="de-DE"/>
        </w:rPr>
        <w:t xml:space="preserve">in der Frachtenbörse </w:t>
      </w:r>
      <w:r w:rsidR="0079591F" w:rsidRPr="0079591F">
        <w:rPr>
          <w:rFonts w:cs="Arial"/>
          <w:lang w:eastAsia="de-DE"/>
        </w:rPr>
        <w:t>verfügbar</w:t>
      </w:r>
      <w:r w:rsidR="00127785" w:rsidRPr="0079591F">
        <w:rPr>
          <w:rFonts w:cs="Arial"/>
          <w:lang w:eastAsia="de-DE"/>
        </w:rPr>
        <w:t xml:space="preserve">. </w:t>
      </w:r>
    </w:p>
    <w:p w:rsidR="00127785" w:rsidRPr="0079591F" w:rsidRDefault="00127785" w:rsidP="00E12659">
      <w:pPr>
        <w:pStyle w:val="TCwebFlietextA4A4"/>
        <w:jc w:val="both"/>
        <w:rPr>
          <w:rFonts w:cs="Arial"/>
          <w:lang w:eastAsia="de-DE"/>
        </w:rPr>
      </w:pPr>
    </w:p>
    <w:p w:rsidR="00127785" w:rsidRPr="0079591F" w:rsidRDefault="00E12659" w:rsidP="00E12659">
      <w:pPr>
        <w:pStyle w:val="TCwebZwischenhead"/>
        <w:jc w:val="both"/>
        <w:rPr>
          <w:rFonts w:cs="Arial"/>
        </w:rPr>
      </w:pPr>
      <w:r w:rsidRPr="0079591F">
        <w:rPr>
          <w:rFonts w:cs="Arial"/>
        </w:rPr>
        <w:t>Angebotshoch in traditionell frachtstarker Saison</w:t>
      </w:r>
    </w:p>
    <w:p w:rsidR="00127785" w:rsidRPr="0079591F" w:rsidRDefault="00127785" w:rsidP="00E12659">
      <w:pPr>
        <w:pStyle w:val="TCwebFlietextA4A4"/>
        <w:jc w:val="both"/>
        <w:rPr>
          <w:rStyle w:val="TCwebFunoteRevisionsnummerfooter"/>
          <w:rFonts w:cs="Arial"/>
          <w:color w:val="000000"/>
          <w:sz w:val="21"/>
        </w:rPr>
      </w:pPr>
    </w:p>
    <w:p w:rsidR="00127785" w:rsidRPr="0079591F" w:rsidRDefault="00127785" w:rsidP="00E12659">
      <w:pPr>
        <w:pStyle w:val="TCwebFlietextA4A4"/>
        <w:jc w:val="both"/>
        <w:rPr>
          <w:rStyle w:val="TCwebFunoteRevisionsnummerfooter"/>
          <w:rFonts w:cs="Arial"/>
          <w:color w:val="000000"/>
          <w:sz w:val="21"/>
        </w:rPr>
      </w:pPr>
      <w:r w:rsidRPr="0079591F">
        <w:rPr>
          <w:rStyle w:val="TCwebFunoteRevisionsnummerfooter"/>
          <w:rFonts w:cs="Arial"/>
          <w:color w:val="000000"/>
          <w:sz w:val="21"/>
        </w:rPr>
        <w:t>Verschiedene Faktoren können als Ursache für die hohe Anzahl an Fracht</w:t>
      </w:r>
      <w:r w:rsidR="00E12659" w:rsidRPr="0079591F">
        <w:rPr>
          <w:rStyle w:val="TCwebFunoteRevisionsnummerfooter"/>
          <w:rFonts w:cs="Arial"/>
          <w:color w:val="000000"/>
          <w:sz w:val="21"/>
        </w:rPr>
        <w:t xml:space="preserve"> -und Laderaum</w:t>
      </w:r>
      <w:r w:rsidRPr="0079591F">
        <w:rPr>
          <w:rStyle w:val="TCwebFunoteRevisionsnummerfooter"/>
          <w:rFonts w:cs="Arial"/>
          <w:color w:val="000000"/>
          <w:sz w:val="21"/>
        </w:rPr>
        <w:t xml:space="preserve">angeboten herangezogen werden. So </w:t>
      </w:r>
      <w:r w:rsidR="00E12659" w:rsidRPr="0079591F">
        <w:rPr>
          <w:rStyle w:val="TCwebFunoteRevisionsnummerfooter"/>
          <w:rFonts w:cs="Arial"/>
          <w:color w:val="000000"/>
          <w:sz w:val="21"/>
        </w:rPr>
        <w:t>kam es bereits in den vergangenen Jahren in der Zeit kurz vor dem Weihnachtsfest zu Spitzenwerten im System. Zusätzlich zu dem saisonalen Einfluss fungieren sowohl der Lockdown als auch der Brexit als</w:t>
      </w:r>
      <w:r w:rsidR="00E864CF" w:rsidRPr="0079591F">
        <w:rPr>
          <w:rStyle w:val="TCwebFunoteRevisionsnummerfooter"/>
          <w:rFonts w:cs="Arial"/>
          <w:color w:val="000000"/>
          <w:sz w:val="21"/>
        </w:rPr>
        <w:t xml:space="preserve"> mögliche</w:t>
      </w:r>
      <w:r w:rsidR="00E12659" w:rsidRPr="0079591F">
        <w:rPr>
          <w:rStyle w:val="TCwebFunoteRevisionsnummerfooter"/>
          <w:rFonts w:cs="Arial"/>
          <w:color w:val="000000"/>
          <w:sz w:val="21"/>
        </w:rPr>
        <w:t xml:space="preserve"> Treiber der Entwicklung. </w:t>
      </w:r>
      <w:hyperlink r:id="rId8" w:history="1">
        <w:r w:rsidR="00E12659" w:rsidRPr="0079591F">
          <w:rPr>
            <w:rStyle w:val="Hyperlink"/>
            <w:rFonts w:cs="Arial"/>
          </w:rPr>
          <w:t>Bereits im März</w:t>
        </w:r>
      </w:hyperlink>
      <w:r w:rsidR="00E12659" w:rsidRPr="0079591F">
        <w:rPr>
          <w:rStyle w:val="TCwebFunoteRevisionsnummerfooter"/>
          <w:rFonts w:cs="Arial"/>
          <w:color w:val="000000"/>
          <w:sz w:val="21"/>
        </w:rPr>
        <w:t xml:space="preserve"> kam es zu hohen Angebotszahlen vor Beginn des ersten bundesweiten Lockdowns. </w:t>
      </w:r>
      <w:r w:rsidR="00E864CF" w:rsidRPr="0079591F">
        <w:rPr>
          <w:rStyle w:val="TCwebFunoteRevisionsnummerfooter"/>
          <w:rFonts w:cs="Arial"/>
          <w:color w:val="000000"/>
          <w:sz w:val="21"/>
        </w:rPr>
        <w:t>Das</w:t>
      </w:r>
      <w:r w:rsidR="00E12659" w:rsidRPr="0079591F">
        <w:rPr>
          <w:rStyle w:val="TCwebFunoteRevisionsnummerfooter"/>
          <w:rFonts w:cs="Arial"/>
          <w:color w:val="000000"/>
          <w:sz w:val="21"/>
        </w:rPr>
        <w:t xml:space="preserve"> Szenario eines No-Deal-Brexit mit einer verstärkten Bevorratung im UK schlägt</w:t>
      </w:r>
      <w:r w:rsidR="00E864CF" w:rsidRPr="0079591F">
        <w:rPr>
          <w:rStyle w:val="TCwebFunoteRevisionsnummerfooter"/>
          <w:rFonts w:cs="Arial"/>
          <w:color w:val="000000"/>
          <w:sz w:val="21"/>
        </w:rPr>
        <w:t xml:space="preserve"> ebenfalls zu Buche und korreliert mit einer </w:t>
      </w:r>
      <w:r w:rsidR="009E73AB" w:rsidRPr="0079591F">
        <w:rPr>
          <w:rStyle w:val="TCwebFunoteRevisionsnummerfooter"/>
          <w:rFonts w:cs="Arial"/>
          <w:color w:val="000000"/>
          <w:sz w:val="21"/>
        </w:rPr>
        <w:t xml:space="preserve">ähnlichen </w:t>
      </w:r>
      <w:r w:rsidR="00E864CF" w:rsidRPr="0079591F">
        <w:rPr>
          <w:rStyle w:val="TCwebFunoteRevisionsnummerfooter"/>
          <w:rFonts w:cs="Arial"/>
          <w:color w:val="000000"/>
          <w:sz w:val="21"/>
        </w:rPr>
        <w:t xml:space="preserve">Entwicklung, die </w:t>
      </w:r>
      <w:hyperlink r:id="rId9" w:history="1">
        <w:r w:rsidR="009E73AB" w:rsidRPr="0079591F">
          <w:rPr>
            <w:rStyle w:val="Hyperlink"/>
            <w:rFonts w:cs="Arial"/>
          </w:rPr>
          <w:t>im ersten Quartal 2019</w:t>
        </w:r>
      </w:hyperlink>
      <w:r w:rsidR="00E864CF" w:rsidRPr="0079591F">
        <w:rPr>
          <w:rStyle w:val="TCwebFunoteRevisionsnummerfooter"/>
          <w:rFonts w:cs="Arial"/>
          <w:color w:val="000000"/>
          <w:sz w:val="21"/>
        </w:rPr>
        <w:t xml:space="preserve"> zu beobachten war</w:t>
      </w:r>
      <w:r w:rsidR="00E12659" w:rsidRPr="0079591F">
        <w:rPr>
          <w:rStyle w:val="TCwebFunoteRevisionsnummerfooter"/>
          <w:rFonts w:cs="Arial"/>
          <w:color w:val="000000"/>
          <w:sz w:val="21"/>
        </w:rPr>
        <w:t xml:space="preserve">. </w:t>
      </w:r>
    </w:p>
    <w:p w:rsidR="00E12659" w:rsidRPr="0079591F" w:rsidRDefault="00E12659" w:rsidP="00E12659">
      <w:pPr>
        <w:pStyle w:val="TCwebFlietextA4A4"/>
        <w:jc w:val="both"/>
        <w:rPr>
          <w:rStyle w:val="TCwebFunoteRevisionsnummerfooter"/>
          <w:rFonts w:cs="Arial"/>
          <w:color w:val="000000"/>
          <w:sz w:val="21"/>
        </w:rPr>
      </w:pPr>
    </w:p>
    <w:p w:rsidR="009E73AB" w:rsidRPr="0079591F" w:rsidRDefault="00E12659" w:rsidP="00E12659">
      <w:pPr>
        <w:pStyle w:val="TCwebFlietextA4A4"/>
        <w:jc w:val="both"/>
        <w:rPr>
          <w:rStyle w:val="TCwebFunoteRevisionsnummerfooter"/>
          <w:rFonts w:cs="Arial"/>
          <w:color w:val="000000"/>
          <w:sz w:val="21"/>
        </w:rPr>
      </w:pPr>
      <w:r w:rsidRPr="0079591F">
        <w:rPr>
          <w:rStyle w:val="TCwebFunoteRevisionsnummerfooter"/>
          <w:rFonts w:cs="Arial"/>
          <w:color w:val="000000"/>
          <w:sz w:val="21"/>
        </w:rPr>
        <w:t xml:space="preserve">Bisher lag der </w:t>
      </w:r>
      <w:r w:rsidR="00457AFF">
        <w:rPr>
          <w:rStyle w:val="TCwebFunoteRevisionsnummerfooter"/>
          <w:rFonts w:cs="Arial"/>
          <w:color w:val="000000"/>
          <w:sz w:val="21"/>
        </w:rPr>
        <w:t>Spitzenwert</w:t>
      </w:r>
      <w:r w:rsidRPr="0079591F">
        <w:rPr>
          <w:rStyle w:val="TCwebFunoteRevisionsnummerfooter"/>
          <w:rFonts w:cs="Arial"/>
          <w:color w:val="000000"/>
          <w:sz w:val="21"/>
        </w:rPr>
        <w:t xml:space="preserve"> bei täglich bis zu 750.000 internationalen Fracht- und Laderaumangeboten. </w:t>
      </w:r>
      <w:r w:rsidR="00E864CF" w:rsidRPr="0079591F">
        <w:rPr>
          <w:rStyle w:val="TCwebFunoteRevisionsnummerfooter"/>
          <w:rFonts w:cs="Arial"/>
          <w:color w:val="000000"/>
          <w:sz w:val="21"/>
        </w:rPr>
        <w:t xml:space="preserve">Seitdem die </w:t>
      </w:r>
      <w:r w:rsidR="00C95C48">
        <w:rPr>
          <w:rStyle w:val="TCwebFunoteRevisionsnummerfooter"/>
          <w:rFonts w:cs="Arial"/>
          <w:color w:val="000000"/>
          <w:sz w:val="21"/>
        </w:rPr>
        <w:t>eine</w:t>
      </w:r>
      <w:r w:rsidR="00E864CF" w:rsidRPr="0079591F">
        <w:rPr>
          <w:rStyle w:val="TCwebFunoteRevisionsnummerfooter"/>
          <w:rFonts w:cs="Arial"/>
          <w:color w:val="000000"/>
          <w:sz w:val="21"/>
        </w:rPr>
        <w:t xml:space="preserve"> Millionen-Marke </w:t>
      </w:r>
      <w:r w:rsidR="001B0664" w:rsidRPr="0079591F">
        <w:rPr>
          <w:rStyle w:val="TCwebFunoteRevisionsnummerfooter"/>
          <w:rFonts w:cs="Arial"/>
          <w:color w:val="000000"/>
          <w:sz w:val="21"/>
        </w:rPr>
        <w:t xml:space="preserve">am 15. Dezember 2020 </w:t>
      </w:r>
      <w:r w:rsidR="00E864CF" w:rsidRPr="0079591F">
        <w:rPr>
          <w:rStyle w:val="TCwebFunoteRevisionsnummerfooter"/>
          <w:rFonts w:cs="Arial"/>
          <w:color w:val="000000"/>
          <w:sz w:val="21"/>
        </w:rPr>
        <w:t xml:space="preserve">geknackt wurde, waren die Angebotszahlen konstant über </w:t>
      </w:r>
      <w:r w:rsidR="009E73AB" w:rsidRPr="0079591F">
        <w:rPr>
          <w:rStyle w:val="TCwebFunoteRevisionsnummerfooter"/>
          <w:rFonts w:cs="Arial"/>
          <w:color w:val="000000"/>
          <w:sz w:val="21"/>
        </w:rPr>
        <w:t>diese</w:t>
      </w:r>
      <w:r w:rsidR="0079591F">
        <w:rPr>
          <w:rStyle w:val="TCwebFunoteRevisionsnummerfooter"/>
          <w:rFonts w:cs="Arial"/>
          <w:color w:val="000000"/>
          <w:sz w:val="21"/>
        </w:rPr>
        <w:t>r</w:t>
      </w:r>
      <w:r w:rsidR="00E864CF" w:rsidRPr="0079591F">
        <w:rPr>
          <w:rStyle w:val="TCwebFunoteRevisionsnummerfooter"/>
          <w:rFonts w:cs="Arial"/>
          <w:color w:val="000000"/>
          <w:sz w:val="21"/>
        </w:rPr>
        <w:t xml:space="preserve"> bisherigen Best</w:t>
      </w:r>
      <w:r w:rsidR="0079591F">
        <w:rPr>
          <w:rStyle w:val="TCwebFunoteRevisionsnummerfooter"/>
          <w:rFonts w:cs="Arial"/>
          <w:color w:val="000000"/>
          <w:sz w:val="21"/>
        </w:rPr>
        <w:t>marke</w:t>
      </w:r>
      <w:r w:rsidR="00E864CF" w:rsidRPr="0079591F">
        <w:rPr>
          <w:rStyle w:val="TCwebFunoteRevisionsnummerfooter"/>
          <w:rFonts w:cs="Arial"/>
          <w:color w:val="000000"/>
          <w:sz w:val="21"/>
        </w:rPr>
        <w:t xml:space="preserve">. Die Zahlen im Smart Logistics System veranschaulichen erneut, wie sehr die Logistik als Lebensader und Pulsmesser für die aktuelle Lage in der Wirtschaft fungiert. </w:t>
      </w:r>
    </w:p>
    <w:p w:rsidR="00E12659" w:rsidRPr="0079591F" w:rsidRDefault="00E864CF" w:rsidP="00E12659">
      <w:pPr>
        <w:pStyle w:val="TCwebFlietextA4A4"/>
        <w:jc w:val="both"/>
        <w:rPr>
          <w:rStyle w:val="TCwebFunoteRevisionsnummerfooter"/>
          <w:rFonts w:cs="Arial"/>
          <w:color w:val="000000"/>
          <w:sz w:val="21"/>
        </w:rPr>
      </w:pPr>
      <w:r w:rsidRPr="0079591F">
        <w:rPr>
          <w:rStyle w:val="TCwebFunoteRevisionsnummerfooter"/>
          <w:rFonts w:cs="Arial"/>
          <w:color w:val="000000"/>
          <w:sz w:val="21"/>
        </w:rPr>
        <w:t>„Dieser neue Bestwert zeigt uns</w:t>
      </w:r>
      <w:r w:rsidR="009E73AB" w:rsidRPr="0079591F">
        <w:rPr>
          <w:rStyle w:val="TCwebFunoteRevisionsnummerfooter"/>
          <w:rFonts w:cs="Arial"/>
          <w:color w:val="000000"/>
          <w:sz w:val="21"/>
        </w:rPr>
        <w:t xml:space="preserve"> auch</w:t>
      </w:r>
      <w:r w:rsidRPr="0079591F">
        <w:rPr>
          <w:rStyle w:val="TCwebFunoteRevisionsnummerfooter"/>
          <w:rFonts w:cs="Arial"/>
          <w:color w:val="000000"/>
          <w:sz w:val="21"/>
        </w:rPr>
        <w:t xml:space="preserve">, dass wir für unsere Kundinnen und Kunden ein wichtiger Partner sind, egal wie herausfordernd die Zeiten sind. Wir achten nach wie vor </w:t>
      </w:r>
      <w:r w:rsidR="009E73AB" w:rsidRPr="0079591F">
        <w:rPr>
          <w:rStyle w:val="TCwebFunoteRevisionsnummerfooter"/>
          <w:rFonts w:cs="Arial"/>
          <w:color w:val="000000"/>
          <w:sz w:val="21"/>
        </w:rPr>
        <w:t xml:space="preserve">und </w:t>
      </w:r>
      <w:r w:rsidRPr="0079591F">
        <w:rPr>
          <w:rStyle w:val="TCwebFunoteRevisionsnummerfooter"/>
          <w:rFonts w:cs="Arial"/>
          <w:color w:val="000000"/>
          <w:sz w:val="21"/>
        </w:rPr>
        <w:t xml:space="preserve">unvermindert stark auf die Qualität der Unternehmen und </w:t>
      </w:r>
      <w:r w:rsidR="009E73AB" w:rsidRPr="0079591F">
        <w:rPr>
          <w:rStyle w:val="TCwebFunoteRevisionsnummerfooter"/>
          <w:rFonts w:cs="Arial"/>
          <w:color w:val="000000"/>
          <w:sz w:val="21"/>
        </w:rPr>
        <w:t xml:space="preserve">auf </w:t>
      </w:r>
      <w:r w:rsidRPr="0079591F">
        <w:rPr>
          <w:rStyle w:val="TCwebFunoteRevisionsnummerfooter"/>
          <w:rFonts w:cs="Arial"/>
          <w:color w:val="000000"/>
          <w:sz w:val="21"/>
        </w:rPr>
        <w:t xml:space="preserve">die Sicherheit in unserem Netzwerk. </w:t>
      </w:r>
      <w:r w:rsidR="00BA46EC" w:rsidRPr="00BA46EC">
        <w:rPr>
          <w:rStyle w:val="TCwebFunoteRevisionsnummerfooter"/>
          <w:rFonts w:cs="Arial"/>
          <w:color w:val="000000"/>
          <w:sz w:val="21"/>
        </w:rPr>
        <w:t xml:space="preserve">Diese Aspekte haben für uns stets sehr hohe Priorität“, so Tim Thiermann, Managing </w:t>
      </w:r>
      <w:proofErr w:type="spellStart"/>
      <w:r w:rsidR="00BA46EC" w:rsidRPr="00BA46EC">
        <w:rPr>
          <w:rStyle w:val="TCwebFunoteRevisionsnummerfooter"/>
          <w:rFonts w:cs="Arial"/>
          <w:color w:val="000000"/>
          <w:sz w:val="21"/>
        </w:rPr>
        <w:t>Director</w:t>
      </w:r>
      <w:proofErr w:type="spellEnd"/>
      <w:r w:rsidR="00BA46EC" w:rsidRPr="00BA46EC">
        <w:rPr>
          <w:rStyle w:val="TCwebFunoteRevisionsnummerfooter"/>
          <w:rFonts w:cs="Arial"/>
          <w:color w:val="000000"/>
          <w:sz w:val="21"/>
        </w:rPr>
        <w:t xml:space="preserve"> von TIMOCOM</w:t>
      </w:r>
      <w:r w:rsidR="009E73AB" w:rsidRPr="0079591F">
        <w:rPr>
          <w:rStyle w:val="TCwebFunoteRevisionsnummerfooter"/>
          <w:rFonts w:cs="Arial"/>
          <w:color w:val="000000"/>
          <w:sz w:val="21"/>
        </w:rPr>
        <w:t>.</w:t>
      </w:r>
    </w:p>
    <w:p w:rsidR="00127785" w:rsidRPr="0079591F" w:rsidRDefault="00127785" w:rsidP="00E12659">
      <w:pPr>
        <w:pStyle w:val="TCwebFlietextA4A4"/>
        <w:jc w:val="both"/>
        <w:rPr>
          <w:rStyle w:val="TCwebFunoteRevisionsnummerfooter"/>
          <w:color w:val="000000"/>
          <w:sz w:val="21"/>
        </w:rPr>
      </w:pPr>
    </w:p>
    <w:p w:rsidR="00127785" w:rsidRPr="0079591F" w:rsidRDefault="00127785" w:rsidP="00E12659">
      <w:pPr>
        <w:pStyle w:val="TCwebFlietextA4A4"/>
        <w:jc w:val="both"/>
        <w:rPr>
          <w:rStyle w:val="TCwebFunoteRevisionsnummerfooter"/>
          <w:color w:val="000000"/>
          <w:sz w:val="21"/>
        </w:rPr>
      </w:pPr>
      <w:r w:rsidRPr="0079591F">
        <w:rPr>
          <w:rStyle w:val="TCwebFunoteRevisionsnummerfooter"/>
          <w:color w:val="000000"/>
          <w:sz w:val="21"/>
        </w:rPr>
        <w:t>Über die Frachtenbörse:</w:t>
      </w:r>
    </w:p>
    <w:p w:rsidR="009E73AB" w:rsidRPr="0079591F" w:rsidRDefault="009E73AB" w:rsidP="009E73AB">
      <w:pPr>
        <w:pStyle w:val="TCwebFlietextA4A4"/>
        <w:jc w:val="both"/>
        <w:rPr>
          <w:rStyle w:val="TCwebFunoteRevisionsnummerfooter"/>
          <w:rFonts w:cs="Arial"/>
          <w:color w:val="000000"/>
          <w:sz w:val="21"/>
        </w:rPr>
      </w:pPr>
      <w:r w:rsidRPr="0079591F">
        <w:rPr>
          <w:rStyle w:val="TCwebFunoteRevisionsnummerfooter"/>
          <w:color w:val="000000"/>
          <w:sz w:val="21"/>
        </w:rPr>
        <w:t xml:space="preserve">Die Frachtenbörse ist ein Teil des </w:t>
      </w:r>
      <w:r w:rsidRPr="0079591F">
        <w:rPr>
          <w:rStyle w:val="TCwebFunoteRevisionsnummerfooter"/>
          <w:rFonts w:cs="Arial"/>
          <w:color w:val="000000"/>
          <w:sz w:val="21"/>
        </w:rPr>
        <w:t xml:space="preserve">Smart Logistics System von TIMOCOM, einem System für die digitale Grundversorgung der Logistik. Es besteht aus smarten Anwendungen, mit denen Transport­ und Logistikprozesse agiler und effizienter gestaltet werden. Zu diesen Anwendungen gehört die Frachtenbörse, in der täglich bis zu 750.000 internationale Laderaum­ und Frachtangebote aus ganz Europa veröffentlicht werden. Dies ermöglicht </w:t>
      </w:r>
      <w:r w:rsidR="00BB3F8D" w:rsidRPr="0079591F">
        <w:rPr>
          <w:rStyle w:val="TCwebFunoteRevisionsnummerfooter"/>
          <w:rFonts w:cs="Arial"/>
          <w:color w:val="000000"/>
          <w:sz w:val="21"/>
        </w:rPr>
        <w:t xml:space="preserve">es </w:t>
      </w:r>
      <w:r w:rsidRPr="0079591F">
        <w:rPr>
          <w:sz w:val="22"/>
          <w:szCs w:val="22"/>
        </w:rPr>
        <w:t xml:space="preserve">den aktuell mehr als 45.000 geprüften Unternehmen </w:t>
      </w:r>
      <w:r w:rsidR="00BB3F8D" w:rsidRPr="0079591F">
        <w:rPr>
          <w:sz w:val="22"/>
          <w:szCs w:val="22"/>
        </w:rPr>
        <w:t>nicht nur ihr eigenes</w:t>
      </w:r>
      <w:r w:rsidRPr="0079591F">
        <w:rPr>
          <w:sz w:val="22"/>
          <w:szCs w:val="22"/>
        </w:rPr>
        <w:t xml:space="preserve"> Netzwerk</w:t>
      </w:r>
      <w:r w:rsidR="00BB3F8D" w:rsidRPr="0079591F">
        <w:rPr>
          <w:sz w:val="22"/>
          <w:szCs w:val="22"/>
        </w:rPr>
        <w:t xml:space="preserve"> aus potenziellen Geschäftspartnern </w:t>
      </w:r>
      <w:r w:rsidR="00B925C1" w:rsidRPr="0079591F">
        <w:rPr>
          <w:sz w:val="22"/>
          <w:szCs w:val="22"/>
        </w:rPr>
        <w:t xml:space="preserve">unkompliziert </w:t>
      </w:r>
      <w:r w:rsidR="00BB3F8D" w:rsidRPr="0079591F">
        <w:rPr>
          <w:sz w:val="22"/>
          <w:szCs w:val="22"/>
        </w:rPr>
        <w:t>zu erweitern</w:t>
      </w:r>
      <w:r w:rsidR="00B925C1" w:rsidRPr="0079591F">
        <w:rPr>
          <w:sz w:val="22"/>
          <w:szCs w:val="22"/>
        </w:rPr>
        <w:t>. Sie können</w:t>
      </w:r>
      <w:r w:rsidRPr="0079591F">
        <w:rPr>
          <w:sz w:val="22"/>
          <w:szCs w:val="22"/>
        </w:rPr>
        <w:t xml:space="preserve"> über die Frachtenbörse </w:t>
      </w:r>
      <w:r w:rsidR="00B925C1" w:rsidRPr="0079591F">
        <w:rPr>
          <w:sz w:val="22"/>
          <w:szCs w:val="22"/>
        </w:rPr>
        <w:t xml:space="preserve">tagesaktuelle </w:t>
      </w:r>
      <w:r w:rsidRPr="0079591F">
        <w:rPr>
          <w:sz w:val="22"/>
          <w:szCs w:val="22"/>
        </w:rPr>
        <w:t xml:space="preserve">Aufträge neuer Partner </w:t>
      </w:r>
      <w:r w:rsidR="00B925C1" w:rsidRPr="0079591F">
        <w:rPr>
          <w:sz w:val="22"/>
          <w:szCs w:val="22"/>
        </w:rPr>
        <w:t xml:space="preserve">finden, annehmen </w:t>
      </w:r>
      <w:r w:rsidR="00BB3F8D" w:rsidRPr="0079591F">
        <w:rPr>
          <w:sz w:val="22"/>
          <w:szCs w:val="22"/>
        </w:rPr>
        <w:t xml:space="preserve">sowie mithilfe </w:t>
      </w:r>
      <w:r w:rsidR="00BB3F8D" w:rsidRPr="0079591F">
        <w:rPr>
          <w:sz w:val="22"/>
          <w:szCs w:val="22"/>
        </w:rPr>
        <w:lastRenderedPageBreak/>
        <w:t>des Systems</w:t>
      </w:r>
      <w:r w:rsidR="00B925C1" w:rsidRPr="0079591F">
        <w:rPr>
          <w:sz w:val="22"/>
          <w:szCs w:val="22"/>
        </w:rPr>
        <w:t xml:space="preserve"> ihr Geschäft flexibel gestalten</w:t>
      </w:r>
      <w:r w:rsidR="00BB3F8D" w:rsidRPr="0079591F">
        <w:rPr>
          <w:sz w:val="22"/>
          <w:szCs w:val="22"/>
        </w:rPr>
        <w:t xml:space="preserve"> und den Erfordernissen des heutigen Marktes anpassen</w:t>
      </w:r>
      <w:r w:rsidRPr="0079591F">
        <w:rPr>
          <w:sz w:val="22"/>
          <w:szCs w:val="22"/>
        </w:rPr>
        <w:t xml:space="preserve">. </w:t>
      </w:r>
    </w:p>
    <w:p w:rsidR="00044EC8" w:rsidRPr="0079591F" w:rsidRDefault="00044EC8" w:rsidP="00E12659">
      <w:pPr>
        <w:pStyle w:val="TCwebFlietextA4A4"/>
        <w:jc w:val="both"/>
        <w:rPr>
          <w:rFonts w:cs="Arial"/>
        </w:rPr>
      </w:pPr>
    </w:p>
    <w:p w:rsidR="00044EC8" w:rsidRPr="0079591F" w:rsidRDefault="00044EC8" w:rsidP="00E12659">
      <w:pPr>
        <w:pStyle w:val="TCwebFlietextA4A4"/>
        <w:jc w:val="both"/>
        <w:rPr>
          <w:rFonts w:cs="Arial"/>
          <w:color w:val="auto"/>
        </w:rPr>
      </w:pPr>
      <w:r w:rsidRPr="0079591F">
        <w:rPr>
          <w:rFonts w:cs="Arial"/>
        </w:rPr>
        <w:t xml:space="preserve">Mehr Informationen zu </w:t>
      </w:r>
      <w:r w:rsidR="00EE76DC" w:rsidRPr="0079591F">
        <w:rPr>
          <w:rFonts w:cs="Arial"/>
        </w:rPr>
        <w:t>TIMOCOM</w:t>
      </w:r>
      <w:r w:rsidR="00561113" w:rsidRPr="0079591F">
        <w:rPr>
          <w:rFonts w:cs="Arial"/>
        </w:rPr>
        <w:t xml:space="preserve"> finden Sie au</w:t>
      </w:r>
      <w:r w:rsidR="00561113" w:rsidRPr="0079591F">
        <w:rPr>
          <w:rFonts w:cs="Arial"/>
          <w:color w:val="auto"/>
        </w:rPr>
        <w:t xml:space="preserve">f </w:t>
      </w:r>
      <w:hyperlink r:id="rId10" w:history="1">
        <w:r w:rsidR="00FA361F" w:rsidRPr="0079591F">
          <w:rPr>
            <w:rStyle w:val="Hyperlink"/>
            <w:rFonts w:cs="Arial"/>
            <w:color w:val="auto"/>
            <w:u w:val="none"/>
          </w:rPr>
          <w:t>www.timocom.de</w:t>
        </w:r>
      </w:hyperlink>
      <w:r w:rsidRPr="0079591F">
        <w:rPr>
          <w:rFonts w:cs="Arial"/>
          <w:color w:val="auto"/>
        </w:rPr>
        <w:t>.</w:t>
      </w:r>
    </w:p>
    <w:p w:rsidR="00044EC8" w:rsidRPr="0079591F" w:rsidRDefault="00044EC8" w:rsidP="00E12659">
      <w:pPr>
        <w:pStyle w:val="TCwebFlietextA4A4"/>
        <w:jc w:val="both"/>
        <w:rPr>
          <w:rFonts w:cs="Arial"/>
          <w:color w:val="auto"/>
        </w:rPr>
      </w:pPr>
    </w:p>
    <w:p w:rsidR="00044EC8" w:rsidRPr="0079591F" w:rsidRDefault="00044EC8" w:rsidP="00E12659">
      <w:pPr>
        <w:pStyle w:val="TCwebFlietextA4A4"/>
        <w:jc w:val="both"/>
        <w:rPr>
          <w:rFonts w:cs="Arial"/>
        </w:rPr>
      </w:pPr>
      <w:r w:rsidRPr="0079591F">
        <w:rPr>
          <w:rFonts w:cs="Arial"/>
        </w:rPr>
        <w:t xml:space="preserve">Länge: </w:t>
      </w:r>
      <w:r w:rsidR="00EA5D0D">
        <w:rPr>
          <w:rFonts w:cs="Arial"/>
        </w:rPr>
        <w:t xml:space="preserve">ca. </w:t>
      </w:r>
      <w:r w:rsidR="00457AFF">
        <w:rPr>
          <w:rFonts w:cs="Arial"/>
        </w:rPr>
        <w:t>2.80</w:t>
      </w:r>
      <w:r w:rsidR="00EA5D0D">
        <w:rPr>
          <w:rFonts w:cs="Arial"/>
        </w:rPr>
        <w:t>0</w:t>
      </w:r>
      <w:r w:rsidRPr="0079591F">
        <w:rPr>
          <w:rFonts w:cs="Arial"/>
        </w:rPr>
        <w:t xml:space="preserve"> Zeichen inklusive Leerzeichen.</w:t>
      </w:r>
    </w:p>
    <w:p w:rsidR="00044EC8" w:rsidRPr="0079591F" w:rsidRDefault="00044EC8" w:rsidP="00E12659">
      <w:pPr>
        <w:pStyle w:val="TCwebFlietextA4A4"/>
        <w:jc w:val="both"/>
        <w:rPr>
          <w:rStyle w:val="TCwebFunoteRevisionsnummerfooter"/>
          <w:rFonts w:cs="Arial"/>
          <w:sz w:val="21"/>
        </w:rPr>
      </w:pPr>
    </w:p>
    <w:p w:rsidR="002B7D6F" w:rsidRPr="0079591F" w:rsidRDefault="002B7D6F" w:rsidP="00E12659">
      <w:pPr>
        <w:spacing w:after="0" w:line="360" w:lineRule="auto"/>
        <w:jc w:val="both"/>
        <w:rPr>
          <w:rStyle w:val="TCwebFunoteRevisionsnummerfooter"/>
          <w:rFonts w:cs="Arial"/>
        </w:rPr>
      </w:pPr>
      <w:r w:rsidRPr="0079591F">
        <w:rPr>
          <w:rStyle w:val="TCwebFunoteRevisionsnummerfooter"/>
          <w:rFonts w:cs="Arial"/>
        </w:rPr>
        <w:t>Über TIMOCOM</w:t>
      </w:r>
    </w:p>
    <w:p w:rsidR="002B7D6F" w:rsidRPr="0079591F" w:rsidRDefault="002B7D6F" w:rsidP="00E12659">
      <w:pPr>
        <w:spacing w:after="0" w:line="360" w:lineRule="auto"/>
        <w:jc w:val="both"/>
        <w:rPr>
          <w:rStyle w:val="TCwebFunoteRevisionsnummerfooter"/>
          <w:rFonts w:cs="Arial"/>
        </w:rPr>
      </w:pPr>
      <w:r w:rsidRPr="0079591F">
        <w:rPr>
          <w:rStyle w:val="TCwebFunoteRevisionsnummerfooter"/>
          <w:rFonts w:cs="Arial"/>
        </w:rPr>
        <w:t>TIMOCOM GmbH ist ein mittelständisches FreightTech-Unternehmen. Der IT- und Datenspezialist unterstützt seine Kunden mit smarten, sicheren und einfachen Lösungen dabei, ihre logistischen Ziele zu erreichen. Über das Smart Logistics System von TIMOCOM vernetzen sich mehr als 4</w:t>
      </w:r>
      <w:r w:rsidR="00CD4F1B" w:rsidRPr="0079591F">
        <w:rPr>
          <w:rStyle w:val="TCwebFunoteRevisionsnummerfooter"/>
          <w:rFonts w:cs="Arial"/>
        </w:rPr>
        <w:t>5</w:t>
      </w:r>
      <w:r w:rsidRPr="0079591F">
        <w:rPr>
          <w:rStyle w:val="TCwebFunoteRevisionsnummerfooter"/>
          <w:rFonts w:cs="Arial"/>
        </w:rPr>
        <w:t>.000 geprüfte Unternehmen, die täglich bis zu 750.000 internationale Fracht- und Laderaumangebote einstellen.</w:t>
      </w:r>
    </w:p>
    <w:p w:rsidR="00CE398D" w:rsidRPr="0079591F" w:rsidRDefault="00CE398D" w:rsidP="00E12659">
      <w:pPr>
        <w:spacing w:after="0" w:line="360" w:lineRule="auto"/>
        <w:jc w:val="both"/>
        <w:rPr>
          <w:rStyle w:val="TCwebFunoteRevisionsnummerfooter"/>
          <w:rFonts w:cs="Arial"/>
        </w:rPr>
      </w:pPr>
    </w:p>
    <w:p w:rsidR="007A0885" w:rsidRPr="0079591F" w:rsidRDefault="002B7D6F" w:rsidP="00E12659">
      <w:pPr>
        <w:spacing w:line="360" w:lineRule="auto"/>
        <w:jc w:val="both"/>
        <w:rPr>
          <w:rStyle w:val="TCwebFunoteRevisionsnummerfooter"/>
          <w:rFonts w:cs="Arial"/>
          <w:b/>
          <w:color w:val="BFBFBF"/>
        </w:rPr>
      </w:pPr>
      <w:r w:rsidRPr="0079591F">
        <w:rPr>
          <w:rStyle w:val="FunoteRevisionsnummerfooter"/>
          <w:b/>
          <w:noProof/>
          <w:color w:val="BFBFBF"/>
        </w:rPr>
        <mc:AlternateContent>
          <mc:Choice Requires="wps">
            <w:drawing>
              <wp:inline distT="0" distB="0" distL="0" distR="0" wp14:anchorId="05A1802F" wp14:editId="1FBF3449">
                <wp:extent cx="2211070" cy="2519680"/>
                <wp:effectExtent l="0" t="0" r="17780" b="1397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2519680"/>
                        </a:xfrm>
                        <a:prstGeom prst="rect">
                          <a:avLst/>
                        </a:prstGeom>
                        <a:solidFill>
                          <a:srgbClr val="FFFFFF"/>
                        </a:solidFill>
                        <a:ln w="0">
                          <a:solidFill>
                            <a:srgbClr val="FFFFFF"/>
                          </a:solidFill>
                          <a:miter lim="800000"/>
                          <a:headEnd/>
                          <a:tailEnd/>
                        </a:ln>
                      </wps:spPr>
                      <wps:txbx>
                        <w:txbxContent>
                          <w:p w:rsidR="002B7D6F" w:rsidRPr="00F33582" w:rsidRDefault="002B7D6F" w:rsidP="002B7D6F">
                            <w:pPr>
                              <w:pStyle w:val="FlietextA4A4"/>
                              <w:tabs>
                                <w:tab w:val="clear" w:pos="181"/>
                              </w:tabs>
                              <w:spacing w:after="0"/>
                              <w:ind w:left="-142"/>
                              <w:rPr>
                                <w:rStyle w:val="Headline3"/>
                                <w:lang w:val="en-GB"/>
                              </w:rPr>
                            </w:pPr>
                            <w:proofErr w:type="spellStart"/>
                            <w:r w:rsidRPr="00EE7718">
                              <w:rPr>
                                <w:rStyle w:val="Headline2"/>
                                <w:lang w:val="en-US"/>
                              </w:rPr>
                              <w:t>Pressekontakt</w:t>
                            </w:r>
                            <w:proofErr w:type="spellEnd"/>
                            <w:r>
                              <w:rPr>
                                <w:rStyle w:val="Headline2"/>
                                <w:lang w:val="en-US"/>
                              </w:rPr>
                              <w:br/>
                            </w:r>
                            <w:r w:rsidRPr="00EE7718">
                              <w:rPr>
                                <w:rStyle w:val="Headline2"/>
                                <w:lang w:val="en-US"/>
                              </w:rPr>
                              <w:br/>
                            </w:r>
                            <w:r w:rsidRPr="009B477D">
                              <w:rPr>
                                <w:rStyle w:val="Headline3"/>
                                <w:lang w:val="en-US"/>
                              </w:rPr>
                              <w:t>Souren Schömburg</w:t>
                            </w:r>
                          </w:p>
                          <w:p w:rsidR="002B7D6F" w:rsidRDefault="00806472" w:rsidP="002B7D6F">
                            <w:pPr>
                              <w:pStyle w:val="FlietextA4A4"/>
                              <w:tabs>
                                <w:tab w:val="clear" w:pos="181"/>
                              </w:tabs>
                              <w:spacing w:after="0"/>
                              <w:ind w:left="-142"/>
                              <w:rPr>
                                <w:rStyle w:val="Flietext-Blau"/>
                                <w:lang w:val="en-US"/>
                              </w:rPr>
                            </w:pPr>
                            <w:r>
                              <w:rPr>
                                <w:rStyle w:val="Flietext-Blau"/>
                                <w:lang w:val="en-US"/>
                              </w:rPr>
                              <w:t xml:space="preserve">Team Leader </w:t>
                            </w:r>
                            <w:r w:rsidR="002B7D6F" w:rsidRPr="009B477D">
                              <w:rPr>
                                <w:rStyle w:val="Flietext-Blau"/>
                                <w:lang w:val="en-US"/>
                              </w:rPr>
                              <w:t>Communications</w:t>
                            </w:r>
                          </w:p>
                          <w:p w:rsidR="002B7D6F" w:rsidRPr="009B477D" w:rsidRDefault="002B7D6F" w:rsidP="002B7D6F">
                            <w:pPr>
                              <w:pStyle w:val="FlietextA4A4"/>
                              <w:tabs>
                                <w:tab w:val="clear" w:pos="181"/>
                              </w:tabs>
                              <w:spacing w:after="0"/>
                              <w:ind w:left="-142"/>
                              <w:rPr>
                                <w:rStyle w:val="Flietext-Blau"/>
                                <w:lang w:val="en-US"/>
                              </w:rPr>
                            </w:pPr>
                          </w:p>
                          <w:p w:rsidR="002B7D6F" w:rsidRPr="00F33582" w:rsidRDefault="002B7D6F" w:rsidP="002B7D6F">
                            <w:pPr>
                              <w:pStyle w:val="FlietextA4A4"/>
                              <w:spacing w:after="0"/>
                              <w:ind w:left="-142"/>
                              <w:rPr>
                                <w:rStyle w:val="Headline3"/>
                              </w:rPr>
                            </w:pPr>
                            <w:r w:rsidRPr="00F33582">
                              <w:rPr>
                                <w:rStyle w:val="Headline3"/>
                              </w:rPr>
                              <w:t>TIMOCOM GmbH</w:t>
                            </w:r>
                          </w:p>
                          <w:p w:rsidR="002B7D6F" w:rsidRPr="00BB55FE" w:rsidRDefault="002B7D6F" w:rsidP="002B7D6F">
                            <w:pPr>
                              <w:pStyle w:val="FlietextA4A4"/>
                              <w:spacing w:after="0"/>
                              <w:ind w:left="-142"/>
                              <w:rPr>
                                <w:rStyle w:val="Headline3"/>
                                <w:b w:val="0"/>
                              </w:rPr>
                            </w:pPr>
                            <w:proofErr w:type="spellStart"/>
                            <w:r w:rsidRPr="00BB55FE">
                              <w:rPr>
                                <w:rStyle w:val="Headline3"/>
                                <w:b w:val="0"/>
                              </w:rPr>
                              <w:t>Timocom</w:t>
                            </w:r>
                            <w:proofErr w:type="spellEnd"/>
                            <w:r w:rsidRPr="00BB55FE">
                              <w:rPr>
                                <w:rStyle w:val="Headline3"/>
                                <w:b w:val="0"/>
                              </w:rPr>
                              <w:t xml:space="preserve"> Platz 1</w:t>
                            </w:r>
                          </w:p>
                          <w:p w:rsidR="002B7D6F" w:rsidRPr="00BB55FE" w:rsidRDefault="002B7D6F" w:rsidP="002B7D6F">
                            <w:pPr>
                              <w:pStyle w:val="FlietextA4A4"/>
                              <w:tabs>
                                <w:tab w:val="clear" w:pos="181"/>
                              </w:tabs>
                              <w:spacing w:after="0"/>
                              <w:ind w:left="-142"/>
                              <w:rPr>
                                <w:rStyle w:val="Flietext-Blau"/>
                                <w:b/>
                                <w:sz w:val="36"/>
                                <w:szCs w:val="36"/>
                              </w:rPr>
                            </w:pPr>
                            <w:r w:rsidRPr="00BB55FE">
                              <w:rPr>
                                <w:rStyle w:val="Headline3"/>
                                <w:b w:val="0"/>
                              </w:rPr>
                              <w:t>DE-40699 Erkrath</w:t>
                            </w:r>
                          </w:p>
                          <w:p w:rsidR="002B7D6F" w:rsidRDefault="002B7D6F" w:rsidP="002B7D6F">
                            <w:pPr>
                              <w:pStyle w:val="FlietextA4A4"/>
                              <w:tabs>
                                <w:tab w:val="clear" w:pos="181"/>
                                <w:tab w:val="left" w:pos="-142"/>
                              </w:tabs>
                              <w:spacing w:after="0"/>
                              <w:ind w:left="-142"/>
                              <w:rPr>
                                <w:rStyle w:val="Flietext-Blau"/>
                              </w:rPr>
                            </w:pPr>
                          </w:p>
                          <w:p w:rsidR="002B7D6F" w:rsidRPr="00B01F84" w:rsidRDefault="002B7D6F" w:rsidP="002B7D6F">
                            <w:pPr>
                              <w:pStyle w:val="FlietextA4A4"/>
                              <w:tabs>
                                <w:tab w:val="clear" w:pos="181"/>
                                <w:tab w:val="left" w:pos="-142"/>
                                <w:tab w:val="left" w:pos="84"/>
                              </w:tabs>
                              <w:spacing w:after="0"/>
                              <w:ind w:left="-142"/>
                              <w:rPr>
                                <w:rStyle w:val="Headline3"/>
                                <w:b w:val="0"/>
                              </w:rPr>
                            </w:pPr>
                            <w:r>
                              <w:rPr>
                                <w:rStyle w:val="Flietext-Blau"/>
                              </w:rPr>
                              <w:t>+49 211 88 26 69 53</w:t>
                            </w:r>
                          </w:p>
                          <w:p w:rsidR="002B7D6F" w:rsidRPr="009B477D" w:rsidRDefault="009646C1" w:rsidP="002B7D6F">
                            <w:pPr>
                              <w:pStyle w:val="FlietextA4A4"/>
                              <w:tabs>
                                <w:tab w:val="clear" w:pos="181"/>
                                <w:tab w:val="left" w:pos="-142"/>
                                <w:tab w:val="left" w:pos="84"/>
                              </w:tabs>
                              <w:spacing w:after="0"/>
                              <w:ind w:left="-142"/>
                              <w:rPr>
                                <w:rStyle w:val="Flietext-Blau"/>
                              </w:rPr>
                            </w:pPr>
                            <w:hyperlink r:id="rId11" w:history="1">
                              <w:r w:rsidR="002B7D6F" w:rsidRPr="0077339F">
                                <w:rPr>
                                  <w:rStyle w:val="Headline3"/>
                                  <w:b w:val="0"/>
                                </w:rPr>
                                <w:t>presse@timocom.com</w:t>
                              </w:r>
                            </w:hyperlink>
                            <w:r w:rsidR="002B7D6F" w:rsidRPr="00B01F84">
                              <w:rPr>
                                <w:rStyle w:val="Headline3"/>
                                <w:b w:val="0"/>
                              </w:rPr>
                              <w:br/>
                            </w:r>
                            <w:r w:rsidR="002B7D6F">
                              <w:rPr>
                                <w:rStyle w:val="Flietext-Blau"/>
                              </w:rPr>
                              <w:t>www.timocom.com</w:t>
                            </w:r>
                          </w:p>
                        </w:txbxContent>
                      </wps:txbx>
                      <wps:bodyPr rot="0" vert="horz" wrap="square" lIns="91440" tIns="45720" rIns="91440" bIns="45720" anchor="t" anchorCtr="0" upright="1">
                        <a:noAutofit/>
                      </wps:bodyPr>
                    </wps:wsp>
                  </a:graphicData>
                </a:graphic>
              </wp:inline>
            </w:drawing>
          </mc:Choice>
          <mc:Fallback>
            <w:pict>
              <v:shapetype w14:anchorId="05A1802F" id="_x0000_t202" coordsize="21600,21600" o:spt="202" path="m,l,21600r21600,l21600,xe">
                <v:stroke joinstyle="miter"/>
                <v:path gradientshapeok="t" o:connecttype="rect"/>
              </v:shapetype>
              <v:shape id="Textfeld 2" o:spid="_x0000_s1026" type="#_x0000_t202" style="width:174.1pt;height:1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" strokecolor="white" strokeweight="0">
                <v:textbox>
                  <w:txbxContent>
                    <w:p w:rsidR="002B7D6F" w:rsidRPr="00F33582" w:rsidRDefault="002B7D6F" w:rsidP="002B7D6F">
                      <w:pPr>
                        <w:pStyle w:val="FlietextA4A4"/>
                        <w:tabs>
                          <w:tab w:val="clear" w:pos="181"/>
                        </w:tabs>
                        <w:spacing w:after="0"/>
                        <w:ind w:left="-142"/>
                        <w:rPr>
                          <w:rStyle w:val="Headline3"/>
                          <w:lang w:val="en-GB"/>
                        </w:rPr>
                      </w:pPr>
                      <w:proofErr w:type="spellStart"/>
                      <w:r w:rsidRPr="00EE7718">
                        <w:rPr>
                          <w:rStyle w:val="Headline2"/>
                          <w:lang w:val="en-US"/>
                        </w:rPr>
                        <w:t>Pressekontakt</w:t>
                      </w:r>
                      <w:proofErr w:type="spellEnd"/>
                      <w:r>
                        <w:rPr>
                          <w:rStyle w:val="Headline2"/>
                          <w:lang w:val="en-US"/>
                        </w:rPr>
                        <w:br/>
                      </w:r>
                      <w:r w:rsidRPr="00EE7718">
                        <w:rPr>
                          <w:rStyle w:val="Headline2"/>
                          <w:lang w:val="en-US"/>
                        </w:rPr>
                        <w:br/>
                      </w:r>
                      <w:r w:rsidRPr="009B477D">
                        <w:rPr>
                          <w:rStyle w:val="Headline3"/>
                          <w:lang w:val="en-US"/>
                        </w:rPr>
                        <w:t>Souren Schömburg</w:t>
                      </w:r>
                    </w:p>
                    <w:p w:rsidR="002B7D6F" w:rsidRDefault="00806472" w:rsidP="002B7D6F">
                      <w:pPr>
                        <w:pStyle w:val="FlietextA4A4"/>
                        <w:tabs>
                          <w:tab w:val="clear" w:pos="181"/>
                        </w:tabs>
                        <w:spacing w:after="0"/>
                        <w:ind w:left="-142"/>
                        <w:rPr>
                          <w:rStyle w:val="Flietext-Blau"/>
                          <w:lang w:val="en-US"/>
                        </w:rPr>
                      </w:pPr>
                      <w:r>
                        <w:rPr>
                          <w:rStyle w:val="Flietext-Blau"/>
                          <w:lang w:val="en-US"/>
                        </w:rPr>
                        <w:t xml:space="preserve">Team Leader </w:t>
                      </w:r>
                      <w:r w:rsidR="002B7D6F" w:rsidRPr="009B477D">
                        <w:rPr>
                          <w:rStyle w:val="Flietext-Blau"/>
                          <w:lang w:val="en-US"/>
                        </w:rPr>
                        <w:t>Communications</w:t>
                      </w:r>
                    </w:p>
                    <w:p w:rsidR="002B7D6F" w:rsidRPr="009B477D" w:rsidRDefault="002B7D6F" w:rsidP="002B7D6F">
                      <w:pPr>
                        <w:pStyle w:val="FlietextA4A4"/>
                        <w:tabs>
                          <w:tab w:val="clear" w:pos="181"/>
                        </w:tabs>
                        <w:spacing w:after="0"/>
                        <w:ind w:left="-142"/>
                        <w:rPr>
                          <w:rStyle w:val="Flietext-Blau"/>
                          <w:lang w:val="en-US"/>
                        </w:rPr>
                      </w:pPr>
                    </w:p>
                    <w:p w:rsidR="002B7D6F" w:rsidRPr="00F33582" w:rsidRDefault="002B7D6F" w:rsidP="002B7D6F">
                      <w:pPr>
                        <w:pStyle w:val="FlietextA4A4"/>
                        <w:spacing w:after="0"/>
                        <w:ind w:left="-142"/>
                        <w:rPr>
                          <w:rStyle w:val="Headline3"/>
                        </w:rPr>
                      </w:pPr>
                      <w:r w:rsidRPr="00F33582">
                        <w:rPr>
                          <w:rStyle w:val="Headline3"/>
                        </w:rPr>
                        <w:t>TIMOCOM GmbH</w:t>
                      </w:r>
                    </w:p>
                    <w:p w:rsidR="002B7D6F" w:rsidRPr="00BB55FE" w:rsidRDefault="002B7D6F" w:rsidP="002B7D6F">
                      <w:pPr>
                        <w:pStyle w:val="FlietextA4A4"/>
                        <w:spacing w:after="0"/>
                        <w:ind w:left="-142"/>
                        <w:rPr>
                          <w:rStyle w:val="Headline3"/>
                          <w:b w:val="0"/>
                        </w:rPr>
                      </w:pPr>
                      <w:r w:rsidRPr="00BB55FE">
                        <w:rPr>
                          <w:rStyle w:val="Headline3"/>
                          <w:b w:val="0"/>
                        </w:rPr>
                        <w:t>Timocom Platz 1</w:t>
                      </w:r>
                    </w:p>
                    <w:p w:rsidR="002B7D6F" w:rsidRPr="00BB55FE" w:rsidRDefault="002B7D6F" w:rsidP="002B7D6F">
                      <w:pPr>
                        <w:pStyle w:val="FlietextA4A4"/>
                        <w:tabs>
                          <w:tab w:val="clear" w:pos="181"/>
                        </w:tabs>
                        <w:spacing w:after="0"/>
                        <w:ind w:left="-142"/>
                        <w:rPr>
                          <w:rStyle w:val="Flietext-Blau"/>
                          <w:b/>
                          <w:sz w:val="36"/>
                          <w:szCs w:val="36"/>
                        </w:rPr>
                      </w:pPr>
                      <w:r w:rsidRPr="00BB55FE">
                        <w:rPr>
                          <w:rStyle w:val="Headline3"/>
                          <w:b w:val="0"/>
                        </w:rPr>
                        <w:t>DE-40699 Erkrath</w:t>
                      </w:r>
                    </w:p>
                    <w:p w:rsidR="002B7D6F" w:rsidRDefault="002B7D6F" w:rsidP="002B7D6F">
                      <w:pPr>
                        <w:pStyle w:val="FlietextA4A4"/>
                        <w:tabs>
                          <w:tab w:val="clear" w:pos="181"/>
                          <w:tab w:val="left" w:pos="-142"/>
                        </w:tabs>
                        <w:spacing w:after="0"/>
                        <w:ind w:left="-142"/>
                        <w:rPr>
                          <w:rStyle w:val="Flietext-Blau"/>
                        </w:rPr>
                      </w:pPr>
                    </w:p>
                    <w:p w:rsidR="002B7D6F" w:rsidRPr="00B01F84" w:rsidRDefault="002B7D6F" w:rsidP="002B7D6F">
                      <w:pPr>
                        <w:pStyle w:val="FlietextA4A4"/>
                        <w:tabs>
                          <w:tab w:val="clear" w:pos="181"/>
                          <w:tab w:val="left" w:pos="-142"/>
                          <w:tab w:val="left" w:pos="84"/>
                        </w:tabs>
                        <w:spacing w:after="0"/>
                        <w:ind w:left="-142"/>
                        <w:rPr>
                          <w:rStyle w:val="Headline3"/>
                          <w:b w:val="0"/>
                        </w:rPr>
                      </w:pPr>
                      <w:r>
                        <w:rPr>
                          <w:rStyle w:val="Flietext-Blau"/>
                        </w:rPr>
                        <w:t>+49 211 88 26 69 53</w:t>
                      </w:r>
                    </w:p>
                    <w:p w:rsidR="002B7D6F" w:rsidRPr="009B477D" w:rsidRDefault="007579D7" w:rsidP="002B7D6F">
                      <w:pPr>
                        <w:pStyle w:val="FlietextA4A4"/>
                        <w:tabs>
                          <w:tab w:val="clear" w:pos="181"/>
                          <w:tab w:val="left" w:pos="-142"/>
                          <w:tab w:val="left" w:pos="84"/>
                        </w:tabs>
                        <w:spacing w:after="0"/>
                        <w:ind w:left="-142"/>
                        <w:rPr>
                          <w:rStyle w:val="Flietext-Blau"/>
                        </w:rPr>
                      </w:pPr>
                      <w:hyperlink r:id="rId12" w:history="1">
                        <w:r w:rsidR="002B7D6F" w:rsidRPr="0077339F">
                          <w:rPr>
                            <w:rStyle w:val="Headline3"/>
                            <w:b w:val="0"/>
                          </w:rPr>
                          <w:t>presse@timocom.com</w:t>
                        </w:r>
                      </w:hyperlink>
                      <w:r w:rsidR="002B7D6F" w:rsidRPr="00B01F84">
                        <w:rPr>
                          <w:rStyle w:val="Headline3"/>
                          <w:b w:val="0"/>
                        </w:rPr>
                        <w:br/>
                      </w:r>
                      <w:r w:rsidR="002B7D6F">
                        <w:rPr>
                          <w:rStyle w:val="Flietext-Blau"/>
                        </w:rPr>
                        <w:t>www.timocom.com</w:t>
                      </w:r>
                    </w:p>
                  </w:txbxContent>
                </v:textbox>
                <w10:anchorlock/>
              </v:shape>
            </w:pict>
          </mc:Fallback>
        </mc:AlternateContent>
      </w:r>
      <w:r w:rsidR="00580834" w:rsidRPr="0079591F">
        <w:rPr>
          <w:rStyle w:val="TCwebFunoteRevisionsnummerfooter"/>
          <w:rFonts w:cs="Arial"/>
          <w:b/>
          <w:color w:val="BFBFBF"/>
        </w:rPr>
        <w:softHyphen/>
      </w:r>
      <w:r w:rsidR="00580834" w:rsidRPr="0079591F">
        <w:rPr>
          <w:rStyle w:val="TCwebFunoteRevisionsnummerfooter"/>
          <w:rFonts w:cs="Arial"/>
          <w:b/>
          <w:color w:val="BFBFBF"/>
        </w:rPr>
        <w:softHyphen/>
      </w:r>
      <w:r w:rsidR="00580834" w:rsidRPr="0079591F">
        <w:rPr>
          <w:rStyle w:val="TCwebFunoteRevisionsnummerfooter"/>
          <w:rFonts w:cs="Arial"/>
          <w:b/>
          <w:color w:val="BFBFBF"/>
        </w:rPr>
        <w:softHyphen/>
      </w:r>
    </w:p>
    <w:p w:rsidR="00F01436" w:rsidRPr="00B925C1" w:rsidRDefault="00F01436" w:rsidP="00E12659">
      <w:pPr>
        <w:pStyle w:val="TCwebFlietextA4A4"/>
        <w:jc w:val="both"/>
        <w:rPr>
          <w:rStyle w:val="TCwebFunoteRevisionsnummerfooter"/>
          <w:rFonts w:ascii="DINPro-Regular" w:hAnsi="DINPro-Regular"/>
          <w:color w:val="000000"/>
          <w:sz w:val="18"/>
          <w:szCs w:val="18"/>
        </w:rPr>
      </w:pPr>
      <w:bookmarkStart w:id="0" w:name="_GoBack"/>
      <w:bookmarkEnd w:id="0"/>
    </w:p>
    <w:sectPr w:rsidR="00F01436" w:rsidRPr="00B925C1" w:rsidSect="00CE398D">
      <w:headerReference w:type="even" r:id="rId13"/>
      <w:headerReference w:type="default" r:id="rId14"/>
      <w:footerReference w:type="default" r:id="rId15"/>
      <w:pgSz w:w="11906" w:h="16838"/>
      <w:pgMar w:top="1701" w:right="1985"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064" w:rsidRDefault="00037064" w:rsidP="005F2509">
      <w:pPr>
        <w:spacing w:after="0" w:line="240" w:lineRule="auto"/>
      </w:pPr>
      <w:r>
        <w:separator/>
      </w:r>
    </w:p>
  </w:endnote>
  <w:endnote w:type="continuationSeparator" w:id="0">
    <w:p w:rsidR="00037064" w:rsidRDefault="00037064" w:rsidP="005F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48528327-5789-4499-B04D-6F319206B63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panose1 w:val="020B0504020101020102"/>
    <w:charset w:val="00"/>
    <w:family w:val="swiss"/>
    <w:notTrueType/>
    <w:pitch w:val="variable"/>
    <w:sig w:usb0="A00002BF" w:usb1="4000207B" w:usb2="00000000" w:usb3="00000000" w:csb0="0000009F" w:csb1="00000000"/>
  </w:font>
  <w:font w:name="DINPro-Bold">
    <w:panose1 w:val="020B0804020101020102"/>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9D" w:rsidRPr="00E833E4" w:rsidRDefault="00D35E9D" w:rsidP="006840BB">
    <w:pPr>
      <w:framePr w:w="6303" w:wrap="auto" w:vAnchor="page" w:hAnchor="page" w:x="1429" w:y="16006"/>
      <w:rPr>
        <w:rFonts w:ascii="Arial" w:hAnsi="Arial" w:cs="Arial"/>
        <w:color w:val="A6A6A6"/>
        <w:sz w:val="15"/>
        <w:szCs w:val="15"/>
        <w:lang w:val="en-US"/>
      </w:rPr>
    </w:pPr>
    <w:r w:rsidRPr="00E833E4">
      <w:rPr>
        <w:rFonts w:ascii="Arial" w:hAnsi="Arial" w:cs="Arial"/>
        <w:color w:val="A6A6A6"/>
        <w:sz w:val="15"/>
        <w:szCs w:val="15"/>
        <w:lang w:val="en-US"/>
      </w:rPr>
      <w:t xml:space="preserve">DE – </w:t>
    </w:r>
    <w:r w:rsidR="00923B6C" w:rsidRPr="00E833E4">
      <w:rPr>
        <w:rFonts w:ascii="Arial" w:hAnsi="Arial" w:cs="Arial"/>
        <w:color w:val="A6A6A6"/>
        <w:sz w:val="15"/>
        <w:szCs w:val="15"/>
        <w:lang w:val="en-US"/>
      </w:rPr>
      <w:t>TIMOCOM</w:t>
    </w:r>
    <w:r w:rsidRPr="00E833E4">
      <w:rPr>
        <w:rFonts w:ascii="Arial" w:hAnsi="Arial" w:cs="Arial"/>
        <w:color w:val="A6A6A6"/>
        <w:sz w:val="15"/>
        <w:szCs w:val="15"/>
        <w:lang w:val="en-US"/>
      </w:rPr>
      <w:t xml:space="preserve"> </w:t>
    </w:r>
    <w:proofErr w:type="spellStart"/>
    <w:r w:rsidRPr="00E833E4">
      <w:rPr>
        <w:rFonts w:ascii="Arial" w:hAnsi="Arial" w:cs="Arial"/>
        <w:color w:val="A6A6A6"/>
        <w:sz w:val="15"/>
        <w:szCs w:val="15"/>
        <w:lang w:val="en-US"/>
      </w:rPr>
      <w:t>Pressemitteilung</w:t>
    </w:r>
    <w:proofErr w:type="spellEnd"/>
    <w:r w:rsidRPr="00E833E4">
      <w:rPr>
        <w:rFonts w:ascii="Arial" w:hAnsi="Arial" w:cs="Arial"/>
        <w:color w:val="A6A6A6"/>
        <w:sz w:val="15"/>
        <w:szCs w:val="15"/>
        <w:lang w:val="en-US"/>
      </w:rPr>
      <w:tab/>
    </w:r>
  </w:p>
  <w:p w:rsidR="00D35E9D" w:rsidRPr="003D38AF" w:rsidRDefault="00A95BDC" w:rsidP="00923B6C">
    <w:pPr>
      <w:framePr w:w="2566" w:wrap="auto" w:vAnchor="page" w:hAnchor="page" w:x="8342" w:y="16006"/>
      <w:jc w:val="right"/>
      <w:rPr>
        <w:rFonts w:ascii="Arial" w:hAnsi="Arial" w:cs="Arial"/>
        <w:color w:val="A6A6A6"/>
        <w:sz w:val="15"/>
        <w:szCs w:val="15"/>
        <w:lang w:val="en-US"/>
      </w:rPr>
    </w:pPr>
    <w:r w:rsidRPr="003D38AF">
      <w:rPr>
        <w:rFonts w:ascii="Arial" w:hAnsi="Arial" w:cs="Arial"/>
        <w:color w:val="A6A6A6"/>
        <w:sz w:val="15"/>
        <w:szCs w:val="15"/>
        <w:lang w:val="en-US"/>
      </w:rPr>
      <w:fldChar w:fldCharType="begin"/>
    </w:r>
    <w:r w:rsidR="00D35E9D" w:rsidRPr="003D38AF">
      <w:rPr>
        <w:rFonts w:ascii="Arial" w:hAnsi="Arial" w:cs="Arial"/>
        <w:color w:val="A6A6A6"/>
        <w:sz w:val="15"/>
        <w:szCs w:val="15"/>
        <w:lang w:val="en-US"/>
      </w:rPr>
      <w:instrText xml:space="preserve"> PAGE   \* MERGEFORMAT </w:instrText>
    </w:r>
    <w:r w:rsidRPr="003D38AF">
      <w:rPr>
        <w:rFonts w:ascii="Arial" w:hAnsi="Arial" w:cs="Arial"/>
        <w:color w:val="A6A6A6"/>
        <w:sz w:val="15"/>
        <w:szCs w:val="15"/>
        <w:lang w:val="en-US"/>
      </w:rPr>
      <w:fldChar w:fldCharType="separate"/>
    </w:r>
    <w:r w:rsidR="00561113" w:rsidRPr="003D38AF">
      <w:rPr>
        <w:rFonts w:ascii="Arial" w:hAnsi="Arial" w:cs="Arial"/>
        <w:noProof/>
        <w:color w:val="A6A6A6"/>
        <w:sz w:val="15"/>
        <w:szCs w:val="15"/>
        <w:lang w:val="en-US"/>
      </w:rPr>
      <w:t>1</w:t>
    </w:r>
    <w:r w:rsidRPr="003D38AF">
      <w:rPr>
        <w:rFonts w:ascii="Arial" w:hAnsi="Arial" w:cs="Arial"/>
        <w:color w:val="A6A6A6"/>
        <w:sz w:val="15"/>
        <w:szCs w:val="15"/>
        <w:lang w:val="en-US"/>
      </w:rPr>
      <w:fldChar w:fldCharType="end"/>
    </w:r>
  </w:p>
  <w:p w:rsidR="00D35E9D" w:rsidRDefault="00D35E9D">
    <w:pPr>
      <w:pStyle w:val="Fuzeile"/>
    </w:pPr>
    <w:r>
      <w:rPr>
        <w:noProof/>
        <w:lang w:eastAsia="de-DE"/>
      </w:rPr>
      <w:drawing>
        <wp:anchor distT="0" distB="0" distL="114300" distR="114300" simplePos="0" relativeHeight="251659264" behindDoc="1" locked="0" layoutInCell="1" allowOverlap="1">
          <wp:simplePos x="0" y="0"/>
          <wp:positionH relativeFrom="column">
            <wp:posOffset>-900430</wp:posOffset>
          </wp:positionH>
          <wp:positionV relativeFrom="paragraph">
            <wp:posOffset>-360045</wp:posOffset>
          </wp:positionV>
          <wp:extent cx="7560000" cy="817200"/>
          <wp:effectExtent l="0" t="0" r="0" b="0"/>
          <wp:wrapNone/>
          <wp:docPr id="29"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60000" cy="81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064" w:rsidRDefault="00037064" w:rsidP="005F2509">
      <w:pPr>
        <w:spacing w:after="0" w:line="240" w:lineRule="auto"/>
      </w:pPr>
      <w:r>
        <w:separator/>
      </w:r>
    </w:p>
  </w:footnote>
  <w:footnote w:type="continuationSeparator" w:id="0">
    <w:p w:rsidR="00037064" w:rsidRDefault="00037064" w:rsidP="005F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9D" w:rsidRDefault="00D35E9D"/>
  <w:p w:rsidR="00D35E9D" w:rsidRDefault="00D35E9D">
    <w:r>
      <w:t>30.05.2011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9D" w:rsidRPr="00D76C5C" w:rsidRDefault="006840BB" w:rsidP="00936D44">
    <w:pPr>
      <w:tabs>
        <w:tab w:val="left" w:pos="8505"/>
      </w:tabs>
      <w:ind w:right="1"/>
    </w:pPr>
    <w:r>
      <w:rPr>
        <w:noProof/>
        <w:lang w:eastAsia="de-DE"/>
      </w:rPr>
      <w:drawing>
        <wp:anchor distT="0" distB="0" distL="114300" distR="114300" simplePos="0" relativeHeight="251662336" behindDoc="1" locked="0" layoutInCell="1" allowOverlap="1" wp14:anchorId="21B22901" wp14:editId="4ADBBDDD">
          <wp:simplePos x="0" y="0"/>
          <wp:positionH relativeFrom="page">
            <wp:posOffset>0</wp:posOffset>
          </wp:positionH>
          <wp:positionV relativeFrom="page">
            <wp:posOffset>421970</wp:posOffset>
          </wp:positionV>
          <wp:extent cx="7559675" cy="816610"/>
          <wp:effectExtent l="0" t="0" r="0" b="0"/>
          <wp:wrapNone/>
          <wp:docPr id="27"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59675" cy="8166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5B47B97">
          <wp:simplePos x="0" y="0"/>
          <wp:positionH relativeFrom="column">
            <wp:posOffset>-156210</wp:posOffset>
          </wp:positionH>
          <wp:positionV relativeFrom="paragraph">
            <wp:posOffset>-331114</wp:posOffset>
          </wp:positionV>
          <wp:extent cx="2809875" cy="4572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809875"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F05A9"/>
    <w:multiLevelType w:val="hybridMultilevel"/>
    <w:tmpl w:val="9F80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BE29A5"/>
    <w:multiLevelType w:val="hybridMultilevel"/>
    <w:tmpl w:val="D8445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D834C0"/>
    <w:multiLevelType w:val="hybridMultilevel"/>
    <w:tmpl w:val="B692B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D6F"/>
    <w:rsid w:val="0000469D"/>
    <w:rsid w:val="00017296"/>
    <w:rsid w:val="0003080D"/>
    <w:rsid w:val="00035EA4"/>
    <w:rsid w:val="00037064"/>
    <w:rsid w:val="00037F3E"/>
    <w:rsid w:val="00040036"/>
    <w:rsid w:val="00044EC8"/>
    <w:rsid w:val="00044EF2"/>
    <w:rsid w:val="000574FC"/>
    <w:rsid w:val="0006153B"/>
    <w:rsid w:val="00061D2F"/>
    <w:rsid w:val="00070080"/>
    <w:rsid w:val="0007382F"/>
    <w:rsid w:val="0007662B"/>
    <w:rsid w:val="00083C5E"/>
    <w:rsid w:val="000845B6"/>
    <w:rsid w:val="000A2786"/>
    <w:rsid w:val="000A3897"/>
    <w:rsid w:val="000A4927"/>
    <w:rsid w:val="000A7F99"/>
    <w:rsid w:val="000B11C4"/>
    <w:rsid w:val="000B2A74"/>
    <w:rsid w:val="000B73EC"/>
    <w:rsid w:val="000D4D08"/>
    <w:rsid w:val="000D69B1"/>
    <w:rsid w:val="000D7E89"/>
    <w:rsid w:val="000E059F"/>
    <w:rsid w:val="000F479C"/>
    <w:rsid w:val="000F758A"/>
    <w:rsid w:val="00101960"/>
    <w:rsid w:val="00104AA4"/>
    <w:rsid w:val="00105438"/>
    <w:rsid w:val="0010583D"/>
    <w:rsid w:val="00113809"/>
    <w:rsid w:val="001154DA"/>
    <w:rsid w:val="0012071D"/>
    <w:rsid w:val="00127785"/>
    <w:rsid w:val="00130130"/>
    <w:rsid w:val="00134CC5"/>
    <w:rsid w:val="00134F31"/>
    <w:rsid w:val="00144C47"/>
    <w:rsid w:val="00151AC0"/>
    <w:rsid w:val="0015560B"/>
    <w:rsid w:val="001557D6"/>
    <w:rsid w:val="00156C1D"/>
    <w:rsid w:val="001618AD"/>
    <w:rsid w:val="0016314A"/>
    <w:rsid w:val="00166487"/>
    <w:rsid w:val="00166F2D"/>
    <w:rsid w:val="00175D12"/>
    <w:rsid w:val="00182422"/>
    <w:rsid w:val="00182A2C"/>
    <w:rsid w:val="001837B5"/>
    <w:rsid w:val="00184DE7"/>
    <w:rsid w:val="00194B28"/>
    <w:rsid w:val="001A2EAE"/>
    <w:rsid w:val="001A3CE3"/>
    <w:rsid w:val="001A5188"/>
    <w:rsid w:val="001B0664"/>
    <w:rsid w:val="001B4F5B"/>
    <w:rsid w:val="001C1445"/>
    <w:rsid w:val="001D239A"/>
    <w:rsid w:val="001D2E78"/>
    <w:rsid w:val="001D435A"/>
    <w:rsid w:val="001D6B00"/>
    <w:rsid w:val="001E1AE5"/>
    <w:rsid w:val="001E3143"/>
    <w:rsid w:val="001F3716"/>
    <w:rsid w:val="001F55DE"/>
    <w:rsid w:val="0021040A"/>
    <w:rsid w:val="00220F70"/>
    <w:rsid w:val="00221C80"/>
    <w:rsid w:val="00224644"/>
    <w:rsid w:val="00224DBD"/>
    <w:rsid w:val="0022719C"/>
    <w:rsid w:val="002348E7"/>
    <w:rsid w:val="002424EE"/>
    <w:rsid w:val="00253DB7"/>
    <w:rsid w:val="0025613F"/>
    <w:rsid w:val="00256722"/>
    <w:rsid w:val="00262E4C"/>
    <w:rsid w:val="002732B8"/>
    <w:rsid w:val="00274E9A"/>
    <w:rsid w:val="002765D4"/>
    <w:rsid w:val="00280662"/>
    <w:rsid w:val="00281629"/>
    <w:rsid w:val="00282C84"/>
    <w:rsid w:val="00284E67"/>
    <w:rsid w:val="00290210"/>
    <w:rsid w:val="00294067"/>
    <w:rsid w:val="002A26CF"/>
    <w:rsid w:val="002B3C36"/>
    <w:rsid w:val="002B7D6F"/>
    <w:rsid w:val="002C1765"/>
    <w:rsid w:val="002C6232"/>
    <w:rsid w:val="002D1A29"/>
    <w:rsid w:val="002D5197"/>
    <w:rsid w:val="002D690D"/>
    <w:rsid w:val="002E723C"/>
    <w:rsid w:val="002F122D"/>
    <w:rsid w:val="002F1272"/>
    <w:rsid w:val="002F51D4"/>
    <w:rsid w:val="003047E6"/>
    <w:rsid w:val="003064D7"/>
    <w:rsid w:val="00307EF5"/>
    <w:rsid w:val="00311AC4"/>
    <w:rsid w:val="00313A8B"/>
    <w:rsid w:val="0032078F"/>
    <w:rsid w:val="00326A7D"/>
    <w:rsid w:val="00334C07"/>
    <w:rsid w:val="00335977"/>
    <w:rsid w:val="0036053E"/>
    <w:rsid w:val="00361DFA"/>
    <w:rsid w:val="00362319"/>
    <w:rsid w:val="00363EDE"/>
    <w:rsid w:val="00364A07"/>
    <w:rsid w:val="00372115"/>
    <w:rsid w:val="003777BF"/>
    <w:rsid w:val="00384952"/>
    <w:rsid w:val="003A11DF"/>
    <w:rsid w:val="003A25F2"/>
    <w:rsid w:val="003A2BF3"/>
    <w:rsid w:val="003A7D15"/>
    <w:rsid w:val="003B593B"/>
    <w:rsid w:val="003B5AAC"/>
    <w:rsid w:val="003C48B6"/>
    <w:rsid w:val="003C7CEA"/>
    <w:rsid w:val="003D0E70"/>
    <w:rsid w:val="003D387E"/>
    <w:rsid w:val="003D38AF"/>
    <w:rsid w:val="003D7523"/>
    <w:rsid w:val="003F157E"/>
    <w:rsid w:val="003F16F4"/>
    <w:rsid w:val="003F1824"/>
    <w:rsid w:val="003F6883"/>
    <w:rsid w:val="00402495"/>
    <w:rsid w:val="004101CD"/>
    <w:rsid w:val="0041166E"/>
    <w:rsid w:val="0041529A"/>
    <w:rsid w:val="004211FB"/>
    <w:rsid w:val="00425E35"/>
    <w:rsid w:val="00442205"/>
    <w:rsid w:val="00444CF9"/>
    <w:rsid w:val="00446601"/>
    <w:rsid w:val="00446D47"/>
    <w:rsid w:val="00446FC0"/>
    <w:rsid w:val="00451220"/>
    <w:rsid w:val="004543F9"/>
    <w:rsid w:val="00455B90"/>
    <w:rsid w:val="00457AFF"/>
    <w:rsid w:val="00462557"/>
    <w:rsid w:val="004708D5"/>
    <w:rsid w:val="004751B3"/>
    <w:rsid w:val="00476D4E"/>
    <w:rsid w:val="004800C2"/>
    <w:rsid w:val="00481962"/>
    <w:rsid w:val="004835F9"/>
    <w:rsid w:val="00484459"/>
    <w:rsid w:val="00491396"/>
    <w:rsid w:val="00492B1F"/>
    <w:rsid w:val="00492B42"/>
    <w:rsid w:val="004965C9"/>
    <w:rsid w:val="004A36B4"/>
    <w:rsid w:val="004B4864"/>
    <w:rsid w:val="004C0F34"/>
    <w:rsid w:val="004C2D0B"/>
    <w:rsid w:val="004D0AD8"/>
    <w:rsid w:val="004D7F0C"/>
    <w:rsid w:val="004E0498"/>
    <w:rsid w:val="004E27B1"/>
    <w:rsid w:val="004E4DE3"/>
    <w:rsid w:val="004E6AB1"/>
    <w:rsid w:val="004E71F0"/>
    <w:rsid w:val="004F01F1"/>
    <w:rsid w:val="004F41EA"/>
    <w:rsid w:val="005003BD"/>
    <w:rsid w:val="00506352"/>
    <w:rsid w:val="005066BD"/>
    <w:rsid w:val="00514FD4"/>
    <w:rsid w:val="00516321"/>
    <w:rsid w:val="00522BE5"/>
    <w:rsid w:val="00537E6C"/>
    <w:rsid w:val="00547477"/>
    <w:rsid w:val="005477E2"/>
    <w:rsid w:val="00550487"/>
    <w:rsid w:val="005525A5"/>
    <w:rsid w:val="00561113"/>
    <w:rsid w:val="005617D8"/>
    <w:rsid w:val="0057702E"/>
    <w:rsid w:val="00580834"/>
    <w:rsid w:val="00597BDE"/>
    <w:rsid w:val="005B243B"/>
    <w:rsid w:val="005B2587"/>
    <w:rsid w:val="005B4101"/>
    <w:rsid w:val="005C01D6"/>
    <w:rsid w:val="005C06E1"/>
    <w:rsid w:val="005C0B06"/>
    <w:rsid w:val="005C118C"/>
    <w:rsid w:val="005C21F0"/>
    <w:rsid w:val="005F2509"/>
    <w:rsid w:val="005F6C38"/>
    <w:rsid w:val="00606B05"/>
    <w:rsid w:val="00607476"/>
    <w:rsid w:val="0062120B"/>
    <w:rsid w:val="006222D0"/>
    <w:rsid w:val="00624439"/>
    <w:rsid w:val="006378CB"/>
    <w:rsid w:val="006409D0"/>
    <w:rsid w:val="00642FD3"/>
    <w:rsid w:val="00643013"/>
    <w:rsid w:val="00652988"/>
    <w:rsid w:val="006530C8"/>
    <w:rsid w:val="00662550"/>
    <w:rsid w:val="006635B3"/>
    <w:rsid w:val="00666110"/>
    <w:rsid w:val="006840BB"/>
    <w:rsid w:val="00690BBA"/>
    <w:rsid w:val="00690E6E"/>
    <w:rsid w:val="006A523B"/>
    <w:rsid w:val="006A54D2"/>
    <w:rsid w:val="006C0B6C"/>
    <w:rsid w:val="006C2F81"/>
    <w:rsid w:val="006C5C90"/>
    <w:rsid w:val="006C6759"/>
    <w:rsid w:val="006C7419"/>
    <w:rsid w:val="006C7BFD"/>
    <w:rsid w:val="006D0E54"/>
    <w:rsid w:val="006D53FC"/>
    <w:rsid w:val="006D5B5B"/>
    <w:rsid w:val="006D787B"/>
    <w:rsid w:val="006E10C8"/>
    <w:rsid w:val="006F10D0"/>
    <w:rsid w:val="006F362C"/>
    <w:rsid w:val="006F6899"/>
    <w:rsid w:val="006F7CC6"/>
    <w:rsid w:val="00702F86"/>
    <w:rsid w:val="00705896"/>
    <w:rsid w:val="00706BD7"/>
    <w:rsid w:val="00707861"/>
    <w:rsid w:val="00717B20"/>
    <w:rsid w:val="00722477"/>
    <w:rsid w:val="00727644"/>
    <w:rsid w:val="007313A2"/>
    <w:rsid w:val="00734467"/>
    <w:rsid w:val="00734A5A"/>
    <w:rsid w:val="0074099F"/>
    <w:rsid w:val="00744F65"/>
    <w:rsid w:val="007579D7"/>
    <w:rsid w:val="00772515"/>
    <w:rsid w:val="00772B0E"/>
    <w:rsid w:val="00791695"/>
    <w:rsid w:val="0079169E"/>
    <w:rsid w:val="0079591F"/>
    <w:rsid w:val="007A0885"/>
    <w:rsid w:val="007A17FF"/>
    <w:rsid w:val="007A2BE6"/>
    <w:rsid w:val="007A323F"/>
    <w:rsid w:val="007B2E0E"/>
    <w:rsid w:val="007C5485"/>
    <w:rsid w:val="007C669D"/>
    <w:rsid w:val="007D1D65"/>
    <w:rsid w:val="007D2B34"/>
    <w:rsid w:val="007D67E6"/>
    <w:rsid w:val="007D72C7"/>
    <w:rsid w:val="007E067B"/>
    <w:rsid w:val="007E06FC"/>
    <w:rsid w:val="007E2DFE"/>
    <w:rsid w:val="007E32FE"/>
    <w:rsid w:val="00804FFF"/>
    <w:rsid w:val="00806472"/>
    <w:rsid w:val="00807C64"/>
    <w:rsid w:val="00812715"/>
    <w:rsid w:val="0082055E"/>
    <w:rsid w:val="00826602"/>
    <w:rsid w:val="008306A1"/>
    <w:rsid w:val="00830980"/>
    <w:rsid w:val="00844A3A"/>
    <w:rsid w:val="00846174"/>
    <w:rsid w:val="00846893"/>
    <w:rsid w:val="0084701E"/>
    <w:rsid w:val="00851314"/>
    <w:rsid w:val="00857959"/>
    <w:rsid w:val="008664D5"/>
    <w:rsid w:val="008714AB"/>
    <w:rsid w:val="00872354"/>
    <w:rsid w:val="00877A0F"/>
    <w:rsid w:val="008806CD"/>
    <w:rsid w:val="008834F0"/>
    <w:rsid w:val="0088640B"/>
    <w:rsid w:val="008869E5"/>
    <w:rsid w:val="0088726D"/>
    <w:rsid w:val="00894837"/>
    <w:rsid w:val="008957D3"/>
    <w:rsid w:val="00895D64"/>
    <w:rsid w:val="00895F92"/>
    <w:rsid w:val="008A5255"/>
    <w:rsid w:val="008B380F"/>
    <w:rsid w:val="008B51AC"/>
    <w:rsid w:val="008B65D7"/>
    <w:rsid w:val="008C6ED3"/>
    <w:rsid w:val="008D0810"/>
    <w:rsid w:val="008D1847"/>
    <w:rsid w:val="008E36B9"/>
    <w:rsid w:val="0090088E"/>
    <w:rsid w:val="00901ABA"/>
    <w:rsid w:val="00906EED"/>
    <w:rsid w:val="00907A0C"/>
    <w:rsid w:val="00915F88"/>
    <w:rsid w:val="00923B6C"/>
    <w:rsid w:val="00925A4C"/>
    <w:rsid w:val="009260DC"/>
    <w:rsid w:val="009317EE"/>
    <w:rsid w:val="0093438D"/>
    <w:rsid w:val="00936D44"/>
    <w:rsid w:val="00940F56"/>
    <w:rsid w:val="00943F19"/>
    <w:rsid w:val="00950606"/>
    <w:rsid w:val="0095342F"/>
    <w:rsid w:val="0095359F"/>
    <w:rsid w:val="00960D9C"/>
    <w:rsid w:val="00963A92"/>
    <w:rsid w:val="009646C1"/>
    <w:rsid w:val="00964CB0"/>
    <w:rsid w:val="00982812"/>
    <w:rsid w:val="00986CDE"/>
    <w:rsid w:val="0099083C"/>
    <w:rsid w:val="0099121A"/>
    <w:rsid w:val="00993040"/>
    <w:rsid w:val="00993594"/>
    <w:rsid w:val="009941A3"/>
    <w:rsid w:val="00997E2E"/>
    <w:rsid w:val="009A22A2"/>
    <w:rsid w:val="009B28C1"/>
    <w:rsid w:val="009E13CD"/>
    <w:rsid w:val="009E397F"/>
    <w:rsid w:val="009E50EB"/>
    <w:rsid w:val="009E58FD"/>
    <w:rsid w:val="009E5BE5"/>
    <w:rsid w:val="009E73AB"/>
    <w:rsid w:val="00A013DB"/>
    <w:rsid w:val="00A01836"/>
    <w:rsid w:val="00A054B9"/>
    <w:rsid w:val="00A076CD"/>
    <w:rsid w:val="00A13EF8"/>
    <w:rsid w:val="00A15063"/>
    <w:rsid w:val="00A150AB"/>
    <w:rsid w:val="00A2605D"/>
    <w:rsid w:val="00A31AD9"/>
    <w:rsid w:val="00A36365"/>
    <w:rsid w:val="00A41DEC"/>
    <w:rsid w:val="00A513C8"/>
    <w:rsid w:val="00A51BC0"/>
    <w:rsid w:val="00A56519"/>
    <w:rsid w:val="00A60A10"/>
    <w:rsid w:val="00A6547C"/>
    <w:rsid w:val="00A65A2A"/>
    <w:rsid w:val="00A67240"/>
    <w:rsid w:val="00A75932"/>
    <w:rsid w:val="00A811AD"/>
    <w:rsid w:val="00A83ADF"/>
    <w:rsid w:val="00A83B7D"/>
    <w:rsid w:val="00A8488D"/>
    <w:rsid w:val="00A95BDC"/>
    <w:rsid w:val="00AA34D6"/>
    <w:rsid w:val="00AA3BC6"/>
    <w:rsid w:val="00AA5841"/>
    <w:rsid w:val="00AB5815"/>
    <w:rsid w:val="00AC399F"/>
    <w:rsid w:val="00AD68A3"/>
    <w:rsid w:val="00AE341A"/>
    <w:rsid w:val="00AE39AD"/>
    <w:rsid w:val="00B251EF"/>
    <w:rsid w:val="00B3518A"/>
    <w:rsid w:val="00B42079"/>
    <w:rsid w:val="00B53A6D"/>
    <w:rsid w:val="00B60C38"/>
    <w:rsid w:val="00B61CA7"/>
    <w:rsid w:val="00B67EB1"/>
    <w:rsid w:val="00B73B78"/>
    <w:rsid w:val="00B76D24"/>
    <w:rsid w:val="00B90ED0"/>
    <w:rsid w:val="00B925C1"/>
    <w:rsid w:val="00B95E5A"/>
    <w:rsid w:val="00BA05B1"/>
    <w:rsid w:val="00BA46EC"/>
    <w:rsid w:val="00BA5175"/>
    <w:rsid w:val="00BB16FE"/>
    <w:rsid w:val="00BB3F8D"/>
    <w:rsid w:val="00BB4B0E"/>
    <w:rsid w:val="00BB6CAC"/>
    <w:rsid w:val="00BC06EF"/>
    <w:rsid w:val="00BC496A"/>
    <w:rsid w:val="00BC756F"/>
    <w:rsid w:val="00BD08B5"/>
    <w:rsid w:val="00BD555C"/>
    <w:rsid w:val="00BE2417"/>
    <w:rsid w:val="00BE3D65"/>
    <w:rsid w:val="00BE5087"/>
    <w:rsid w:val="00BF0ACE"/>
    <w:rsid w:val="00BF2EB1"/>
    <w:rsid w:val="00BF353F"/>
    <w:rsid w:val="00C03E97"/>
    <w:rsid w:val="00C06213"/>
    <w:rsid w:val="00C271B9"/>
    <w:rsid w:val="00C30CF7"/>
    <w:rsid w:val="00C3138B"/>
    <w:rsid w:val="00C32BFB"/>
    <w:rsid w:val="00C334A2"/>
    <w:rsid w:val="00C35076"/>
    <w:rsid w:val="00C415F0"/>
    <w:rsid w:val="00C46378"/>
    <w:rsid w:val="00C4774B"/>
    <w:rsid w:val="00C51BCF"/>
    <w:rsid w:val="00C56987"/>
    <w:rsid w:val="00C60BB2"/>
    <w:rsid w:val="00C67320"/>
    <w:rsid w:val="00C83AFB"/>
    <w:rsid w:val="00C95C48"/>
    <w:rsid w:val="00CA0FE0"/>
    <w:rsid w:val="00CA1E87"/>
    <w:rsid w:val="00CB11A9"/>
    <w:rsid w:val="00CB6698"/>
    <w:rsid w:val="00CB691C"/>
    <w:rsid w:val="00CD1211"/>
    <w:rsid w:val="00CD4E9D"/>
    <w:rsid w:val="00CD4F1B"/>
    <w:rsid w:val="00CD7684"/>
    <w:rsid w:val="00CE3004"/>
    <w:rsid w:val="00CE38C4"/>
    <w:rsid w:val="00CE398D"/>
    <w:rsid w:val="00CE678F"/>
    <w:rsid w:val="00CF4D64"/>
    <w:rsid w:val="00D14D7C"/>
    <w:rsid w:val="00D30AAB"/>
    <w:rsid w:val="00D32303"/>
    <w:rsid w:val="00D35E9D"/>
    <w:rsid w:val="00D37C81"/>
    <w:rsid w:val="00D4359E"/>
    <w:rsid w:val="00D5566C"/>
    <w:rsid w:val="00D642B0"/>
    <w:rsid w:val="00D76C5C"/>
    <w:rsid w:val="00D82A6D"/>
    <w:rsid w:val="00D83212"/>
    <w:rsid w:val="00D8498B"/>
    <w:rsid w:val="00D9124A"/>
    <w:rsid w:val="00D9547F"/>
    <w:rsid w:val="00DA5EB6"/>
    <w:rsid w:val="00DA78F9"/>
    <w:rsid w:val="00DB03C1"/>
    <w:rsid w:val="00DB31C5"/>
    <w:rsid w:val="00DC008E"/>
    <w:rsid w:val="00DC3659"/>
    <w:rsid w:val="00DC4350"/>
    <w:rsid w:val="00DD0ACC"/>
    <w:rsid w:val="00DE7AF6"/>
    <w:rsid w:val="00DF4718"/>
    <w:rsid w:val="00E018E4"/>
    <w:rsid w:val="00E046F2"/>
    <w:rsid w:val="00E12659"/>
    <w:rsid w:val="00E13F33"/>
    <w:rsid w:val="00E3332C"/>
    <w:rsid w:val="00E37691"/>
    <w:rsid w:val="00E406D6"/>
    <w:rsid w:val="00E40738"/>
    <w:rsid w:val="00E46628"/>
    <w:rsid w:val="00E54C50"/>
    <w:rsid w:val="00E558FB"/>
    <w:rsid w:val="00E7106A"/>
    <w:rsid w:val="00E82267"/>
    <w:rsid w:val="00E82922"/>
    <w:rsid w:val="00E833E4"/>
    <w:rsid w:val="00E841C4"/>
    <w:rsid w:val="00E864CF"/>
    <w:rsid w:val="00E94B52"/>
    <w:rsid w:val="00E96AC4"/>
    <w:rsid w:val="00EA20C8"/>
    <w:rsid w:val="00EA5D0D"/>
    <w:rsid w:val="00EA6EB7"/>
    <w:rsid w:val="00EB3F80"/>
    <w:rsid w:val="00EB4B14"/>
    <w:rsid w:val="00EC060E"/>
    <w:rsid w:val="00EC1DCF"/>
    <w:rsid w:val="00EC495E"/>
    <w:rsid w:val="00ED71CB"/>
    <w:rsid w:val="00EE220B"/>
    <w:rsid w:val="00EE76DC"/>
    <w:rsid w:val="00EE7718"/>
    <w:rsid w:val="00F006DA"/>
    <w:rsid w:val="00F01436"/>
    <w:rsid w:val="00F020BF"/>
    <w:rsid w:val="00F03F05"/>
    <w:rsid w:val="00F04828"/>
    <w:rsid w:val="00F0678F"/>
    <w:rsid w:val="00F1025D"/>
    <w:rsid w:val="00F1140F"/>
    <w:rsid w:val="00F16747"/>
    <w:rsid w:val="00F21B26"/>
    <w:rsid w:val="00F236F1"/>
    <w:rsid w:val="00F25DEF"/>
    <w:rsid w:val="00F30276"/>
    <w:rsid w:val="00F3086B"/>
    <w:rsid w:val="00F377E6"/>
    <w:rsid w:val="00F44FAE"/>
    <w:rsid w:val="00F4527B"/>
    <w:rsid w:val="00F55421"/>
    <w:rsid w:val="00F56266"/>
    <w:rsid w:val="00F703AB"/>
    <w:rsid w:val="00F72BF6"/>
    <w:rsid w:val="00F72C3F"/>
    <w:rsid w:val="00F7362A"/>
    <w:rsid w:val="00F770B8"/>
    <w:rsid w:val="00F8209E"/>
    <w:rsid w:val="00F84726"/>
    <w:rsid w:val="00FA0727"/>
    <w:rsid w:val="00FA361F"/>
    <w:rsid w:val="00FA38E4"/>
    <w:rsid w:val="00FA5CB3"/>
    <w:rsid w:val="00FB1E56"/>
    <w:rsid w:val="00FB5937"/>
    <w:rsid w:val="00FC55BF"/>
    <w:rsid w:val="00FC56A1"/>
    <w:rsid w:val="00FC5F90"/>
    <w:rsid w:val="00FD2D54"/>
    <w:rsid w:val="00FE4B4F"/>
    <w:rsid w:val="00FE4E49"/>
    <w:rsid w:val="00FF058F"/>
    <w:rsid w:val="00FF4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561131"/>
  <w15:docId w15:val="{C7A94188-64F2-4235-A02C-79D99485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4EF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7523"/>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F21B26"/>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F21B26"/>
    <w:rPr>
      <w:rFonts w:ascii="Arial" w:hAnsi="Arial"/>
      <w:sz w:val="22"/>
      <w:szCs w:val="22"/>
      <w:lang w:eastAsia="en-US"/>
    </w:rPr>
  </w:style>
  <w:style w:type="paragraph" w:styleId="Sprechblasentext">
    <w:name w:val="Balloon Text"/>
    <w:basedOn w:val="Standard"/>
    <w:link w:val="SprechblasentextZchn"/>
    <w:uiPriority w:val="99"/>
    <w:semiHidden/>
    <w:unhideWhenUsed/>
    <w:rsid w:val="005F2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509"/>
    <w:rPr>
      <w:rFonts w:ascii="Tahoma" w:hAnsi="Tahoma" w:cs="Tahoma"/>
      <w:sz w:val="16"/>
      <w:szCs w:val="16"/>
    </w:rPr>
  </w:style>
  <w:style w:type="character" w:customStyle="1" w:styleId="berschrift1Zchn">
    <w:name w:val="Überschrift 1 Zchn"/>
    <w:basedOn w:val="Absatz-Standardschriftart"/>
    <w:link w:val="berschrift1"/>
    <w:uiPriority w:val="9"/>
    <w:rsid w:val="003D7523"/>
    <w:rPr>
      <w:rFonts w:ascii="Cambria" w:eastAsia="Times New Roman" w:hAnsi="Cambria" w:cs="Times New Roman"/>
      <w:b/>
      <w:bCs/>
      <w:color w:val="365F91"/>
      <w:sz w:val="28"/>
      <w:szCs w:val="28"/>
    </w:rPr>
  </w:style>
  <w:style w:type="paragraph" w:styleId="KeinLeerraum">
    <w:name w:val="No Spacing"/>
    <w:uiPriority w:val="1"/>
    <w:qFormat/>
    <w:rsid w:val="003D7523"/>
    <w:rPr>
      <w:sz w:val="22"/>
      <w:szCs w:val="22"/>
      <w:lang w:eastAsia="en-US"/>
    </w:rPr>
  </w:style>
  <w:style w:type="paragraph" w:customStyle="1" w:styleId="CM1">
    <w:name w:val="CM1"/>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5">
    <w:name w:val="CM5"/>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2">
    <w:name w:val="CM2"/>
    <w:basedOn w:val="Standard"/>
    <w:uiPriority w:val="99"/>
    <w:rsid w:val="00044EF2"/>
    <w:pPr>
      <w:widowControl w:val="0"/>
      <w:autoSpaceDE w:val="0"/>
      <w:autoSpaceDN w:val="0"/>
      <w:adjustRightInd w:val="0"/>
      <w:spacing w:after="0" w:line="433" w:lineRule="atLeast"/>
    </w:pPr>
    <w:rPr>
      <w:rFonts w:ascii="DINPro-Regular" w:eastAsia="Times New Roman" w:hAnsi="DINPro-Regular"/>
      <w:sz w:val="24"/>
      <w:szCs w:val="24"/>
      <w:lang w:eastAsia="de-DE"/>
    </w:rPr>
  </w:style>
  <w:style w:type="paragraph" w:customStyle="1" w:styleId="CM6">
    <w:name w:val="CM6"/>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7">
    <w:name w:val="CM7"/>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TCwebFlietextA4A4">
    <w:name w:val="TC_web_Fließtext A4 (A4)"/>
    <w:basedOn w:val="Standard"/>
    <w:autoRedefine/>
    <w:uiPriority w:val="99"/>
    <w:qFormat/>
    <w:rsid w:val="00BC756F"/>
    <w:pPr>
      <w:tabs>
        <w:tab w:val="left" w:pos="181"/>
      </w:tabs>
      <w:autoSpaceDE w:val="0"/>
      <w:autoSpaceDN w:val="0"/>
      <w:adjustRightInd w:val="0"/>
      <w:spacing w:after="57"/>
      <w:textAlignment w:val="center"/>
    </w:pPr>
    <w:rPr>
      <w:rFonts w:ascii="Arial" w:hAnsi="Arial" w:cs="DINPro-Regular"/>
      <w:color w:val="000000"/>
      <w:sz w:val="21"/>
      <w:szCs w:val="21"/>
    </w:rPr>
  </w:style>
  <w:style w:type="paragraph" w:customStyle="1" w:styleId="AufzhlungMusterTabelle">
    <w:name w:val="Aufzählung (Muster:Tabelle)"/>
    <w:basedOn w:val="Standard"/>
    <w:uiPriority w:val="99"/>
    <w:rsid w:val="003D7523"/>
    <w:pPr>
      <w:autoSpaceDE w:val="0"/>
      <w:autoSpaceDN w:val="0"/>
      <w:adjustRightInd w:val="0"/>
      <w:spacing w:after="0" w:line="192" w:lineRule="atLeast"/>
      <w:ind w:left="340" w:hanging="340"/>
      <w:textAlignment w:val="center"/>
    </w:pPr>
    <w:rPr>
      <w:rFonts w:ascii="DINPro-Regular" w:hAnsi="DINPro-Regular" w:cs="DINPro-Regular"/>
      <w:color w:val="000000"/>
      <w:sz w:val="16"/>
      <w:szCs w:val="16"/>
    </w:rPr>
  </w:style>
  <w:style w:type="character" w:customStyle="1" w:styleId="TCwebHeadline1">
    <w:name w:val="TC_web_Headline 1"/>
    <w:basedOn w:val="Absatz-Standardschriftart"/>
    <w:uiPriority w:val="99"/>
    <w:rsid w:val="00044EF2"/>
    <w:rPr>
      <w:rFonts w:ascii="Arial" w:hAnsi="Arial" w:cs="DINPro-Bold"/>
      <w:b/>
      <w:bCs/>
      <w:caps/>
      <w:color w:val="0068B3"/>
      <w:sz w:val="36"/>
      <w:szCs w:val="36"/>
    </w:rPr>
  </w:style>
  <w:style w:type="character" w:customStyle="1" w:styleId="Headline2">
    <w:name w:val="Headline 2"/>
    <w:basedOn w:val="Absatz-Standardschriftart"/>
    <w:uiPriority w:val="99"/>
    <w:rsid w:val="00044EF2"/>
    <w:rPr>
      <w:rFonts w:ascii="DINPro-Bold" w:hAnsi="DINPro-Bold" w:cs="DINPro-Bold"/>
      <w:b/>
      <w:bCs/>
      <w:color w:val="0068B3"/>
      <w:sz w:val="26"/>
      <w:szCs w:val="26"/>
    </w:rPr>
  </w:style>
  <w:style w:type="character" w:customStyle="1" w:styleId="bold">
    <w:name w:val="bold"/>
    <w:basedOn w:val="Absatz-Standardschriftart"/>
    <w:uiPriority w:val="99"/>
    <w:rsid w:val="003D7523"/>
    <w:rPr>
      <w:b/>
      <w:bCs/>
    </w:rPr>
  </w:style>
  <w:style w:type="paragraph" w:customStyle="1" w:styleId="TCwebFlietextblau">
    <w:name w:val="TC_web_Fließtext_blau"/>
    <w:basedOn w:val="TCwebFlietextA4A4"/>
    <w:qFormat/>
    <w:rsid w:val="00044EF2"/>
    <w:pPr>
      <w:spacing w:line="324" w:lineRule="auto"/>
    </w:pPr>
    <w:rPr>
      <w:color w:val="0070C0"/>
      <w:sz w:val="18"/>
    </w:rPr>
  </w:style>
  <w:style w:type="character" w:customStyle="1" w:styleId="Headline3">
    <w:name w:val="Headline 3"/>
    <w:basedOn w:val="Absatz-Standardschriftart"/>
    <w:uiPriority w:val="99"/>
    <w:rsid w:val="00044EF2"/>
    <w:rPr>
      <w:rFonts w:ascii="DINPro-Bold" w:hAnsi="DINPro-Bold" w:cs="DINPro-Bold"/>
      <w:b/>
      <w:bCs/>
      <w:color w:val="0068B3"/>
      <w:sz w:val="18"/>
      <w:szCs w:val="18"/>
    </w:rPr>
  </w:style>
  <w:style w:type="character" w:customStyle="1" w:styleId="TCwebFunoteRevisionsnummerfooter">
    <w:name w:val="TC_web_Fußnote / Revisionsnummer footer"/>
    <w:basedOn w:val="Absatz-Standardschriftart"/>
    <w:uiPriority w:val="99"/>
    <w:qFormat/>
    <w:rsid w:val="00A2605D"/>
    <w:rPr>
      <w:rFonts w:ascii="Arial" w:hAnsi="Arial"/>
      <w:color w:val="auto"/>
      <w:sz w:val="16"/>
      <w:szCs w:val="21"/>
    </w:rPr>
  </w:style>
  <w:style w:type="character" w:styleId="Hyperlink">
    <w:name w:val="Hyperlink"/>
    <w:basedOn w:val="Absatz-Standardschriftart"/>
    <w:uiPriority w:val="99"/>
    <w:unhideWhenUsed/>
    <w:rsid w:val="00D30AAB"/>
    <w:rPr>
      <w:color w:val="0000FF"/>
      <w:u w:val="single"/>
    </w:rPr>
  </w:style>
  <w:style w:type="paragraph" w:styleId="StandardWeb">
    <w:name w:val="Normal (Web)"/>
    <w:basedOn w:val="Standard"/>
    <w:uiPriority w:val="99"/>
    <w:semiHidden/>
    <w:unhideWhenUsed/>
    <w:rsid w:val="00CE38C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CE38C4"/>
    <w:rPr>
      <w:b/>
      <w:bCs/>
    </w:rPr>
  </w:style>
  <w:style w:type="character" w:styleId="Kommentarzeichen">
    <w:name w:val="annotation reference"/>
    <w:basedOn w:val="Absatz-Standardschriftart"/>
    <w:uiPriority w:val="99"/>
    <w:semiHidden/>
    <w:unhideWhenUsed/>
    <w:rsid w:val="003D0E70"/>
    <w:rPr>
      <w:sz w:val="16"/>
      <w:szCs w:val="16"/>
    </w:rPr>
  </w:style>
  <w:style w:type="paragraph" w:styleId="Kommentartext">
    <w:name w:val="annotation text"/>
    <w:basedOn w:val="Standard"/>
    <w:link w:val="KommentartextZchn"/>
    <w:uiPriority w:val="99"/>
    <w:semiHidden/>
    <w:unhideWhenUsed/>
    <w:rsid w:val="003D0E70"/>
    <w:rPr>
      <w:sz w:val="20"/>
      <w:szCs w:val="20"/>
    </w:rPr>
  </w:style>
  <w:style w:type="character" w:customStyle="1" w:styleId="KommentartextZchn">
    <w:name w:val="Kommentartext Zchn"/>
    <w:basedOn w:val="Absatz-Standardschriftart"/>
    <w:link w:val="Kommentartext"/>
    <w:uiPriority w:val="99"/>
    <w:semiHidden/>
    <w:rsid w:val="003D0E70"/>
    <w:rPr>
      <w:lang w:eastAsia="en-US"/>
    </w:rPr>
  </w:style>
  <w:style w:type="paragraph" w:styleId="Kommentarthema">
    <w:name w:val="annotation subject"/>
    <w:basedOn w:val="Kommentartext"/>
    <w:next w:val="Kommentartext"/>
    <w:link w:val="KommentarthemaZchn"/>
    <w:uiPriority w:val="99"/>
    <w:semiHidden/>
    <w:unhideWhenUsed/>
    <w:rsid w:val="003D0E70"/>
    <w:rPr>
      <w:b/>
      <w:bCs/>
    </w:rPr>
  </w:style>
  <w:style w:type="character" w:customStyle="1" w:styleId="KommentarthemaZchn">
    <w:name w:val="Kommentarthema Zchn"/>
    <w:basedOn w:val="KommentartextZchn"/>
    <w:link w:val="Kommentarthema"/>
    <w:uiPriority w:val="99"/>
    <w:semiHidden/>
    <w:rsid w:val="003D0E70"/>
    <w:rPr>
      <w:b/>
      <w:bCs/>
      <w:lang w:eastAsia="en-US"/>
    </w:rPr>
  </w:style>
  <w:style w:type="character" w:customStyle="1" w:styleId="st">
    <w:name w:val="st"/>
    <w:basedOn w:val="Absatz-Standardschriftart"/>
    <w:rsid w:val="00061D2F"/>
  </w:style>
  <w:style w:type="paragraph" w:customStyle="1" w:styleId="TCwebZwischenhead">
    <w:name w:val="TC_web_Zwischenhead"/>
    <w:basedOn w:val="TCwebFlietextA4A4"/>
    <w:qFormat/>
    <w:rsid w:val="00F21B26"/>
    <w:pPr>
      <w:spacing w:after="0"/>
    </w:pPr>
    <w:rPr>
      <w:rFonts w:eastAsia="Times New Roman" w:cs="Times New Roman"/>
      <w:b/>
      <w:lang w:eastAsia="de-DE"/>
    </w:rPr>
  </w:style>
  <w:style w:type="paragraph" w:customStyle="1" w:styleId="TCwebSub-Headline">
    <w:name w:val="TC_web_Sub-Headline"/>
    <w:basedOn w:val="TCwebFlietextA4A4"/>
    <w:qFormat/>
    <w:rsid w:val="00F21B26"/>
    <w:pPr>
      <w:spacing w:after="0"/>
    </w:pPr>
    <w:rPr>
      <w:rFonts w:cs="Arial"/>
      <w:bCs/>
      <w:sz w:val="22"/>
      <w:szCs w:val="22"/>
      <w:lang w:val="en-US"/>
    </w:rPr>
  </w:style>
  <w:style w:type="paragraph" w:customStyle="1" w:styleId="TCwebHeadline">
    <w:name w:val="TC_web_Headline"/>
    <w:basedOn w:val="TCwebFlietextA4A4"/>
    <w:qFormat/>
    <w:rsid w:val="00F21B26"/>
    <w:pPr>
      <w:spacing w:after="0"/>
    </w:pPr>
    <w:rPr>
      <w:rFonts w:cs="Arial"/>
      <w:b/>
      <w:bCs/>
      <w:sz w:val="28"/>
      <w:szCs w:val="28"/>
      <w:lang w:val="en-US"/>
    </w:rPr>
  </w:style>
  <w:style w:type="paragraph" w:customStyle="1" w:styleId="TCwebPressekontaktHeadline">
    <w:name w:val="TC_web_Pressekontakt_Headline"/>
    <w:basedOn w:val="TCwebHeadline"/>
    <w:autoRedefine/>
    <w:qFormat/>
    <w:rsid w:val="00F21B26"/>
    <w:rPr>
      <w:color w:val="0070C0"/>
    </w:rPr>
  </w:style>
  <w:style w:type="paragraph" w:customStyle="1" w:styleId="TCwebPressekontaktSub">
    <w:name w:val="TC_web_Pressekontakt_Sub"/>
    <w:basedOn w:val="TCwebPressekontaktHeadline"/>
    <w:qFormat/>
    <w:rsid w:val="00BC756F"/>
    <w:rPr>
      <w:sz w:val="18"/>
    </w:rPr>
  </w:style>
  <w:style w:type="paragraph" w:styleId="Kopfzeile">
    <w:name w:val="header"/>
    <w:basedOn w:val="Standard"/>
    <w:link w:val="KopfzeileZchn"/>
    <w:uiPriority w:val="99"/>
    <w:unhideWhenUsed/>
    <w:rsid w:val="006625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550"/>
    <w:rPr>
      <w:sz w:val="22"/>
      <w:szCs w:val="22"/>
      <w:lang w:eastAsia="en-US"/>
    </w:rPr>
  </w:style>
  <w:style w:type="paragraph" w:customStyle="1" w:styleId="FlietextA4A4">
    <w:name w:val="Fließtext A4 (A4)"/>
    <w:basedOn w:val="Standard"/>
    <w:uiPriority w:val="99"/>
    <w:rsid w:val="002B7D6F"/>
    <w:pPr>
      <w:tabs>
        <w:tab w:val="left" w:pos="181"/>
      </w:tabs>
      <w:autoSpaceDE w:val="0"/>
      <w:autoSpaceDN w:val="0"/>
      <w:adjustRightInd w:val="0"/>
      <w:spacing w:after="57" w:line="283" w:lineRule="atLeast"/>
      <w:textAlignment w:val="center"/>
    </w:pPr>
    <w:rPr>
      <w:rFonts w:ascii="DINPro-Regular" w:hAnsi="DINPro-Regular" w:cs="DINPro-Regular"/>
      <w:color w:val="000000"/>
      <w:sz w:val="18"/>
      <w:szCs w:val="18"/>
    </w:rPr>
  </w:style>
  <w:style w:type="character" w:customStyle="1" w:styleId="Flietext-Blau">
    <w:name w:val="Fließtext- Blau"/>
    <w:uiPriority w:val="99"/>
    <w:rsid w:val="002B7D6F"/>
    <w:rPr>
      <w:color w:val="0068B3"/>
    </w:rPr>
  </w:style>
  <w:style w:type="character" w:customStyle="1" w:styleId="FunoteRevisionsnummerfooter">
    <w:name w:val="Fußnote / Revisionsnummer footer"/>
    <w:basedOn w:val="Absatz-Standardschriftart"/>
    <w:uiPriority w:val="99"/>
    <w:rsid w:val="002B7D6F"/>
    <w:rPr>
      <w:rFonts w:ascii="DINPro-Regular" w:hAnsi="DINPro-Regular" w:cs="DINPro-Regular"/>
      <w:color w:val="6F7A8D"/>
      <w:sz w:val="16"/>
      <w:szCs w:val="16"/>
    </w:rPr>
  </w:style>
  <w:style w:type="character" w:customStyle="1" w:styleId="Flietext">
    <w:name w:val="Fließtext"/>
    <w:uiPriority w:val="99"/>
    <w:rsid w:val="00F03F05"/>
    <w:rPr>
      <w:rFonts w:ascii="DINPro-Regular" w:hAnsi="DINPro-Regular" w:cs="DINPro-Regular"/>
      <w:color w:val="000000"/>
      <w:sz w:val="18"/>
      <w:szCs w:val="18"/>
    </w:rPr>
  </w:style>
  <w:style w:type="character" w:styleId="NichtaufgelsteErwhnung">
    <w:name w:val="Unresolved Mention"/>
    <w:basedOn w:val="Absatz-Standardschriftart"/>
    <w:uiPriority w:val="99"/>
    <w:semiHidden/>
    <w:unhideWhenUsed/>
    <w:rsid w:val="00FA3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1812">
      <w:bodyDiv w:val="1"/>
      <w:marLeft w:val="0"/>
      <w:marRight w:val="0"/>
      <w:marTop w:val="0"/>
      <w:marBottom w:val="0"/>
      <w:divBdr>
        <w:top w:val="none" w:sz="0" w:space="0" w:color="auto"/>
        <w:left w:val="none" w:sz="0" w:space="0" w:color="auto"/>
        <w:bottom w:val="none" w:sz="0" w:space="0" w:color="auto"/>
        <w:right w:val="none" w:sz="0" w:space="0" w:color="auto"/>
      </w:divBdr>
    </w:div>
    <w:div w:id="953831594">
      <w:bodyDiv w:val="1"/>
      <w:marLeft w:val="0"/>
      <w:marRight w:val="0"/>
      <w:marTop w:val="0"/>
      <w:marBottom w:val="0"/>
      <w:divBdr>
        <w:top w:val="none" w:sz="0" w:space="0" w:color="auto"/>
        <w:left w:val="none" w:sz="0" w:space="0" w:color="auto"/>
        <w:bottom w:val="none" w:sz="0" w:space="0" w:color="auto"/>
        <w:right w:val="none" w:sz="0" w:space="0" w:color="auto"/>
      </w:divBdr>
      <w:divsChild>
        <w:div w:id="1414476088">
          <w:marLeft w:val="0"/>
          <w:marRight w:val="0"/>
          <w:marTop w:val="0"/>
          <w:marBottom w:val="0"/>
          <w:divBdr>
            <w:top w:val="none" w:sz="0" w:space="0" w:color="auto"/>
            <w:left w:val="none" w:sz="0" w:space="0" w:color="auto"/>
            <w:bottom w:val="none" w:sz="0" w:space="0" w:color="auto"/>
            <w:right w:val="none" w:sz="0" w:space="0" w:color="auto"/>
          </w:divBdr>
          <w:divsChild>
            <w:div w:id="235021463">
              <w:marLeft w:val="0"/>
              <w:marRight w:val="0"/>
              <w:marTop w:val="0"/>
              <w:marBottom w:val="0"/>
              <w:divBdr>
                <w:top w:val="none" w:sz="0" w:space="0" w:color="auto"/>
                <w:left w:val="none" w:sz="0" w:space="0" w:color="auto"/>
                <w:bottom w:val="none" w:sz="0" w:space="0" w:color="auto"/>
                <w:right w:val="none" w:sz="0" w:space="0" w:color="auto"/>
              </w:divBdr>
              <w:divsChild>
                <w:div w:id="1869558397">
                  <w:marLeft w:val="0"/>
                  <w:marRight w:val="0"/>
                  <w:marTop w:val="0"/>
                  <w:marBottom w:val="0"/>
                  <w:divBdr>
                    <w:top w:val="none" w:sz="0" w:space="0" w:color="auto"/>
                    <w:left w:val="none" w:sz="0" w:space="0" w:color="auto"/>
                    <w:bottom w:val="none" w:sz="0" w:space="0" w:color="auto"/>
                    <w:right w:val="none" w:sz="0" w:space="0" w:color="auto"/>
                  </w:divBdr>
                  <w:divsChild>
                    <w:div w:id="6833883">
                      <w:marLeft w:val="0"/>
                      <w:marRight w:val="0"/>
                      <w:marTop w:val="0"/>
                      <w:marBottom w:val="0"/>
                      <w:divBdr>
                        <w:top w:val="none" w:sz="0" w:space="0" w:color="auto"/>
                        <w:left w:val="none" w:sz="0" w:space="0" w:color="auto"/>
                        <w:bottom w:val="none" w:sz="0" w:space="0" w:color="auto"/>
                        <w:right w:val="none" w:sz="0" w:space="0" w:color="auto"/>
                      </w:divBdr>
                      <w:divsChild>
                        <w:div w:id="559174118">
                          <w:marLeft w:val="0"/>
                          <w:marRight w:val="0"/>
                          <w:marTop w:val="0"/>
                          <w:marBottom w:val="0"/>
                          <w:divBdr>
                            <w:top w:val="none" w:sz="0" w:space="0" w:color="auto"/>
                            <w:left w:val="none" w:sz="0" w:space="0" w:color="auto"/>
                            <w:bottom w:val="none" w:sz="0" w:space="0" w:color="auto"/>
                            <w:right w:val="none" w:sz="0" w:space="0" w:color="auto"/>
                          </w:divBdr>
                          <w:divsChild>
                            <w:div w:id="7038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851231">
      <w:bodyDiv w:val="1"/>
      <w:marLeft w:val="0"/>
      <w:marRight w:val="0"/>
      <w:marTop w:val="0"/>
      <w:marBottom w:val="0"/>
      <w:divBdr>
        <w:top w:val="none" w:sz="0" w:space="0" w:color="auto"/>
        <w:left w:val="none" w:sz="0" w:space="0" w:color="auto"/>
        <w:bottom w:val="none" w:sz="0" w:space="0" w:color="auto"/>
        <w:right w:val="none" w:sz="0" w:space="0" w:color="auto"/>
      </w:divBdr>
      <w:divsChild>
        <w:div w:id="1683046898">
          <w:marLeft w:val="0"/>
          <w:marRight w:val="0"/>
          <w:marTop w:val="0"/>
          <w:marBottom w:val="0"/>
          <w:divBdr>
            <w:top w:val="none" w:sz="0" w:space="0" w:color="auto"/>
            <w:left w:val="none" w:sz="0" w:space="0" w:color="auto"/>
            <w:bottom w:val="none" w:sz="0" w:space="0" w:color="auto"/>
            <w:right w:val="none" w:sz="0" w:space="0" w:color="auto"/>
          </w:divBdr>
        </w:div>
      </w:divsChild>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
    <w:div w:id="21305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ocom.de/unternehmen/newsroom/pressemitteilungen/timocom-transportbarometer-europas-transportmarkt-schlaegt-kapriol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timoco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imoco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mocom.de" TargetMode="External"/><Relationship Id="rId4" Type="http://schemas.openxmlformats.org/officeDocument/2006/relationships/settings" Target="settings.xml"/><Relationship Id="rId9" Type="http://schemas.openxmlformats.org/officeDocument/2006/relationships/hyperlink" Target="https://www.timocom.de/unternehmen/newsroom/pressemitteilungen/timocom-angst-vor-chaosbrexit-l%C3%A4sst-euexporte-nach-gro%C3%9Fbritannien-explodieren"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98D0-F88E-4315-B28F-06DE2589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TIMOCOM</dc:creator>
  <cp:lastModifiedBy>Dennis Erben</cp:lastModifiedBy>
  <cp:revision>2</cp:revision>
  <cp:lastPrinted>2018-09-12T14:39:00Z</cp:lastPrinted>
  <dcterms:created xsi:type="dcterms:W3CDTF">2020-12-22T09:40:00Z</dcterms:created>
  <dcterms:modified xsi:type="dcterms:W3CDTF">2020-12-22T09:40:00Z</dcterms:modified>
</cp:coreProperties>
</file>