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4799A09F"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bookmarkStart w:id="0" w:name="_Hlk148517292"/>
    </w:p>
    <w:p w14:paraId="1DD00E19"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p>
    <w:p w14:paraId="42278C0F" w14:textId="77777777" w:rsidR="00F5315E" w:rsidRDefault="00F5315E" w:rsidP="00426F9E">
      <w:pPr>
        <w:pStyle w:val="StandardWeb"/>
        <w:tabs>
          <w:tab w:val="left" w:pos="2948"/>
        </w:tabs>
        <w:spacing w:before="0" w:beforeAutospacing="0" w:after="0" w:afterAutospacing="0" w:line="360" w:lineRule="auto"/>
        <w:jc w:val="center"/>
        <w:textAlignment w:val="baseline"/>
        <w:rPr>
          <w:rFonts w:ascii="Arial" w:eastAsia="Arial" w:hAnsi="Arial" w:cs="Arial"/>
          <w:b/>
          <w:color w:val="000000"/>
          <w:sz w:val="20"/>
          <w:szCs w:val="20"/>
        </w:rPr>
      </w:pPr>
    </w:p>
    <w:p w14:paraId="56036442" w14:textId="3F307C91" w:rsidR="00460322" w:rsidRPr="00426F9E" w:rsidRDefault="004A383C" w:rsidP="00426F9E">
      <w:pPr>
        <w:pStyle w:val="StandardWeb"/>
        <w:tabs>
          <w:tab w:val="left" w:pos="2948"/>
        </w:tabs>
        <w:spacing w:before="0" w:beforeAutospacing="0" w:after="0" w:afterAutospacing="0" w:line="360" w:lineRule="auto"/>
        <w:jc w:val="center"/>
        <w:textAlignment w:val="baseline"/>
        <w:rPr>
          <w:rFonts w:ascii="Arial" w:eastAsia="Arial" w:hAnsi="Arial" w:cs="Arial"/>
          <w:b/>
          <w:color w:val="000000"/>
          <w:sz w:val="20"/>
          <w:szCs w:val="20"/>
        </w:rPr>
      </w:pPr>
      <w:r w:rsidRPr="004A383C">
        <w:rPr>
          <w:rFonts w:ascii="Arial" w:eastAsia="Arial" w:hAnsi="Arial" w:cs="Arial"/>
          <w:b/>
          <w:color w:val="000000"/>
          <w:sz w:val="20"/>
          <w:szCs w:val="20"/>
        </w:rPr>
        <w:t>Einladung an die Vertreterinnen und Vertreter der Medien</w:t>
      </w:r>
    </w:p>
    <w:bookmarkEnd w:id="0"/>
    <w:p w14:paraId="29A82C79" w14:textId="0E0C53FB" w:rsidR="005131AC" w:rsidRPr="003B65F8" w:rsidRDefault="00F5315E" w:rsidP="005131AC">
      <w:pPr>
        <w:pStyle w:val="StandardWeb"/>
        <w:tabs>
          <w:tab w:val="left" w:pos="2948"/>
        </w:tabs>
        <w:spacing w:after="0" w:line="360" w:lineRule="auto"/>
        <w:textAlignment w:val="baseline"/>
        <w:rPr>
          <w:rFonts w:ascii="Arial" w:eastAsia="Arial" w:hAnsi="Arial" w:cs="Arial"/>
          <w:b/>
        </w:rPr>
      </w:pPr>
      <w:r w:rsidRPr="003B65F8">
        <w:rPr>
          <w:rFonts w:ascii="Arial" w:eastAsia="Arial" w:hAnsi="Arial" w:cs="Arial"/>
          <w:b/>
        </w:rPr>
        <w:t xml:space="preserve">Tag der Immobilienwirtschaft </w:t>
      </w:r>
      <w:r w:rsidR="00F00911" w:rsidRPr="003B65F8">
        <w:rPr>
          <w:rFonts w:ascii="Arial" w:eastAsia="Arial" w:hAnsi="Arial" w:cs="Arial"/>
          <w:b/>
        </w:rPr>
        <w:t>im Zeichen wachsender Herausforderungen für die Ökonomie</w:t>
      </w:r>
      <w:r w:rsidR="00675F98">
        <w:rPr>
          <w:rFonts w:ascii="Arial" w:eastAsia="Arial" w:hAnsi="Arial" w:cs="Arial"/>
          <w:b/>
        </w:rPr>
        <w:t xml:space="preserve"> in Deutschland</w:t>
      </w:r>
      <w:r w:rsidR="00F00911" w:rsidRPr="003B65F8">
        <w:rPr>
          <w:rFonts w:ascii="Arial" w:eastAsia="Arial" w:hAnsi="Arial" w:cs="Arial"/>
          <w:b/>
        </w:rPr>
        <w:t xml:space="preserve">: </w:t>
      </w:r>
      <w:r w:rsidR="00675F98">
        <w:rPr>
          <w:rFonts w:ascii="Arial" w:eastAsia="Arial" w:hAnsi="Arial" w:cs="Arial"/>
          <w:b/>
        </w:rPr>
        <w:t>,</w:t>
      </w:r>
      <w:r w:rsidR="00F00911" w:rsidRPr="003B65F8">
        <w:rPr>
          <w:rFonts w:ascii="Arial" w:eastAsia="Arial" w:hAnsi="Arial" w:cs="Arial"/>
          <w:b/>
        </w:rPr>
        <w:t>Resilient. Gemeinsam. Entschlossen. Jetzt erst recht!</w:t>
      </w:r>
      <w:r w:rsidR="00675F98">
        <w:rPr>
          <w:rFonts w:ascii="Arial" w:eastAsia="Arial" w:hAnsi="Arial" w:cs="Arial"/>
          <w:b/>
        </w:rPr>
        <w:t>‘</w:t>
      </w:r>
      <w:r w:rsidR="00E914F3" w:rsidRPr="003B65F8">
        <w:rPr>
          <w:rFonts w:ascii="Arial" w:eastAsia="Arial" w:hAnsi="Arial" w:cs="Arial"/>
          <w:b/>
        </w:rPr>
        <w:t xml:space="preserve"> </w:t>
      </w:r>
    </w:p>
    <w:p w14:paraId="54775FE1" w14:textId="71355D61" w:rsidR="00887FD9" w:rsidRPr="003B65F8" w:rsidRDefault="004A383C" w:rsidP="00F00911">
      <w:pPr>
        <w:pStyle w:val="StandardWeb"/>
        <w:tabs>
          <w:tab w:val="left" w:pos="2948"/>
        </w:tabs>
        <w:spacing w:after="0" w:line="360" w:lineRule="auto"/>
        <w:jc w:val="both"/>
        <w:textAlignment w:val="baseline"/>
        <w:rPr>
          <w:rFonts w:ascii="Arial" w:hAnsi="Arial" w:cs="Arial"/>
        </w:rPr>
      </w:pPr>
      <w:r w:rsidRPr="003B65F8">
        <w:rPr>
          <w:rFonts w:ascii="Arial" w:hAnsi="Arial" w:cs="Arial"/>
          <w:b/>
          <w:bCs/>
        </w:rPr>
        <w:t>Berlin,</w:t>
      </w:r>
      <w:r w:rsidR="00F5315E" w:rsidRPr="003B65F8">
        <w:rPr>
          <w:rFonts w:ascii="Arial" w:hAnsi="Arial" w:cs="Arial"/>
          <w:b/>
          <w:bCs/>
        </w:rPr>
        <w:t xml:space="preserve"> 3</w:t>
      </w:r>
      <w:r w:rsidRPr="003B65F8">
        <w:rPr>
          <w:rFonts w:ascii="Arial" w:hAnsi="Arial" w:cs="Arial"/>
          <w:b/>
          <w:bCs/>
        </w:rPr>
        <w:t>.</w:t>
      </w:r>
      <w:r w:rsidR="00F5315E" w:rsidRPr="003B65F8">
        <w:rPr>
          <w:rFonts w:ascii="Arial" w:hAnsi="Arial" w:cs="Arial"/>
          <w:b/>
          <w:bCs/>
        </w:rPr>
        <w:t>6</w:t>
      </w:r>
      <w:r w:rsidRPr="003B65F8">
        <w:rPr>
          <w:rFonts w:ascii="Arial" w:hAnsi="Arial" w:cs="Arial"/>
          <w:b/>
          <w:bCs/>
        </w:rPr>
        <w:t>. 2024</w:t>
      </w:r>
      <w:r w:rsidRPr="003B65F8">
        <w:rPr>
          <w:rFonts w:ascii="Arial" w:hAnsi="Arial" w:cs="Arial"/>
        </w:rPr>
        <w:t xml:space="preserve"> –</w:t>
      </w:r>
      <w:r w:rsidR="00AC4416">
        <w:rPr>
          <w:rFonts w:ascii="Arial" w:hAnsi="Arial" w:cs="Arial"/>
        </w:rPr>
        <w:t xml:space="preserve"> </w:t>
      </w:r>
      <w:r w:rsidR="004A578E" w:rsidRPr="003B65F8">
        <w:rPr>
          <w:rFonts w:ascii="Arial" w:hAnsi="Arial" w:cs="Arial"/>
        </w:rPr>
        <w:t xml:space="preserve">In Zeiten, in denen sich Europa insgesamt und eben auch Deutschland unter wachsendem Druck </w:t>
      </w:r>
      <w:proofErr w:type="gramStart"/>
      <w:r w:rsidR="004A578E" w:rsidRPr="003B65F8">
        <w:rPr>
          <w:rFonts w:ascii="Arial" w:hAnsi="Arial" w:cs="Arial"/>
        </w:rPr>
        <w:t>neu</w:t>
      </w:r>
      <w:r w:rsidR="00887FD9" w:rsidRPr="003B65F8">
        <w:rPr>
          <w:rFonts w:ascii="Arial" w:hAnsi="Arial" w:cs="Arial"/>
        </w:rPr>
        <w:t xml:space="preserve"> </w:t>
      </w:r>
      <w:r w:rsidR="004A578E" w:rsidRPr="003B65F8">
        <w:rPr>
          <w:rFonts w:ascii="Arial" w:hAnsi="Arial" w:cs="Arial"/>
        </w:rPr>
        <w:t>formiert</w:t>
      </w:r>
      <w:proofErr w:type="gramEnd"/>
      <w:r w:rsidR="004A578E" w:rsidRPr="003B65F8">
        <w:rPr>
          <w:rFonts w:ascii="Arial" w:hAnsi="Arial" w:cs="Arial"/>
        </w:rPr>
        <w:t xml:space="preserve">, lädt der </w:t>
      </w:r>
      <w:r w:rsidR="00426F9E" w:rsidRPr="003B65F8">
        <w:rPr>
          <w:rFonts w:ascii="Arial" w:hAnsi="Arial" w:cs="Arial"/>
        </w:rPr>
        <w:t xml:space="preserve">Spitzenverband </w:t>
      </w:r>
      <w:r w:rsidR="00481F6E" w:rsidRPr="003B65F8">
        <w:rPr>
          <w:rFonts w:ascii="Arial" w:hAnsi="Arial" w:cs="Arial"/>
        </w:rPr>
        <w:t xml:space="preserve">ZIA </w:t>
      </w:r>
      <w:r w:rsidR="004A578E" w:rsidRPr="003B65F8">
        <w:rPr>
          <w:rFonts w:ascii="Arial" w:hAnsi="Arial" w:cs="Arial"/>
        </w:rPr>
        <w:t xml:space="preserve">zum Tag der Immobilienwirtschaft (TDI). Über 2500 Teilnehmerinnen und Teilnehmer haben sich </w:t>
      </w:r>
      <w:r w:rsidR="00E914F3" w:rsidRPr="003B65F8">
        <w:rPr>
          <w:rFonts w:ascii="Arial" w:hAnsi="Arial" w:cs="Arial"/>
        </w:rPr>
        <w:t>für den</w:t>
      </w:r>
      <w:r w:rsidR="004A578E" w:rsidRPr="003B65F8">
        <w:rPr>
          <w:rFonts w:ascii="Arial" w:hAnsi="Arial" w:cs="Arial"/>
        </w:rPr>
        <w:t xml:space="preserve"> Schlüsseltermin der Branche am 11. Juni angemeldet. Vizekanzler</w:t>
      </w:r>
      <w:r w:rsidR="004A578E" w:rsidRPr="003B65F8">
        <w:rPr>
          <w:rFonts w:ascii="Arial" w:hAnsi="Arial" w:cs="Arial"/>
          <w:b/>
          <w:bCs/>
        </w:rPr>
        <w:t xml:space="preserve"> Robert Habeck,</w:t>
      </w:r>
      <w:r w:rsidR="004A578E" w:rsidRPr="003B65F8">
        <w:rPr>
          <w:rFonts w:ascii="Arial" w:hAnsi="Arial" w:cs="Arial"/>
        </w:rPr>
        <w:t xml:space="preserve"> Bundesfinanzminister</w:t>
      </w:r>
      <w:r w:rsidR="004A578E" w:rsidRPr="003B65F8">
        <w:rPr>
          <w:rFonts w:ascii="Arial" w:hAnsi="Arial" w:cs="Arial"/>
          <w:b/>
          <w:bCs/>
        </w:rPr>
        <w:t xml:space="preserve"> Christian Lindner</w:t>
      </w:r>
      <w:r w:rsidR="004A578E" w:rsidRPr="003B65F8">
        <w:rPr>
          <w:rFonts w:ascii="Arial" w:hAnsi="Arial" w:cs="Arial"/>
        </w:rPr>
        <w:t>, Bundesbauministerin</w:t>
      </w:r>
      <w:r w:rsidR="004A578E" w:rsidRPr="003B65F8">
        <w:rPr>
          <w:rFonts w:ascii="Arial" w:hAnsi="Arial" w:cs="Arial"/>
          <w:b/>
          <w:bCs/>
        </w:rPr>
        <w:t xml:space="preserve"> Klara Geywitz</w:t>
      </w:r>
      <w:r w:rsidR="004A578E" w:rsidRPr="003B65F8">
        <w:rPr>
          <w:rFonts w:ascii="Arial" w:hAnsi="Arial" w:cs="Arial"/>
        </w:rPr>
        <w:t>, CDU-</w:t>
      </w:r>
      <w:r w:rsidR="00481F6E" w:rsidRPr="003B65F8">
        <w:rPr>
          <w:rFonts w:ascii="Arial" w:hAnsi="Arial" w:cs="Arial"/>
        </w:rPr>
        <w:t>Generalsekretär</w:t>
      </w:r>
      <w:r w:rsidR="00481F6E" w:rsidRPr="003B65F8">
        <w:rPr>
          <w:rFonts w:ascii="Arial" w:hAnsi="Arial" w:cs="Arial"/>
          <w:b/>
          <w:bCs/>
        </w:rPr>
        <w:t xml:space="preserve"> </w:t>
      </w:r>
      <w:r w:rsidR="004A578E" w:rsidRPr="003B65F8">
        <w:rPr>
          <w:rFonts w:ascii="Arial" w:hAnsi="Arial" w:cs="Arial"/>
          <w:b/>
          <w:bCs/>
        </w:rPr>
        <w:t>Carsten Linnemann</w:t>
      </w:r>
      <w:r w:rsidR="005131AC" w:rsidRPr="003B65F8">
        <w:rPr>
          <w:rFonts w:ascii="Arial" w:hAnsi="Arial" w:cs="Arial"/>
        </w:rPr>
        <w:t xml:space="preserve"> und </w:t>
      </w:r>
      <w:r w:rsidR="00481F6E" w:rsidRPr="003B65F8">
        <w:rPr>
          <w:rFonts w:ascii="Arial" w:hAnsi="Arial" w:cs="Arial"/>
        </w:rPr>
        <w:t>Ministerpräsident</w:t>
      </w:r>
      <w:r w:rsidR="004A578E" w:rsidRPr="003B65F8">
        <w:rPr>
          <w:rFonts w:ascii="Arial" w:hAnsi="Arial" w:cs="Arial"/>
        </w:rPr>
        <w:t xml:space="preserve"> </w:t>
      </w:r>
      <w:r w:rsidR="005131AC" w:rsidRPr="00187A04">
        <w:rPr>
          <w:rFonts w:ascii="Arial" w:hAnsi="Arial" w:cs="Arial"/>
          <w:b/>
          <w:bCs/>
        </w:rPr>
        <w:t>Daniel Günther</w:t>
      </w:r>
      <w:r w:rsidR="005131AC" w:rsidRPr="003B65F8">
        <w:rPr>
          <w:rFonts w:ascii="Arial" w:hAnsi="Arial" w:cs="Arial"/>
        </w:rPr>
        <w:t xml:space="preserve"> </w:t>
      </w:r>
      <w:r w:rsidR="00481F6E" w:rsidRPr="003B65F8">
        <w:rPr>
          <w:rFonts w:ascii="Arial" w:hAnsi="Arial" w:cs="Arial"/>
        </w:rPr>
        <w:t xml:space="preserve">werden politische Signale setzen. </w:t>
      </w:r>
      <w:r w:rsidR="00481F6E" w:rsidRPr="003B65F8">
        <w:rPr>
          <w:rFonts w:ascii="Arial" w:hAnsi="Arial" w:cs="Arial"/>
          <w:b/>
          <w:bCs/>
        </w:rPr>
        <w:t xml:space="preserve">Prof. </w:t>
      </w:r>
      <w:r w:rsidR="004A578E" w:rsidRPr="003B65F8">
        <w:rPr>
          <w:rFonts w:ascii="Arial" w:hAnsi="Arial" w:cs="Arial"/>
          <w:b/>
          <w:bCs/>
        </w:rPr>
        <w:t xml:space="preserve">Moritz </w:t>
      </w:r>
      <w:proofErr w:type="spellStart"/>
      <w:r w:rsidR="004A578E" w:rsidRPr="003B65F8">
        <w:rPr>
          <w:rFonts w:ascii="Arial" w:hAnsi="Arial" w:cs="Arial"/>
          <w:b/>
          <w:bCs/>
        </w:rPr>
        <w:t>Schularick</w:t>
      </w:r>
      <w:proofErr w:type="spellEnd"/>
      <w:r w:rsidR="00887FD9" w:rsidRPr="003B65F8">
        <w:rPr>
          <w:rFonts w:ascii="Arial" w:hAnsi="Arial" w:cs="Arial"/>
          <w:b/>
          <w:bCs/>
        </w:rPr>
        <w:t xml:space="preserve">, </w:t>
      </w:r>
      <w:r w:rsidR="00887FD9" w:rsidRPr="00426564">
        <w:rPr>
          <w:rFonts w:ascii="Arial" w:hAnsi="Arial" w:cs="Arial"/>
        </w:rPr>
        <w:t>Präsident des Kiel Instituts</w:t>
      </w:r>
      <w:r w:rsidR="00F00911" w:rsidRPr="00426564">
        <w:rPr>
          <w:rFonts w:ascii="Arial" w:hAnsi="Arial" w:cs="Arial"/>
        </w:rPr>
        <w:t xml:space="preserve"> </w:t>
      </w:r>
      <w:r w:rsidR="00887FD9" w:rsidRPr="00426564">
        <w:rPr>
          <w:rFonts w:ascii="Arial" w:hAnsi="Arial" w:cs="Arial"/>
        </w:rPr>
        <w:t>für Weltwirtschaft,</w:t>
      </w:r>
      <w:r w:rsidR="00887FD9" w:rsidRPr="003B65F8">
        <w:rPr>
          <w:rFonts w:ascii="Arial" w:hAnsi="Arial" w:cs="Arial"/>
        </w:rPr>
        <w:t xml:space="preserve"> hält eine </w:t>
      </w:r>
      <w:r w:rsidR="00BE294A" w:rsidRPr="003B65F8">
        <w:rPr>
          <w:rFonts w:ascii="Arial" w:hAnsi="Arial" w:cs="Arial"/>
        </w:rPr>
        <w:t xml:space="preserve">der </w:t>
      </w:r>
      <w:r w:rsidR="00887FD9" w:rsidRPr="003B65F8">
        <w:rPr>
          <w:rFonts w:ascii="Arial" w:hAnsi="Arial" w:cs="Arial"/>
        </w:rPr>
        <w:t>Keynote</w:t>
      </w:r>
      <w:r w:rsidR="00BE294A" w:rsidRPr="003B65F8">
        <w:rPr>
          <w:rFonts w:ascii="Arial" w:hAnsi="Arial" w:cs="Arial"/>
        </w:rPr>
        <w:t>s</w:t>
      </w:r>
      <w:r w:rsidR="00887FD9" w:rsidRPr="003B65F8">
        <w:rPr>
          <w:rFonts w:ascii="Arial" w:hAnsi="Arial" w:cs="Arial"/>
        </w:rPr>
        <w:t>.</w:t>
      </w:r>
      <w:r w:rsidR="00F00911" w:rsidRPr="003B65F8">
        <w:rPr>
          <w:rFonts w:ascii="Arial" w:hAnsi="Arial" w:cs="Arial"/>
        </w:rPr>
        <w:t xml:space="preserve"> Das </w:t>
      </w:r>
      <w:r w:rsidR="005131AC" w:rsidRPr="003B65F8">
        <w:rPr>
          <w:rFonts w:ascii="Arial" w:hAnsi="Arial" w:cs="Arial"/>
        </w:rPr>
        <w:t>Motto des TDI: „Resilient. Gemeinsam. Entschlossen. Jetzt erst recht!</w:t>
      </w:r>
      <w:r w:rsidR="00F00911" w:rsidRPr="003B65F8">
        <w:rPr>
          <w:rFonts w:ascii="Arial" w:hAnsi="Arial" w:cs="Arial"/>
        </w:rPr>
        <w:t>“</w:t>
      </w:r>
    </w:p>
    <w:p w14:paraId="4B82CFBA" w14:textId="4894A10D" w:rsidR="00460322" w:rsidRPr="003B65F8" w:rsidRDefault="00460322" w:rsidP="00887FD9">
      <w:pPr>
        <w:pStyle w:val="StandardWeb"/>
        <w:tabs>
          <w:tab w:val="left" w:pos="2948"/>
        </w:tabs>
        <w:spacing w:after="0"/>
        <w:jc w:val="center"/>
        <w:textAlignment w:val="baseline"/>
        <w:rPr>
          <w:rFonts w:ascii="Arial" w:hAnsi="Arial" w:cs="Arial"/>
          <w:b/>
          <w:bCs/>
        </w:rPr>
      </w:pPr>
      <w:r w:rsidRPr="003B65F8">
        <w:rPr>
          <w:rFonts w:ascii="Arial" w:hAnsi="Arial" w:cs="Arial"/>
          <w:b/>
          <w:bCs/>
        </w:rPr>
        <w:t>Dienstag, 1</w:t>
      </w:r>
      <w:r w:rsidR="00F5315E" w:rsidRPr="003B65F8">
        <w:rPr>
          <w:rFonts w:ascii="Arial" w:hAnsi="Arial" w:cs="Arial"/>
          <w:b/>
          <w:bCs/>
        </w:rPr>
        <w:t>1</w:t>
      </w:r>
      <w:r w:rsidRPr="003B65F8">
        <w:rPr>
          <w:rFonts w:ascii="Arial" w:hAnsi="Arial" w:cs="Arial"/>
          <w:b/>
          <w:bCs/>
        </w:rPr>
        <w:t xml:space="preserve">. </w:t>
      </w:r>
      <w:r w:rsidR="00F5315E" w:rsidRPr="003B65F8">
        <w:rPr>
          <w:rFonts w:ascii="Arial" w:hAnsi="Arial" w:cs="Arial"/>
          <w:b/>
          <w:bCs/>
        </w:rPr>
        <w:t>Juni</w:t>
      </w:r>
      <w:r w:rsidRPr="003B65F8">
        <w:rPr>
          <w:rFonts w:ascii="Arial" w:hAnsi="Arial" w:cs="Arial"/>
          <w:b/>
          <w:bCs/>
        </w:rPr>
        <w:t xml:space="preserve"> 202</w:t>
      </w:r>
      <w:r w:rsidR="00FD2C87" w:rsidRPr="003B65F8">
        <w:rPr>
          <w:rFonts w:ascii="Arial" w:hAnsi="Arial" w:cs="Arial"/>
          <w:b/>
          <w:bCs/>
        </w:rPr>
        <w:t>4</w:t>
      </w:r>
      <w:r w:rsidR="00887FD9" w:rsidRPr="003B65F8">
        <w:rPr>
          <w:rFonts w:ascii="Arial" w:hAnsi="Arial" w:cs="Arial"/>
          <w:b/>
          <w:bCs/>
        </w:rPr>
        <w:br/>
      </w:r>
      <w:r w:rsidRPr="003B65F8">
        <w:rPr>
          <w:rFonts w:ascii="Arial" w:hAnsi="Arial" w:cs="Arial"/>
          <w:b/>
          <w:bCs/>
        </w:rPr>
        <w:t>10 Uhr</w:t>
      </w:r>
      <w:r w:rsidR="00887FD9" w:rsidRPr="003B65F8">
        <w:rPr>
          <w:rFonts w:ascii="Arial" w:hAnsi="Arial" w:cs="Arial"/>
          <w:b/>
          <w:bCs/>
        </w:rPr>
        <w:br/>
      </w:r>
      <w:r w:rsidR="00F5315E" w:rsidRPr="003B65F8">
        <w:rPr>
          <w:rStyle w:val="Fett"/>
          <w:rFonts w:ascii="Arial" w:hAnsi="Arial" w:cs="Arial"/>
          <w:color w:val="333333"/>
          <w:bdr w:val="none" w:sz="0" w:space="0" w:color="auto" w:frame="1"/>
          <w:shd w:val="clear" w:color="auto" w:fill="FFFFFF"/>
        </w:rPr>
        <w:t>Tempodrom</w:t>
      </w:r>
      <w:r w:rsidR="00887FD9" w:rsidRPr="003B65F8">
        <w:rPr>
          <w:rStyle w:val="Fett"/>
          <w:rFonts w:ascii="Arial" w:hAnsi="Arial" w:cs="Arial"/>
          <w:color w:val="333333"/>
          <w:bdr w:val="none" w:sz="0" w:space="0" w:color="auto" w:frame="1"/>
          <w:shd w:val="clear" w:color="auto" w:fill="FFFFFF"/>
        </w:rPr>
        <w:br/>
      </w:r>
      <w:proofErr w:type="spellStart"/>
      <w:r w:rsidR="00B7588E" w:rsidRPr="003B65F8">
        <w:rPr>
          <w:rFonts w:ascii="Arial" w:hAnsi="Arial" w:cs="Arial"/>
          <w:b/>
          <w:bCs/>
        </w:rPr>
        <w:t>Möckernstraße</w:t>
      </w:r>
      <w:proofErr w:type="spellEnd"/>
      <w:r w:rsidR="00B7588E" w:rsidRPr="003B65F8">
        <w:rPr>
          <w:rFonts w:ascii="Arial" w:hAnsi="Arial" w:cs="Arial"/>
          <w:b/>
          <w:bCs/>
        </w:rPr>
        <w:t xml:space="preserve"> 10</w:t>
      </w:r>
      <w:r w:rsidR="00887FD9" w:rsidRPr="003B65F8">
        <w:rPr>
          <w:rFonts w:ascii="Arial" w:hAnsi="Arial" w:cs="Arial"/>
          <w:b/>
          <w:bCs/>
        </w:rPr>
        <w:br/>
      </w:r>
      <w:r w:rsidR="00B7588E" w:rsidRPr="003B65F8">
        <w:rPr>
          <w:rFonts w:ascii="Arial" w:hAnsi="Arial" w:cs="Arial"/>
          <w:b/>
          <w:bCs/>
        </w:rPr>
        <w:t>10963 Berlin</w:t>
      </w:r>
    </w:p>
    <w:p w14:paraId="695D83A0" w14:textId="77777777" w:rsidR="00B63F99" w:rsidRPr="003B65F8" w:rsidRDefault="00B63F99" w:rsidP="00887FD9">
      <w:pPr>
        <w:spacing w:line="240" w:lineRule="auto"/>
        <w:jc w:val="center"/>
        <w:rPr>
          <w:b/>
          <w:bCs/>
          <w:szCs w:val="24"/>
        </w:rPr>
      </w:pPr>
    </w:p>
    <w:p w14:paraId="474F6215" w14:textId="6D89CB59" w:rsidR="00E914F3" w:rsidRPr="003B65F8" w:rsidRDefault="005131AC" w:rsidP="00887FD9">
      <w:pPr>
        <w:ind w:left="0" w:firstLine="0"/>
        <w:rPr>
          <w:rStyle w:val="Fett"/>
          <w:b w:val="0"/>
          <w:bCs w:val="0"/>
          <w:color w:val="333333"/>
          <w:szCs w:val="24"/>
          <w:bdr w:val="none" w:sz="0" w:space="0" w:color="auto" w:frame="1"/>
          <w:shd w:val="clear" w:color="auto" w:fill="FFFFFF"/>
        </w:rPr>
      </w:pPr>
      <w:bookmarkStart w:id="1" w:name="_Hlk168314907"/>
      <w:r w:rsidRPr="003B65F8">
        <w:rPr>
          <w:szCs w:val="24"/>
        </w:rPr>
        <w:t>Weitere hochkarätige</w:t>
      </w:r>
      <w:r w:rsidRPr="003B65F8">
        <w:rPr>
          <w:rStyle w:val="Fett"/>
          <w:b w:val="0"/>
          <w:bCs w:val="0"/>
          <w:color w:val="333333"/>
          <w:szCs w:val="24"/>
          <w:bdr w:val="none" w:sz="0" w:space="0" w:color="auto" w:frame="1"/>
          <w:shd w:val="clear" w:color="auto" w:fill="FFFFFF"/>
        </w:rPr>
        <w:t xml:space="preserve"> Expert</w:t>
      </w:r>
      <w:r w:rsidR="00887FD9" w:rsidRPr="003B65F8">
        <w:rPr>
          <w:rStyle w:val="Fett"/>
          <w:b w:val="0"/>
          <w:bCs w:val="0"/>
          <w:color w:val="333333"/>
          <w:szCs w:val="24"/>
          <w:bdr w:val="none" w:sz="0" w:space="0" w:color="auto" w:frame="1"/>
          <w:shd w:val="clear" w:color="auto" w:fill="FFFFFF"/>
        </w:rPr>
        <w:t>(</w:t>
      </w:r>
      <w:proofErr w:type="spellStart"/>
      <w:r w:rsidRPr="003B65F8">
        <w:rPr>
          <w:rStyle w:val="Fett"/>
          <w:b w:val="0"/>
          <w:bCs w:val="0"/>
          <w:color w:val="333333"/>
          <w:szCs w:val="24"/>
          <w:bdr w:val="none" w:sz="0" w:space="0" w:color="auto" w:frame="1"/>
          <w:shd w:val="clear" w:color="auto" w:fill="FFFFFF"/>
        </w:rPr>
        <w:t>inn</w:t>
      </w:r>
      <w:proofErr w:type="spellEnd"/>
      <w:r w:rsidR="00887FD9" w:rsidRPr="003B65F8">
        <w:rPr>
          <w:rStyle w:val="Fett"/>
          <w:b w:val="0"/>
          <w:bCs w:val="0"/>
          <w:color w:val="333333"/>
          <w:szCs w:val="24"/>
          <w:bdr w:val="none" w:sz="0" w:space="0" w:color="auto" w:frame="1"/>
          <w:shd w:val="clear" w:color="auto" w:fill="FFFFFF"/>
        </w:rPr>
        <w:t>)</w:t>
      </w:r>
      <w:r w:rsidRPr="003B65F8">
        <w:rPr>
          <w:rStyle w:val="Fett"/>
          <w:b w:val="0"/>
          <w:bCs w:val="0"/>
          <w:color w:val="333333"/>
          <w:szCs w:val="24"/>
          <w:bdr w:val="none" w:sz="0" w:space="0" w:color="auto" w:frame="1"/>
          <w:shd w:val="clear" w:color="auto" w:fill="FFFFFF"/>
        </w:rPr>
        <w:t>en werden die</w:t>
      </w:r>
      <w:r w:rsidR="00AC4416">
        <w:rPr>
          <w:rStyle w:val="Fett"/>
          <w:b w:val="0"/>
          <w:bCs w:val="0"/>
          <w:color w:val="333333"/>
          <w:szCs w:val="24"/>
          <w:bdr w:val="none" w:sz="0" w:space="0" w:color="auto" w:frame="1"/>
          <w:shd w:val="clear" w:color="auto" w:fill="FFFFFF"/>
        </w:rPr>
        <w:t xml:space="preserve"> </w:t>
      </w:r>
      <w:r w:rsidRPr="003B65F8">
        <w:rPr>
          <w:rStyle w:val="Fett"/>
          <w:b w:val="0"/>
          <w:bCs w:val="0"/>
          <w:color w:val="333333"/>
          <w:szCs w:val="24"/>
          <w:bdr w:val="none" w:sz="0" w:space="0" w:color="auto" w:frame="1"/>
          <w:shd w:val="clear" w:color="auto" w:fill="FFFFFF"/>
        </w:rPr>
        <w:t xml:space="preserve">politische </w:t>
      </w:r>
      <w:r w:rsidR="006F7E00">
        <w:rPr>
          <w:rStyle w:val="Fett"/>
          <w:b w:val="0"/>
          <w:bCs w:val="0"/>
          <w:color w:val="333333"/>
          <w:szCs w:val="24"/>
          <w:bdr w:val="none" w:sz="0" w:space="0" w:color="auto" w:frame="1"/>
          <w:shd w:val="clear" w:color="auto" w:fill="FFFFFF"/>
        </w:rPr>
        <w:t>Entwicklung</w:t>
      </w:r>
      <w:r w:rsidRPr="003B65F8">
        <w:rPr>
          <w:rStyle w:val="Fett"/>
          <w:b w:val="0"/>
          <w:bCs w:val="0"/>
          <w:color w:val="333333"/>
          <w:szCs w:val="24"/>
          <w:bdr w:val="none" w:sz="0" w:space="0" w:color="auto" w:frame="1"/>
          <w:shd w:val="clear" w:color="auto" w:fill="FFFFFF"/>
        </w:rPr>
        <w:t xml:space="preserve"> analysieren und Auswirkungen </w:t>
      </w:r>
      <w:r w:rsidR="00BD7900">
        <w:rPr>
          <w:rStyle w:val="Fett"/>
          <w:b w:val="0"/>
          <w:bCs w:val="0"/>
          <w:color w:val="333333"/>
          <w:szCs w:val="24"/>
          <w:bdr w:val="none" w:sz="0" w:space="0" w:color="auto" w:frame="1"/>
          <w:shd w:val="clear" w:color="auto" w:fill="FFFFFF"/>
        </w:rPr>
        <w:t>auf</w:t>
      </w:r>
      <w:r w:rsidRPr="003B65F8">
        <w:rPr>
          <w:rStyle w:val="Fett"/>
          <w:b w:val="0"/>
          <w:bCs w:val="0"/>
          <w:color w:val="333333"/>
          <w:szCs w:val="24"/>
          <w:bdr w:val="none" w:sz="0" w:space="0" w:color="auto" w:frame="1"/>
          <w:shd w:val="clear" w:color="auto" w:fill="FFFFFF"/>
        </w:rPr>
        <w:t xml:space="preserve"> die Immobilienbranche und das Land insgesamt aufzeigen.</w:t>
      </w:r>
      <w:bookmarkEnd w:id="1"/>
      <w:r w:rsidRPr="003B65F8">
        <w:rPr>
          <w:rStyle w:val="Fett"/>
          <w:b w:val="0"/>
          <w:bCs w:val="0"/>
          <w:color w:val="333333"/>
          <w:szCs w:val="24"/>
          <w:bdr w:val="none" w:sz="0" w:space="0" w:color="auto" w:frame="1"/>
          <w:shd w:val="clear" w:color="auto" w:fill="FFFFFF"/>
        </w:rPr>
        <w:t xml:space="preserve"> </w:t>
      </w:r>
      <w:r w:rsidR="00E914F3" w:rsidRPr="003B65F8">
        <w:rPr>
          <w:rStyle w:val="Fett"/>
          <w:b w:val="0"/>
          <w:bCs w:val="0"/>
          <w:szCs w:val="24"/>
        </w:rPr>
        <w:t xml:space="preserve">„Die Lage der Immobilienwirtschaft und die Folgen für die gesamte Gesellschaft </w:t>
      </w:r>
      <w:r w:rsidR="00887FD9" w:rsidRPr="003B65F8">
        <w:rPr>
          <w:rStyle w:val="Fett"/>
          <w:b w:val="0"/>
          <w:bCs w:val="0"/>
          <w:szCs w:val="24"/>
        </w:rPr>
        <w:t>erfordern schnelle Kurskorrekturen</w:t>
      </w:r>
      <w:r w:rsidR="00E914F3" w:rsidRPr="003B65F8">
        <w:rPr>
          <w:rStyle w:val="Fett"/>
          <w:b w:val="0"/>
          <w:bCs w:val="0"/>
          <w:szCs w:val="24"/>
        </w:rPr>
        <w:t xml:space="preserve">. Der schmerzhafte Engpass beim Wohnungsangebot ist nur </w:t>
      </w:r>
      <w:r w:rsidR="00675F98">
        <w:rPr>
          <w:rStyle w:val="Fett"/>
          <w:b w:val="0"/>
          <w:bCs w:val="0"/>
          <w:szCs w:val="24"/>
        </w:rPr>
        <w:t>ein</w:t>
      </w:r>
      <w:r w:rsidR="00E914F3" w:rsidRPr="003B65F8">
        <w:rPr>
          <w:rStyle w:val="Fett"/>
          <w:b w:val="0"/>
          <w:bCs w:val="0"/>
          <w:szCs w:val="24"/>
        </w:rPr>
        <w:t xml:space="preserve"> Punkt, an dem die Öffentlichkeit das zu spüren bekommt – wahrlich nicht der einzige“, beschreibt der scheidende ZIA-Präsident Dr. Andreas Mattner die Lage. </w:t>
      </w:r>
    </w:p>
    <w:p w14:paraId="75405735" w14:textId="77777777" w:rsidR="004A383C" w:rsidRPr="003B65F8" w:rsidRDefault="004A383C" w:rsidP="00887FD9">
      <w:pPr>
        <w:spacing w:line="360" w:lineRule="auto"/>
        <w:rPr>
          <w:szCs w:val="24"/>
        </w:rPr>
      </w:pPr>
    </w:p>
    <w:p w14:paraId="0381D5CF" w14:textId="582A8741" w:rsidR="004A383C" w:rsidRPr="003B65F8" w:rsidRDefault="004A383C" w:rsidP="00887FD9">
      <w:pPr>
        <w:spacing w:line="360" w:lineRule="auto"/>
        <w:rPr>
          <w:szCs w:val="24"/>
        </w:rPr>
      </w:pPr>
      <w:r w:rsidRPr="003B65F8">
        <w:rPr>
          <w:szCs w:val="24"/>
        </w:rPr>
        <w:t>Journalist</w:t>
      </w:r>
      <w:r w:rsidR="00862ABD" w:rsidRPr="003B65F8">
        <w:rPr>
          <w:szCs w:val="24"/>
        </w:rPr>
        <w:t>(</w:t>
      </w:r>
      <w:proofErr w:type="spellStart"/>
      <w:r w:rsidRPr="003B65F8">
        <w:rPr>
          <w:szCs w:val="24"/>
        </w:rPr>
        <w:t>inn</w:t>
      </w:r>
      <w:proofErr w:type="spellEnd"/>
      <w:r w:rsidR="00862ABD" w:rsidRPr="003B65F8">
        <w:rPr>
          <w:szCs w:val="24"/>
        </w:rPr>
        <w:t>)</w:t>
      </w:r>
      <w:r w:rsidRPr="003B65F8">
        <w:rPr>
          <w:szCs w:val="24"/>
        </w:rPr>
        <w:t>en, die bei d</w:t>
      </w:r>
      <w:r w:rsidR="00460322" w:rsidRPr="003B65F8">
        <w:rPr>
          <w:szCs w:val="24"/>
        </w:rPr>
        <w:t>ies</w:t>
      </w:r>
      <w:r w:rsidRPr="003B65F8">
        <w:rPr>
          <w:szCs w:val="24"/>
        </w:rPr>
        <w:t>em Termin dabei sein möchten</w:t>
      </w:r>
      <w:bookmarkStart w:id="2" w:name="_Hlk166057141"/>
      <w:r w:rsidRPr="003B65F8">
        <w:rPr>
          <w:szCs w:val="24"/>
        </w:rPr>
        <w:t xml:space="preserve">, können sich </w:t>
      </w:r>
      <w:hyperlink r:id="rId10" w:history="1">
        <w:r w:rsidRPr="00AA4B4C">
          <w:rPr>
            <w:rStyle w:val="Hyperlink"/>
            <w:szCs w:val="24"/>
          </w:rPr>
          <w:t>hier anmelden</w:t>
        </w:r>
      </w:hyperlink>
    </w:p>
    <w:bookmarkEnd w:id="2"/>
    <w:p w14:paraId="750BFAA7" w14:textId="77777777" w:rsidR="00675F98" w:rsidRDefault="00675F98" w:rsidP="00887FD9">
      <w:pPr>
        <w:ind w:left="0" w:firstLine="0"/>
        <w:rPr>
          <w:szCs w:val="24"/>
        </w:rPr>
      </w:pPr>
      <w:r>
        <w:rPr>
          <w:szCs w:val="24"/>
        </w:rPr>
        <w:t>Wir freuen uns, wenn Sie dabei sind!</w:t>
      </w:r>
    </w:p>
    <w:p w14:paraId="7FBA5A4C" w14:textId="51278AFD" w:rsidR="004A383C" w:rsidRPr="003B65F8" w:rsidRDefault="004A383C" w:rsidP="00887FD9">
      <w:pPr>
        <w:ind w:left="0" w:firstLine="0"/>
        <w:rPr>
          <w:szCs w:val="24"/>
        </w:rPr>
      </w:pPr>
      <w:r w:rsidRPr="003B65F8">
        <w:rPr>
          <w:szCs w:val="24"/>
        </w:rPr>
        <w:t xml:space="preserve">Weitere Informationen zu Programmschwerpunkten </w:t>
      </w:r>
      <w:r w:rsidR="00E353C2" w:rsidRPr="003B65F8">
        <w:rPr>
          <w:szCs w:val="24"/>
        </w:rPr>
        <w:t xml:space="preserve">und Gästen </w:t>
      </w:r>
      <w:r w:rsidR="000011B9" w:rsidRPr="003B65F8">
        <w:rPr>
          <w:szCs w:val="24"/>
        </w:rPr>
        <w:t>gibt es hier</w:t>
      </w:r>
      <w:r w:rsidRPr="003B65F8">
        <w:rPr>
          <w:szCs w:val="24"/>
        </w:rPr>
        <w:t xml:space="preserve">: </w:t>
      </w:r>
    </w:p>
    <w:p w14:paraId="577298DD" w14:textId="184D08E3" w:rsidR="00637CB8" w:rsidRPr="00887FD9" w:rsidRDefault="00000000" w:rsidP="00887FD9">
      <w:pPr>
        <w:ind w:left="0" w:firstLine="0"/>
        <w:rPr>
          <w:rFonts w:ascii="Airal" w:hAnsi="Airal"/>
          <w:szCs w:val="24"/>
        </w:rPr>
      </w:pPr>
      <w:hyperlink r:id="rId11" w:history="1">
        <w:r w:rsidR="00637CB8">
          <w:rPr>
            <w:rStyle w:val="Hyperlink"/>
          </w:rPr>
          <w:t>Tag der Immobilienwirtschaft 2024 | ZIA (zia-deutschland.de)</w:t>
        </w:r>
      </w:hyperlink>
    </w:p>
    <w:p w14:paraId="50BAF2FA" w14:textId="7293B1E3"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lastRenderedPageBreak/>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3"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3"/>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2"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3">
        <w:r w:rsidRPr="00D543C7">
          <w:rPr>
            <w:color w:val="0000FF"/>
            <w:sz w:val="18"/>
            <w:szCs w:val="20"/>
            <w:u w:val="single" w:color="0000FF"/>
          </w:rPr>
          <w:t>www.zia</w:t>
        </w:r>
      </w:hyperlink>
      <w:hyperlink r:id="rId14">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201BF5BF" w14:textId="77777777" w:rsidR="00030394" w:rsidRDefault="00030394" w:rsidP="00287D1F">
      <w:pPr>
        <w:spacing w:after="0" w:line="240" w:lineRule="auto"/>
        <w:ind w:left="0" w:right="0" w:firstLine="0"/>
        <w:rPr>
          <w:color w:val="0000FF"/>
          <w:sz w:val="18"/>
          <w:szCs w:val="20"/>
          <w:u w:val="single" w:color="0000FF"/>
        </w:rPr>
      </w:pPr>
    </w:p>
    <w:p w14:paraId="4386D08C" w14:textId="77777777" w:rsidR="00030394" w:rsidRDefault="00030394" w:rsidP="00287D1F">
      <w:pPr>
        <w:spacing w:after="0" w:line="240" w:lineRule="auto"/>
        <w:ind w:left="0" w:right="0" w:firstLine="0"/>
        <w:rPr>
          <w:color w:val="0000FF"/>
          <w:sz w:val="18"/>
          <w:szCs w:val="20"/>
          <w:u w:val="single" w:color="0000FF"/>
        </w:rPr>
      </w:pPr>
    </w:p>
    <w:p w14:paraId="38D17302" w14:textId="1750CFDB" w:rsidR="00030394" w:rsidRPr="00D543C7" w:rsidRDefault="005131AC" w:rsidP="005131AC">
      <w:pPr>
        <w:spacing w:after="0" w:line="240" w:lineRule="auto"/>
        <w:ind w:left="0" w:right="0" w:firstLine="0"/>
        <w:jc w:val="left"/>
        <w:rPr>
          <w:color w:val="0000FF"/>
          <w:sz w:val="18"/>
          <w:szCs w:val="20"/>
          <w:u w:val="single" w:color="0000FF"/>
        </w:rPr>
      </w:pPr>
      <w:r>
        <w:rPr>
          <w:noProof/>
        </w:rPr>
        <w:drawing>
          <wp:inline distT="0" distB="0" distL="0" distR="0" wp14:anchorId="7AAA21C5" wp14:editId="50DEB1AD">
            <wp:extent cx="5939790" cy="1487805"/>
            <wp:effectExtent l="0" t="0" r="3810" b="0"/>
            <wp:docPr id="1066346845" name="Grafik 2" descr="Ein Bild, das Text, Grafikdesign, gelb,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346845" name="Grafik 2" descr="Ein Bild, das Text, Grafikdesign, gelb, Screensho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1487805"/>
                    </a:xfrm>
                    <a:prstGeom prst="rect">
                      <a:avLst/>
                    </a:prstGeom>
                    <a:noFill/>
                    <a:ln>
                      <a:noFill/>
                    </a:ln>
                  </pic:spPr>
                </pic:pic>
              </a:graphicData>
            </a:graphic>
          </wp:inline>
        </w:drawing>
      </w:r>
    </w:p>
    <w:sectPr w:rsidR="00030394" w:rsidRPr="00D543C7" w:rsidSect="00123E75">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ir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3"/>
  </w:num>
  <w:num w:numId="2" w16cid:durableId="415590738">
    <w:abstractNumId w:val="17"/>
  </w:num>
  <w:num w:numId="3" w16cid:durableId="2146122325">
    <w:abstractNumId w:val="10"/>
  </w:num>
  <w:num w:numId="4" w16cid:durableId="1461071620">
    <w:abstractNumId w:val="2"/>
  </w:num>
  <w:num w:numId="5" w16cid:durableId="1009916385">
    <w:abstractNumId w:val="7"/>
  </w:num>
  <w:num w:numId="6" w16cid:durableId="1624002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5"/>
  </w:num>
  <w:num w:numId="8" w16cid:durableId="24525621">
    <w:abstractNumId w:val="8"/>
  </w:num>
  <w:num w:numId="9" w16cid:durableId="594750438">
    <w:abstractNumId w:val="21"/>
  </w:num>
  <w:num w:numId="10" w16cid:durableId="65539674">
    <w:abstractNumId w:val="18"/>
  </w:num>
  <w:num w:numId="11" w16cid:durableId="862132865">
    <w:abstractNumId w:val="3"/>
  </w:num>
  <w:num w:numId="12" w16cid:durableId="122576113">
    <w:abstractNumId w:val="1"/>
  </w:num>
  <w:num w:numId="13" w16cid:durableId="570583070">
    <w:abstractNumId w:val="16"/>
  </w:num>
  <w:num w:numId="14" w16cid:durableId="1814521895">
    <w:abstractNumId w:val="5"/>
  </w:num>
  <w:num w:numId="15" w16cid:durableId="51975277">
    <w:abstractNumId w:val="6"/>
  </w:num>
  <w:num w:numId="16" w16cid:durableId="332268063">
    <w:abstractNumId w:val="20"/>
  </w:num>
  <w:num w:numId="17" w16cid:durableId="2051494276">
    <w:abstractNumId w:val="9"/>
  </w:num>
  <w:num w:numId="18" w16cid:durableId="1761372059">
    <w:abstractNumId w:val="19"/>
  </w:num>
  <w:num w:numId="19" w16cid:durableId="435254258">
    <w:abstractNumId w:val="4"/>
  </w:num>
  <w:num w:numId="20" w16cid:durableId="1055474343">
    <w:abstractNumId w:val="11"/>
  </w:num>
  <w:num w:numId="21" w16cid:durableId="563025213">
    <w:abstractNumId w:val="12"/>
  </w:num>
  <w:num w:numId="22" w16cid:durableId="1338849526">
    <w:abstractNumId w:val="0"/>
  </w:num>
  <w:num w:numId="23" w16cid:durableId="878787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1B9"/>
    <w:rsid w:val="00001EC4"/>
    <w:rsid w:val="00002042"/>
    <w:rsid w:val="00002A50"/>
    <w:rsid w:val="00006FCD"/>
    <w:rsid w:val="00007464"/>
    <w:rsid w:val="00007D48"/>
    <w:rsid w:val="0001244D"/>
    <w:rsid w:val="0002116F"/>
    <w:rsid w:val="00022E29"/>
    <w:rsid w:val="0002440F"/>
    <w:rsid w:val="0002451D"/>
    <w:rsid w:val="000248A5"/>
    <w:rsid w:val="00030394"/>
    <w:rsid w:val="00030D62"/>
    <w:rsid w:val="000317F1"/>
    <w:rsid w:val="00033465"/>
    <w:rsid w:val="00033842"/>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76B5"/>
    <w:rsid w:val="000A0B81"/>
    <w:rsid w:val="000A1AED"/>
    <w:rsid w:val="000A240F"/>
    <w:rsid w:val="000A3B97"/>
    <w:rsid w:val="000B010B"/>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3FE7"/>
    <w:rsid w:val="000F4898"/>
    <w:rsid w:val="000F506B"/>
    <w:rsid w:val="000F5FF8"/>
    <w:rsid w:val="00101AB6"/>
    <w:rsid w:val="00102EFC"/>
    <w:rsid w:val="001050EB"/>
    <w:rsid w:val="001056FE"/>
    <w:rsid w:val="001109DA"/>
    <w:rsid w:val="00111D9F"/>
    <w:rsid w:val="00113A6C"/>
    <w:rsid w:val="00114808"/>
    <w:rsid w:val="00114951"/>
    <w:rsid w:val="00115AD5"/>
    <w:rsid w:val="001179F9"/>
    <w:rsid w:val="00121927"/>
    <w:rsid w:val="0012316F"/>
    <w:rsid w:val="00123675"/>
    <w:rsid w:val="00123E75"/>
    <w:rsid w:val="00125CC4"/>
    <w:rsid w:val="00126AAC"/>
    <w:rsid w:val="001270E2"/>
    <w:rsid w:val="00131345"/>
    <w:rsid w:val="001316BA"/>
    <w:rsid w:val="00131F48"/>
    <w:rsid w:val="00132564"/>
    <w:rsid w:val="00133037"/>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1F90"/>
    <w:rsid w:val="00165311"/>
    <w:rsid w:val="001678C1"/>
    <w:rsid w:val="00170388"/>
    <w:rsid w:val="00172683"/>
    <w:rsid w:val="001726C7"/>
    <w:rsid w:val="001751CE"/>
    <w:rsid w:val="00175336"/>
    <w:rsid w:val="00175772"/>
    <w:rsid w:val="001758E7"/>
    <w:rsid w:val="0017754D"/>
    <w:rsid w:val="00181D06"/>
    <w:rsid w:val="00182AE1"/>
    <w:rsid w:val="00183801"/>
    <w:rsid w:val="00187A04"/>
    <w:rsid w:val="00187D0F"/>
    <w:rsid w:val="001950EE"/>
    <w:rsid w:val="00195382"/>
    <w:rsid w:val="001954E7"/>
    <w:rsid w:val="00195CC9"/>
    <w:rsid w:val="001967F7"/>
    <w:rsid w:val="00196B02"/>
    <w:rsid w:val="00196D0F"/>
    <w:rsid w:val="001A2845"/>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45DD"/>
    <w:rsid w:val="001D57E6"/>
    <w:rsid w:val="001D5B18"/>
    <w:rsid w:val="001D5E22"/>
    <w:rsid w:val="001E04F6"/>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2136B"/>
    <w:rsid w:val="00222B35"/>
    <w:rsid w:val="00223280"/>
    <w:rsid w:val="00224E35"/>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326D"/>
    <w:rsid w:val="002951A2"/>
    <w:rsid w:val="002960B1"/>
    <w:rsid w:val="00296A50"/>
    <w:rsid w:val="00296FB8"/>
    <w:rsid w:val="00297923"/>
    <w:rsid w:val="00297BAF"/>
    <w:rsid w:val="002A18CF"/>
    <w:rsid w:val="002A3B9C"/>
    <w:rsid w:val="002A3BDA"/>
    <w:rsid w:val="002A4286"/>
    <w:rsid w:val="002A5D5C"/>
    <w:rsid w:val="002B3107"/>
    <w:rsid w:val="002B64C6"/>
    <w:rsid w:val="002C0544"/>
    <w:rsid w:val="002C4B57"/>
    <w:rsid w:val="002C648A"/>
    <w:rsid w:val="002C7048"/>
    <w:rsid w:val="002D0679"/>
    <w:rsid w:val="002D143A"/>
    <w:rsid w:val="002D2E07"/>
    <w:rsid w:val="002D6076"/>
    <w:rsid w:val="002E175B"/>
    <w:rsid w:val="002E4690"/>
    <w:rsid w:val="002E538F"/>
    <w:rsid w:val="002E5C5A"/>
    <w:rsid w:val="002E5F21"/>
    <w:rsid w:val="002E706A"/>
    <w:rsid w:val="002E75AB"/>
    <w:rsid w:val="002E789F"/>
    <w:rsid w:val="002F12C0"/>
    <w:rsid w:val="002F143A"/>
    <w:rsid w:val="002F35E1"/>
    <w:rsid w:val="002F62CF"/>
    <w:rsid w:val="00300421"/>
    <w:rsid w:val="00300656"/>
    <w:rsid w:val="003020BD"/>
    <w:rsid w:val="003022FC"/>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6AD"/>
    <w:rsid w:val="003831C4"/>
    <w:rsid w:val="00383D38"/>
    <w:rsid w:val="003867EC"/>
    <w:rsid w:val="00392320"/>
    <w:rsid w:val="0039365A"/>
    <w:rsid w:val="00393EDF"/>
    <w:rsid w:val="00396287"/>
    <w:rsid w:val="00397CB5"/>
    <w:rsid w:val="003A5034"/>
    <w:rsid w:val="003B00D6"/>
    <w:rsid w:val="003B16EF"/>
    <w:rsid w:val="003B65F8"/>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F0334"/>
    <w:rsid w:val="003F29F8"/>
    <w:rsid w:val="003F2CB1"/>
    <w:rsid w:val="003F4A17"/>
    <w:rsid w:val="003F5BEA"/>
    <w:rsid w:val="003F7AE2"/>
    <w:rsid w:val="004020D4"/>
    <w:rsid w:val="0040524B"/>
    <w:rsid w:val="00407F96"/>
    <w:rsid w:val="00411A48"/>
    <w:rsid w:val="0042173E"/>
    <w:rsid w:val="00426564"/>
    <w:rsid w:val="00426F9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0322"/>
    <w:rsid w:val="0046135D"/>
    <w:rsid w:val="004623F1"/>
    <w:rsid w:val="00462779"/>
    <w:rsid w:val="00466373"/>
    <w:rsid w:val="00470353"/>
    <w:rsid w:val="0047069C"/>
    <w:rsid w:val="0047284C"/>
    <w:rsid w:val="0047358C"/>
    <w:rsid w:val="00473B3F"/>
    <w:rsid w:val="004743C3"/>
    <w:rsid w:val="004774E4"/>
    <w:rsid w:val="00481F6E"/>
    <w:rsid w:val="00482BB1"/>
    <w:rsid w:val="00485381"/>
    <w:rsid w:val="00486B60"/>
    <w:rsid w:val="00486DE6"/>
    <w:rsid w:val="004878C5"/>
    <w:rsid w:val="00487A71"/>
    <w:rsid w:val="004910BD"/>
    <w:rsid w:val="00491745"/>
    <w:rsid w:val="00491F6C"/>
    <w:rsid w:val="00491F7B"/>
    <w:rsid w:val="00492B9B"/>
    <w:rsid w:val="00492EA8"/>
    <w:rsid w:val="0049405F"/>
    <w:rsid w:val="004957B3"/>
    <w:rsid w:val="00496CEB"/>
    <w:rsid w:val="004979C3"/>
    <w:rsid w:val="00497C33"/>
    <w:rsid w:val="004A2CBB"/>
    <w:rsid w:val="004A383C"/>
    <w:rsid w:val="004A3E97"/>
    <w:rsid w:val="004A49C1"/>
    <w:rsid w:val="004A578E"/>
    <w:rsid w:val="004A7310"/>
    <w:rsid w:val="004B1109"/>
    <w:rsid w:val="004B35C8"/>
    <w:rsid w:val="004B3F69"/>
    <w:rsid w:val="004B4BC7"/>
    <w:rsid w:val="004B7294"/>
    <w:rsid w:val="004C12D8"/>
    <w:rsid w:val="004C12DD"/>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31AC"/>
    <w:rsid w:val="00514080"/>
    <w:rsid w:val="00514663"/>
    <w:rsid w:val="00514BD5"/>
    <w:rsid w:val="00516474"/>
    <w:rsid w:val="00517A38"/>
    <w:rsid w:val="0052346F"/>
    <w:rsid w:val="0053015E"/>
    <w:rsid w:val="00532907"/>
    <w:rsid w:val="0053445E"/>
    <w:rsid w:val="00535A79"/>
    <w:rsid w:val="00535F75"/>
    <w:rsid w:val="00536FFE"/>
    <w:rsid w:val="00542DEF"/>
    <w:rsid w:val="00543592"/>
    <w:rsid w:val="00543AE1"/>
    <w:rsid w:val="0054423C"/>
    <w:rsid w:val="00546BB3"/>
    <w:rsid w:val="005477BE"/>
    <w:rsid w:val="0055055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E02"/>
    <w:rsid w:val="00593AAE"/>
    <w:rsid w:val="0059525A"/>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31C6"/>
    <w:rsid w:val="005F4A9B"/>
    <w:rsid w:val="005F583C"/>
    <w:rsid w:val="005F60A4"/>
    <w:rsid w:val="006023DA"/>
    <w:rsid w:val="00602B88"/>
    <w:rsid w:val="00603FD4"/>
    <w:rsid w:val="00604678"/>
    <w:rsid w:val="006076F6"/>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37CB8"/>
    <w:rsid w:val="00642DFC"/>
    <w:rsid w:val="00644B4C"/>
    <w:rsid w:val="00645127"/>
    <w:rsid w:val="00645B5F"/>
    <w:rsid w:val="00646717"/>
    <w:rsid w:val="00647AC4"/>
    <w:rsid w:val="00647EB2"/>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75F98"/>
    <w:rsid w:val="0067638A"/>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76A"/>
    <w:rsid w:val="006C6101"/>
    <w:rsid w:val="006C646B"/>
    <w:rsid w:val="006C694F"/>
    <w:rsid w:val="006C7EBB"/>
    <w:rsid w:val="006D2488"/>
    <w:rsid w:val="006D292A"/>
    <w:rsid w:val="006D29B2"/>
    <w:rsid w:val="006D3508"/>
    <w:rsid w:val="006D5C5E"/>
    <w:rsid w:val="006D62F4"/>
    <w:rsid w:val="006E03FF"/>
    <w:rsid w:val="006E2FF1"/>
    <w:rsid w:val="006E4655"/>
    <w:rsid w:val="006E59F9"/>
    <w:rsid w:val="006E5D97"/>
    <w:rsid w:val="006E6665"/>
    <w:rsid w:val="006E6D2D"/>
    <w:rsid w:val="006E6F06"/>
    <w:rsid w:val="006F04E1"/>
    <w:rsid w:val="006F2CF2"/>
    <w:rsid w:val="006F33E4"/>
    <w:rsid w:val="006F38D3"/>
    <w:rsid w:val="006F729C"/>
    <w:rsid w:val="006F7471"/>
    <w:rsid w:val="006F7E00"/>
    <w:rsid w:val="007000DA"/>
    <w:rsid w:val="00700212"/>
    <w:rsid w:val="007054F3"/>
    <w:rsid w:val="00707D92"/>
    <w:rsid w:val="00710E42"/>
    <w:rsid w:val="007117E2"/>
    <w:rsid w:val="0071319A"/>
    <w:rsid w:val="00714DC3"/>
    <w:rsid w:val="00715A24"/>
    <w:rsid w:val="00716FDF"/>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1C00"/>
    <w:rsid w:val="007739DA"/>
    <w:rsid w:val="00776856"/>
    <w:rsid w:val="00783273"/>
    <w:rsid w:val="00786666"/>
    <w:rsid w:val="007917FB"/>
    <w:rsid w:val="00792789"/>
    <w:rsid w:val="00795D27"/>
    <w:rsid w:val="007A1574"/>
    <w:rsid w:val="007A1B65"/>
    <w:rsid w:val="007A294C"/>
    <w:rsid w:val="007A3090"/>
    <w:rsid w:val="007A5B22"/>
    <w:rsid w:val="007A5D48"/>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E704A"/>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2D8A"/>
    <w:rsid w:val="00833C71"/>
    <w:rsid w:val="00834C2F"/>
    <w:rsid w:val="008357E4"/>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ABD"/>
    <w:rsid w:val="00864E7D"/>
    <w:rsid w:val="00870731"/>
    <w:rsid w:val="00870E4C"/>
    <w:rsid w:val="00870EDB"/>
    <w:rsid w:val="008716DF"/>
    <w:rsid w:val="00871F71"/>
    <w:rsid w:val="00874E9F"/>
    <w:rsid w:val="00875CF4"/>
    <w:rsid w:val="00877F4C"/>
    <w:rsid w:val="008825F4"/>
    <w:rsid w:val="00886599"/>
    <w:rsid w:val="00887FD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534A"/>
    <w:rsid w:val="008C6AAA"/>
    <w:rsid w:val="008D027A"/>
    <w:rsid w:val="008D0B00"/>
    <w:rsid w:val="008D18A3"/>
    <w:rsid w:val="008D2174"/>
    <w:rsid w:val="008D7488"/>
    <w:rsid w:val="008F01B6"/>
    <w:rsid w:val="008F05FC"/>
    <w:rsid w:val="008F0746"/>
    <w:rsid w:val="008F204B"/>
    <w:rsid w:val="008F2560"/>
    <w:rsid w:val="008F5374"/>
    <w:rsid w:val="008F6F32"/>
    <w:rsid w:val="008F7861"/>
    <w:rsid w:val="00900DAB"/>
    <w:rsid w:val="00904444"/>
    <w:rsid w:val="00904B8E"/>
    <w:rsid w:val="00905CD7"/>
    <w:rsid w:val="009066CE"/>
    <w:rsid w:val="009069FC"/>
    <w:rsid w:val="0091372A"/>
    <w:rsid w:val="009174D7"/>
    <w:rsid w:val="00921068"/>
    <w:rsid w:val="00922139"/>
    <w:rsid w:val="009271FB"/>
    <w:rsid w:val="00930A28"/>
    <w:rsid w:val="00931DA1"/>
    <w:rsid w:val="00932860"/>
    <w:rsid w:val="00932A8C"/>
    <w:rsid w:val="0093357C"/>
    <w:rsid w:val="0093421B"/>
    <w:rsid w:val="00934251"/>
    <w:rsid w:val="009355A8"/>
    <w:rsid w:val="00935972"/>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81157"/>
    <w:rsid w:val="00981504"/>
    <w:rsid w:val="009816D2"/>
    <w:rsid w:val="009817A7"/>
    <w:rsid w:val="00982C3D"/>
    <w:rsid w:val="00982DDA"/>
    <w:rsid w:val="009856B7"/>
    <w:rsid w:val="009864EC"/>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6A65"/>
    <w:rsid w:val="009C6EC4"/>
    <w:rsid w:val="009C77FC"/>
    <w:rsid w:val="009D03D8"/>
    <w:rsid w:val="009D2412"/>
    <w:rsid w:val="009D6DE3"/>
    <w:rsid w:val="009E01E2"/>
    <w:rsid w:val="009E1EC3"/>
    <w:rsid w:val="009E30A5"/>
    <w:rsid w:val="009E6EB0"/>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34C8A"/>
    <w:rsid w:val="00A374F4"/>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1B4"/>
    <w:rsid w:val="00A768AD"/>
    <w:rsid w:val="00A77184"/>
    <w:rsid w:val="00A81415"/>
    <w:rsid w:val="00A82CCF"/>
    <w:rsid w:val="00A84187"/>
    <w:rsid w:val="00A84833"/>
    <w:rsid w:val="00A84DFB"/>
    <w:rsid w:val="00A911B9"/>
    <w:rsid w:val="00A918E4"/>
    <w:rsid w:val="00A925A6"/>
    <w:rsid w:val="00A92FC7"/>
    <w:rsid w:val="00A93D8E"/>
    <w:rsid w:val="00A94885"/>
    <w:rsid w:val="00A958A1"/>
    <w:rsid w:val="00A95985"/>
    <w:rsid w:val="00A96114"/>
    <w:rsid w:val="00A96C31"/>
    <w:rsid w:val="00AA0129"/>
    <w:rsid w:val="00AA106E"/>
    <w:rsid w:val="00AA3E72"/>
    <w:rsid w:val="00AA4287"/>
    <w:rsid w:val="00AA4B4C"/>
    <w:rsid w:val="00AA4B4E"/>
    <w:rsid w:val="00AA577B"/>
    <w:rsid w:val="00AA6239"/>
    <w:rsid w:val="00AB0235"/>
    <w:rsid w:val="00AB336E"/>
    <w:rsid w:val="00AB5431"/>
    <w:rsid w:val="00AC1E48"/>
    <w:rsid w:val="00AC397C"/>
    <w:rsid w:val="00AC4416"/>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3F99"/>
    <w:rsid w:val="00B64954"/>
    <w:rsid w:val="00B66415"/>
    <w:rsid w:val="00B66B01"/>
    <w:rsid w:val="00B724D3"/>
    <w:rsid w:val="00B7406D"/>
    <w:rsid w:val="00B74431"/>
    <w:rsid w:val="00B74C15"/>
    <w:rsid w:val="00B7538E"/>
    <w:rsid w:val="00B7588E"/>
    <w:rsid w:val="00B76823"/>
    <w:rsid w:val="00B76A54"/>
    <w:rsid w:val="00B82623"/>
    <w:rsid w:val="00B83310"/>
    <w:rsid w:val="00B84FE7"/>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B7EEC"/>
    <w:rsid w:val="00BC0358"/>
    <w:rsid w:val="00BC0BB5"/>
    <w:rsid w:val="00BC197D"/>
    <w:rsid w:val="00BC368F"/>
    <w:rsid w:val="00BC422B"/>
    <w:rsid w:val="00BC4264"/>
    <w:rsid w:val="00BC4CA4"/>
    <w:rsid w:val="00BC50A3"/>
    <w:rsid w:val="00BC6109"/>
    <w:rsid w:val="00BD4AA2"/>
    <w:rsid w:val="00BD4D1C"/>
    <w:rsid w:val="00BD5479"/>
    <w:rsid w:val="00BD7900"/>
    <w:rsid w:val="00BE0C87"/>
    <w:rsid w:val="00BE2492"/>
    <w:rsid w:val="00BE294A"/>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1837"/>
    <w:rsid w:val="00CD3297"/>
    <w:rsid w:val="00CD4375"/>
    <w:rsid w:val="00CD4468"/>
    <w:rsid w:val="00CD4B23"/>
    <w:rsid w:val="00CD6690"/>
    <w:rsid w:val="00CD6BA5"/>
    <w:rsid w:val="00CE025D"/>
    <w:rsid w:val="00CE2C43"/>
    <w:rsid w:val="00CE5DAB"/>
    <w:rsid w:val="00CE5E65"/>
    <w:rsid w:val="00CF19A5"/>
    <w:rsid w:val="00CF2DB2"/>
    <w:rsid w:val="00CF5BDC"/>
    <w:rsid w:val="00CF6049"/>
    <w:rsid w:val="00D049E9"/>
    <w:rsid w:val="00D06078"/>
    <w:rsid w:val="00D0786C"/>
    <w:rsid w:val="00D14753"/>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44FC"/>
    <w:rsid w:val="00DB5025"/>
    <w:rsid w:val="00DC135C"/>
    <w:rsid w:val="00DC1734"/>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F49E6"/>
    <w:rsid w:val="00E027C2"/>
    <w:rsid w:val="00E0326E"/>
    <w:rsid w:val="00E03D2D"/>
    <w:rsid w:val="00E044E1"/>
    <w:rsid w:val="00E04AFC"/>
    <w:rsid w:val="00E04EE8"/>
    <w:rsid w:val="00E11F6C"/>
    <w:rsid w:val="00E12304"/>
    <w:rsid w:val="00E12747"/>
    <w:rsid w:val="00E13FAF"/>
    <w:rsid w:val="00E14CC8"/>
    <w:rsid w:val="00E15CA4"/>
    <w:rsid w:val="00E15FE9"/>
    <w:rsid w:val="00E160F0"/>
    <w:rsid w:val="00E20585"/>
    <w:rsid w:val="00E234A6"/>
    <w:rsid w:val="00E26682"/>
    <w:rsid w:val="00E30190"/>
    <w:rsid w:val="00E31494"/>
    <w:rsid w:val="00E353C2"/>
    <w:rsid w:val="00E36FC3"/>
    <w:rsid w:val="00E414CB"/>
    <w:rsid w:val="00E44CD2"/>
    <w:rsid w:val="00E450B7"/>
    <w:rsid w:val="00E46D2B"/>
    <w:rsid w:val="00E471CB"/>
    <w:rsid w:val="00E52900"/>
    <w:rsid w:val="00E5348F"/>
    <w:rsid w:val="00E54EFC"/>
    <w:rsid w:val="00E54FF2"/>
    <w:rsid w:val="00E56E32"/>
    <w:rsid w:val="00E6032B"/>
    <w:rsid w:val="00E635A0"/>
    <w:rsid w:val="00E64131"/>
    <w:rsid w:val="00E6474E"/>
    <w:rsid w:val="00E668F3"/>
    <w:rsid w:val="00E758D6"/>
    <w:rsid w:val="00E75DA7"/>
    <w:rsid w:val="00E80CC3"/>
    <w:rsid w:val="00E8154A"/>
    <w:rsid w:val="00E82B75"/>
    <w:rsid w:val="00E83184"/>
    <w:rsid w:val="00E85690"/>
    <w:rsid w:val="00E86098"/>
    <w:rsid w:val="00E879DE"/>
    <w:rsid w:val="00E901EA"/>
    <w:rsid w:val="00E914F3"/>
    <w:rsid w:val="00E941E7"/>
    <w:rsid w:val="00E955DD"/>
    <w:rsid w:val="00EA1711"/>
    <w:rsid w:val="00EA1997"/>
    <w:rsid w:val="00EA1D44"/>
    <w:rsid w:val="00EA4283"/>
    <w:rsid w:val="00EA61B2"/>
    <w:rsid w:val="00EA6FE8"/>
    <w:rsid w:val="00EA73B7"/>
    <w:rsid w:val="00EB0BC2"/>
    <w:rsid w:val="00EB4562"/>
    <w:rsid w:val="00EB5047"/>
    <w:rsid w:val="00EB5E75"/>
    <w:rsid w:val="00EC0846"/>
    <w:rsid w:val="00EC310A"/>
    <w:rsid w:val="00EC6DAF"/>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F00911"/>
    <w:rsid w:val="00F02711"/>
    <w:rsid w:val="00F04F68"/>
    <w:rsid w:val="00F0524B"/>
    <w:rsid w:val="00F0529F"/>
    <w:rsid w:val="00F05DC6"/>
    <w:rsid w:val="00F10973"/>
    <w:rsid w:val="00F113CC"/>
    <w:rsid w:val="00F122B9"/>
    <w:rsid w:val="00F1353A"/>
    <w:rsid w:val="00F1417C"/>
    <w:rsid w:val="00F14DFC"/>
    <w:rsid w:val="00F15008"/>
    <w:rsid w:val="00F17F8E"/>
    <w:rsid w:val="00F2029C"/>
    <w:rsid w:val="00F20681"/>
    <w:rsid w:val="00F212FC"/>
    <w:rsid w:val="00F2399F"/>
    <w:rsid w:val="00F23D5A"/>
    <w:rsid w:val="00F2671C"/>
    <w:rsid w:val="00F27097"/>
    <w:rsid w:val="00F313F4"/>
    <w:rsid w:val="00F319C0"/>
    <w:rsid w:val="00F35F14"/>
    <w:rsid w:val="00F41A74"/>
    <w:rsid w:val="00F42ABD"/>
    <w:rsid w:val="00F431A0"/>
    <w:rsid w:val="00F43549"/>
    <w:rsid w:val="00F43BBC"/>
    <w:rsid w:val="00F45488"/>
    <w:rsid w:val="00F4719B"/>
    <w:rsid w:val="00F477AB"/>
    <w:rsid w:val="00F5315E"/>
    <w:rsid w:val="00F561B5"/>
    <w:rsid w:val="00F601A9"/>
    <w:rsid w:val="00F64E91"/>
    <w:rsid w:val="00F663DE"/>
    <w:rsid w:val="00F66AEE"/>
    <w:rsid w:val="00F66C51"/>
    <w:rsid w:val="00F75472"/>
    <w:rsid w:val="00F75FA0"/>
    <w:rsid w:val="00F76A60"/>
    <w:rsid w:val="00F77A8E"/>
    <w:rsid w:val="00F8247D"/>
    <w:rsid w:val="00F82C05"/>
    <w:rsid w:val="00F83833"/>
    <w:rsid w:val="00F83C3D"/>
    <w:rsid w:val="00F868F2"/>
    <w:rsid w:val="00F86A4E"/>
    <w:rsid w:val="00F87D36"/>
    <w:rsid w:val="00F90E1F"/>
    <w:rsid w:val="00F91D56"/>
    <w:rsid w:val="00F91FBD"/>
    <w:rsid w:val="00F93468"/>
    <w:rsid w:val="00F93986"/>
    <w:rsid w:val="00F94A22"/>
    <w:rsid w:val="00F95A24"/>
    <w:rsid w:val="00F97519"/>
    <w:rsid w:val="00FA02B9"/>
    <w:rsid w:val="00FA067E"/>
    <w:rsid w:val="00FA1480"/>
    <w:rsid w:val="00FA44C5"/>
    <w:rsid w:val="00FB0325"/>
    <w:rsid w:val="00FB07F9"/>
    <w:rsid w:val="00FB0983"/>
    <w:rsid w:val="00FB0C5F"/>
    <w:rsid w:val="00FB1A47"/>
    <w:rsid w:val="00FB3A7E"/>
    <w:rsid w:val="00FB4FCF"/>
    <w:rsid w:val="00FB6440"/>
    <w:rsid w:val="00FC184D"/>
    <w:rsid w:val="00FC2522"/>
    <w:rsid w:val="00FC35DB"/>
    <w:rsid w:val="00FC5DCC"/>
    <w:rsid w:val="00FC7E8D"/>
    <w:rsid w:val="00FD00B2"/>
    <w:rsid w:val="00FD230D"/>
    <w:rsid w:val="00FD2C87"/>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zia-deutschlan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ia-deutschland.de/ziaevents/tag-der-immobilienwirtschaft-2024/"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zia-deutsch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2024-06-03T13:07:00Z</cp:lastPrinted>
  <dcterms:created xsi:type="dcterms:W3CDTF">2024-06-03T13:08:00Z</dcterms:created>
  <dcterms:modified xsi:type="dcterms:W3CDTF">2024-06-03T13:08:00Z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