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812E7D" w:rsidRDefault="001E2C53" w:rsidP="009E6BD5">
      <w:pPr>
        <w:pStyle w:val="Kopfzeile"/>
        <w:spacing w:after="60"/>
        <w:ind w:right="-3402"/>
        <w:jc w:val="right"/>
        <w:rPr>
          <w:b/>
        </w:rPr>
      </w:pPr>
      <w:r w:rsidRPr="000E4346">
        <w:t xml:space="preserve">Schwäbisch Hall, </w:t>
      </w:r>
      <w:r w:rsidR="000E4346" w:rsidRPr="000E4346">
        <w:t>30</w:t>
      </w:r>
      <w:r w:rsidR="009A5CE9" w:rsidRPr="000E4346">
        <w:t>.03</w:t>
      </w:r>
      <w:r w:rsidR="00F4171D" w:rsidRPr="000E4346">
        <w:t>.2021</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C35B32" w:rsidP="00C5799B">
      <w:pPr>
        <w:spacing w:after="160"/>
        <w:rPr>
          <w:rFonts w:eastAsiaTheme="minorHAnsi" w:cs="Arial"/>
          <w:b/>
          <w:bCs/>
          <w:sz w:val="32"/>
          <w:szCs w:val="32"/>
        </w:rPr>
      </w:pPr>
      <w:r>
        <w:rPr>
          <w:rFonts w:eastAsiaTheme="minorHAnsi" w:cs="Arial"/>
          <w:b/>
          <w:bCs/>
          <w:sz w:val="32"/>
          <w:szCs w:val="32"/>
        </w:rPr>
        <w:t xml:space="preserve">Green </w:t>
      </w:r>
      <w:proofErr w:type="spellStart"/>
      <w:r>
        <w:rPr>
          <w:rFonts w:eastAsiaTheme="minorHAnsi" w:cs="Arial"/>
          <w:b/>
          <w:bCs/>
          <w:sz w:val="32"/>
          <w:szCs w:val="32"/>
        </w:rPr>
        <w:t>Packaging</w:t>
      </w:r>
      <w:proofErr w:type="spellEnd"/>
      <w:r>
        <w:rPr>
          <w:rFonts w:eastAsiaTheme="minorHAnsi" w:cs="Arial"/>
          <w:b/>
          <w:bCs/>
          <w:sz w:val="32"/>
          <w:szCs w:val="32"/>
        </w:rPr>
        <w:t xml:space="preserve"> statt </w:t>
      </w:r>
      <w:proofErr w:type="spellStart"/>
      <w:r>
        <w:rPr>
          <w:rFonts w:eastAsiaTheme="minorHAnsi" w:cs="Arial"/>
          <w:b/>
          <w:bCs/>
          <w:sz w:val="32"/>
          <w:szCs w:val="32"/>
        </w:rPr>
        <w:t>Greenwashing</w:t>
      </w:r>
      <w:proofErr w:type="spellEnd"/>
      <w:r>
        <w:rPr>
          <w:rFonts w:eastAsiaTheme="minorHAnsi" w:cs="Arial"/>
          <w:b/>
          <w:bCs/>
          <w:sz w:val="32"/>
          <w:szCs w:val="32"/>
        </w:rPr>
        <w:t xml:space="preserve"> </w:t>
      </w:r>
    </w:p>
    <w:p w:rsidR="00C5799B" w:rsidRPr="00E313D1" w:rsidRDefault="00DE61DF" w:rsidP="00C5799B">
      <w:pPr>
        <w:spacing w:after="160"/>
        <w:rPr>
          <w:rFonts w:eastAsiaTheme="minorHAnsi" w:cs="Arial"/>
          <w:bCs/>
          <w:sz w:val="28"/>
          <w:szCs w:val="28"/>
        </w:rPr>
      </w:pPr>
      <w:r w:rsidRPr="00DE61DF">
        <w:rPr>
          <w:rFonts w:eastAsiaTheme="minorHAnsi" w:cs="Arial"/>
          <w:bCs/>
          <w:sz w:val="28"/>
          <w:szCs w:val="28"/>
        </w:rPr>
        <w:t>Rückblic</w:t>
      </w:r>
      <w:r w:rsidR="00E255F4">
        <w:rPr>
          <w:rFonts w:eastAsiaTheme="minorHAnsi" w:cs="Arial"/>
          <w:bCs/>
          <w:sz w:val="28"/>
          <w:szCs w:val="28"/>
        </w:rPr>
        <w:t xml:space="preserve">k auf eine Talkrunde mit OPTIMA </w:t>
      </w:r>
      <w:r w:rsidRPr="00DE61DF">
        <w:rPr>
          <w:rFonts w:eastAsiaTheme="minorHAnsi" w:cs="Arial"/>
          <w:bCs/>
          <w:sz w:val="28"/>
          <w:szCs w:val="28"/>
        </w:rPr>
        <w:t>Experten</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082D48" w:rsidP="00C5799B">
      <w:pPr>
        <w:spacing w:after="160" w:line="360" w:lineRule="auto"/>
        <w:rPr>
          <w:rFonts w:eastAsiaTheme="minorHAnsi" w:cs="Arial"/>
          <w:b/>
          <w:sz w:val="22"/>
        </w:rPr>
      </w:pPr>
      <w:r>
        <w:rPr>
          <w:rFonts w:eastAsiaTheme="minorHAnsi" w:cs="Arial"/>
          <w:b/>
          <w:sz w:val="22"/>
        </w:rPr>
        <w:t>Ende</w:t>
      </w:r>
      <w:r w:rsidR="00DE61DF" w:rsidRPr="00DE61DF">
        <w:rPr>
          <w:rFonts w:eastAsiaTheme="minorHAnsi" w:cs="Arial"/>
          <w:b/>
          <w:sz w:val="22"/>
        </w:rPr>
        <w:t xml:space="preserve"> März lud das deutsche Fachmagazin </w:t>
      </w:r>
      <w:proofErr w:type="spellStart"/>
      <w:r w:rsidR="00DE61DF" w:rsidRPr="00DE61DF">
        <w:rPr>
          <w:rFonts w:eastAsiaTheme="minorHAnsi" w:cs="Arial"/>
          <w:b/>
          <w:sz w:val="22"/>
        </w:rPr>
        <w:t>Packaging</w:t>
      </w:r>
      <w:proofErr w:type="spellEnd"/>
      <w:r w:rsidR="00DE61DF" w:rsidRPr="00DE61DF">
        <w:rPr>
          <w:rFonts w:eastAsiaTheme="minorHAnsi" w:cs="Arial"/>
          <w:b/>
          <w:sz w:val="22"/>
        </w:rPr>
        <w:t xml:space="preserve"> Journal zu einer Talkrunde im virtuellen Raum ein. Geladene </w:t>
      </w:r>
      <w:r w:rsidR="004F0F84">
        <w:rPr>
          <w:rFonts w:eastAsiaTheme="minorHAnsi" w:cs="Arial"/>
          <w:b/>
          <w:sz w:val="22"/>
        </w:rPr>
        <w:t>Gäste waren die Optima Experten</w:t>
      </w:r>
      <w:r w:rsidR="00DE61DF" w:rsidRPr="00DE61DF">
        <w:rPr>
          <w:rFonts w:eastAsiaTheme="minorHAnsi" w:cs="Arial"/>
          <w:b/>
          <w:sz w:val="22"/>
        </w:rPr>
        <w:t xml:space="preserve"> Dominik Bröllochs und Ulrich Burkart (beide Group </w:t>
      </w:r>
      <w:proofErr w:type="spellStart"/>
      <w:r w:rsidR="00DE61DF" w:rsidRPr="00DE61DF">
        <w:rPr>
          <w:rFonts w:eastAsiaTheme="minorHAnsi" w:cs="Arial"/>
          <w:b/>
          <w:sz w:val="22"/>
        </w:rPr>
        <w:t>Sustainability</w:t>
      </w:r>
      <w:proofErr w:type="spellEnd"/>
      <w:r w:rsidR="00DE61DF" w:rsidRPr="00DE61DF">
        <w:rPr>
          <w:rFonts w:eastAsiaTheme="minorHAnsi" w:cs="Arial"/>
          <w:b/>
          <w:sz w:val="22"/>
        </w:rPr>
        <w:t xml:space="preserve"> Manager), die Verpackungsberaterin Carolina Schweig sowie aus der abpackenden Industrie Timothy </w:t>
      </w:r>
      <w:proofErr w:type="spellStart"/>
      <w:r w:rsidR="00DE61DF" w:rsidRPr="00DE61DF">
        <w:rPr>
          <w:rFonts w:eastAsiaTheme="minorHAnsi" w:cs="Arial"/>
          <w:b/>
          <w:sz w:val="22"/>
        </w:rPr>
        <w:t>Glaz</w:t>
      </w:r>
      <w:proofErr w:type="spellEnd"/>
      <w:r w:rsidR="00DE61DF" w:rsidRPr="00DE61DF">
        <w:rPr>
          <w:rFonts w:eastAsiaTheme="minorHAnsi" w:cs="Arial"/>
          <w:b/>
          <w:sz w:val="22"/>
        </w:rPr>
        <w:t xml:space="preserve">, Leiter Corporate </w:t>
      </w:r>
      <w:proofErr w:type="spellStart"/>
      <w:r w:rsidR="00DE61DF" w:rsidRPr="00DE61DF">
        <w:rPr>
          <w:rFonts w:eastAsiaTheme="minorHAnsi" w:cs="Arial"/>
          <w:b/>
          <w:sz w:val="22"/>
        </w:rPr>
        <w:t>Affairs</w:t>
      </w:r>
      <w:proofErr w:type="spellEnd"/>
      <w:r w:rsidR="00DE61DF" w:rsidRPr="00DE61DF">
        <w:rPr>
          <w:rFonts w:eastAsiaTheme="minorHAnsi" w:cs="Arial"/>
          <w:b/>
          <w:sz w:val="22"/>
        </w:rPr>
        <w:t xml:space="preserve"> bei Werner &amp; </w:t>
      </w:r>
      <w:proofErr w:type="spellStart"/>
      <w:r w:rsidR="00DE61DF" w:rsidRPr="00DE61DF">
        <w:rPr>
          <w:rFonts w:eastAsiaTheme="minorHAnsi" w:cs="Arial"/>
          <w:b/>
          <w:sz w:val="22"/>
        </w:rPr>
        <w:t>Mertz</w:t>
      </w:r>
      <w:proofErr w:type="spellEnd"/>
      <w:r w:rsidR="00DE61DF" w:rsidRPr="00DE61DF">
        <w:rPr>
          <w:rFonts w:eastAsiaTheme="minorHAnsi" w:cs="Arial"/>
          <w:b/>
          <w:sz w:val="22"/>
        </w:rPr>
        <w:t xml:space="preserve"> mit der bekannten Marke „Frosch“. Moderiert wurde das Gespräch, das online abrufbar ist, von Jan Malte Andresen.</w:t>
      </w:r>
      <w:r w:rsidR="00A31E7D">
        <w:rPr>
          <w:rFonts w:eastAsiaTheme="minorHAnsi" w:cs="Arial"/>
          <w:b/>
          <w:sz w:val="22"/>
        </w:rPr>
        <w:t xml:space="preserve"> </w:t>
      </w:r>
    </w:p>
    <w:p w:rsidR="00ED084F" w:rsidRPr="00ED084F" w:rsidRDefault="00ED084F" w:rsidP="00ED084F">
      <w:pPr>
        <w:pStyle w:val="Listenabsatz"/>
        <w:spacing w:line="360" w:lineRule="auto"/>
        <w:ind w:left="0"/>
        <w:contextualSpacing w:val="0"/>
        <w:rPr>
          <w:rFonts w:ascii="Arial" w:eastAsiaTheme="minorHAnsi" w:hAnsi="Arial" w:cs="Arial"/>
          <w:lang w:eastAsia="de-DE"/>
        </w:rPr>
      </w:pPr>
      <w:r w:rsidRPr="00ED084F">
        <w:rPr>
          <w:rFonts w:ascii="Arial" w:eastAsiaTheme="minorHAnsi" w:hAnsi="Arial" w:cs="Arial"/>
          <w:lang w:eastAsia="de-DE"/>
        </w:rPr>
        <w:t>Nachhaltigkeit ist ein Zukunftsthema, bei dem heute die Weichen gestellt werden</w:t>
      </w:r>
      <w:r w:rsidR="00565333">
        <w:rPr>
          <w:rFonts w:ascii="Arial" w:eastAsiaTheme="minorHAnsi" w:hAnsi="Arial" w:cs="Arial"/>
          <w:lang w:eastAsia="de-DE"/>
        </w:rPr>
        <w:t xml:space="preserve"> und übergreifende Strategien erforderlich sind</w:t>
      </w:r>
      <w:r w:rsidRPr="00ED084F">
        <w:rPr>
          <w:rFonts w:ascii="Arial" w:eastAsiaTheme="minorHAnsi" w:hAnsi="Arial" w:cs="Arial"/>
          <w:lang w:eastAsia="de-DE"/>
        </w:rPr>
        <w:t xml:space="preserve">. </w:t>
      </w:r>
      <w:r w:rsidR="00A01124">
        <w:rPr>
          <w:rFonts w:ascii="Arial" w:eastAsiaTheme="minorHAnsi" w:hAnsi="Arial" w:cs="Arial"/>
          <w:lang w:eastAsia="de-DE"/>
        </w:rPr>
        <w:t>Do</w:t>
      </w:r>
      <w:r w:rsidRPr="00ED084F">
        <w:rPr>
          <w:rFonts w:ascii="Arial" w:eastAsiaTheme="minorHAnsi" w:hAnsi="Arial" w:cs="Arial"/>
          <w:lang w:eastAsia="de-DE"/>
        </w:rPr>
        <w:t xml:space="preserve">minik Bröllochs verwies darauf, dass bei Nachhaltigkeitsprojekten idealerweise </w:t>
      </w:r>
      <w:r w:rsidR="00AB3868">
        <w:rPr>
          <w:rFonts w:ascii="Arial" w:eastAsiaTheme="minorHAnsi" w:hAnsi="Arial" w:cs="Arial"/>
          <w:lang w:eastAsia="de-DE"/>
        </w:rPr>
        <w:t xml:space="preserve">auch </w:t>
      </w:r>
      <w:r w:rsidRPr="00ED084F">
        <w:rPr>
          <w:rFonts w:ascii="Arial" w:eastAsiaTheme="minorHAnsi" w:hAnsi="Arial" w:cs="Arial"/>
          <w:lang w:eastAsia="de-DE"/>
        </w:rPr>
        <w:t>Anbieter von Recyclingt</w:t>
      </w:r>
      <w:r w:rsidR="00AB3868">
        <w:rPr>
          <w:rFonts w:ascii="Arial" w:eastAsiaTheme="minorHAnsi" w:hAnsi="Arial" w:cs="Arial"/>
          <w:lang w:eastAsia="de-DE"/>
        </w:rPr>
        <w:t>echnologien mit am Tisch sitzen.</w:t>
      </w:r>
      <w:r w:rsidRPr="00ED084F">
        <w:rPr>
          <w:rFonts w:ascii="Arial" w:eastAsiaTheme="minorHAnsi" w:hAnsi="Arial" w:cs="Arial"/>
          <w:lang w:eastAsia="de-DE"/>
        </w:rPr>
        <w:t xml:space="preserve"> Optima</w:t>
      </w:r>
      <w:r w:rsidR="00AB3868">
        <w:rPr>
          <w:rFonts w:ascii="Arial" w:eastAsiaTheme="minorHAnsi" w:hAnsi="Arial" w:cs="Arial"/>
          <w:lang w:eastAsia="de-DE"/>
        </w:rPr>
        <w:t xml:space="preserve"> ist</w:t>
      </w:r>
      <w:r w:rsidRPr="00ED084F">
        <w:rPr>
          <w:rFonts w:ascii="Arial" w:eastAsiaTheme="minorHAnsi" w:hAnsi="Arial" w:cs="Arial"/>
          <w:lang w:eastAsia="de-DE"/>
        </w:rPr>
        <w:t xml:space="preserve"> jüngst eine stra</w:t>
      </w:r>
      <w:r w:rsidR="00AB3868">
        <w:rPr>
          <w:rFonts w:ascii="Arial" w:eastAsiaTheme="minorHAnsi" w:hAnsi="Arial" w:cs="Arial"/>
          <w:lang w:eastAsia="de-DE"/>
        </w:rPr>
        <w:t xml:space="preserve">tegische Partnerschaft mit Voith, dem </w:t>
      </w:r>
      <w:r w:rsidRPr="00ED084F">
        <w:rPr>
          <w:rFonts w:ascii="Arial" w:eastAsiaTheme="minorHAnsi" w:hAnsi="Arial" w:cs="Arial"/>
          <w:lang w:eastAsia="de-DE"/>
        </w:rPr>
        <w:t>führende</w:t>
      </w:r>
      <w:r w:rsidR="009B793C">
        <w:rPr>
          <w:rFonts w:ascii="Arial" w:eastAsiaTheme="minorHAnsi" w:hAnsi="Arial" w:cs="Arial"/>
          <w:lang w:eastAsia="de-DE"/>
        </w:rPr>
        <w:t>n Anbieter von</w:t>
      </w:r>
      <w:r w:rsidRPr="00ED084F">
        <w:rPr>
          <w:rFonts w:ascii="Arial" w:eastAsiaTheme="minorHAnsi" w:hAnsi="Arial" w:cs="Arial"/>
          <w:lang w:eastAsia="de-DE"/>
        </w:rPr>
        <w:t xml:space="preserve"> </w:t>
      </w:r>
      <w:r w:rsidR="00AB3868">
        <w:rPr>
          <w:rFonts w:ascii="Arial" w:eastAsiaTheme="minorHAnsi" w:hAnsi="Arial" w:cs="Arial"/>
          <w:lang w:eastAsia="de-DE"/>
        </w:rPr>
        <w:t xml:space="preserve">Papiermaschinen und </w:t>
      </w:r>
      <w:r w:rsidRPr="00ED084F">
        <w:rPr>
          <w:rFonts w:ascii="Arial" w:eastAsiaTheme="minorHAnsi" w:hAnsi="Arial" w:cs="Arial"/>
          <w:lang w:eastAsia="de-DE"/>
        </w:rPr>
        <w:t>Recycling-Anlagen</w:t>
      </w:r>
      <w:r w:rsidR="00AB3868">
        <w:rPr>
          <w:rFonts w:ascii="Arial" w:eastAsiaTheme="minorHAnsi" w:hAnsi="Arial" w:cs="Arial"/>
          <w:lang w:eastAsia="de-DE"/>
        </w:rPr>
        <w:t xml:space="preserve"> für Papier</w:t>
      </w:r>
      <w:r w:rsidR="009B793C">
        <w:rPr>
          <w:rFonts w:ascii="Arial" w:eastAsiaTheme="minorHAnsi" w:hAnsi="Arial" w:cs="Arial"/>
          <w:lang w:eastAsia="de-DE"/>
        </w:rPr>
        <w:t xml:space="preserve"> </w:t>
      </w:r>
      <w:r w:rsidR="009B793C" w:rsidRPr="00ED084F">
        <w:rPr>
          <w:rFonts w:ascii="Arial" w:eastAsiaTheme="minorHAnsi" w:hAnsi="Arial" w:cs="Arial"/>
          <w:lang w:eastAsia="de-DE"/>
        </w:rPr>
        <w:t>eingegangen</w:t>
      </w:r>
      <w:r w:rsidRPr="00ED084F">
        <w:rPr>
          <w:rFonts w:ascii="Arial" w:eastAsiaTheme="minorHAnsi" w:hAnsi="Arial" w:cs="Arial"/>
          <w:lang w:eastAsia="de-DE"/>
        </w:rPr>
        <w:t xml:space="preserve">. </w:t>
      </w:r>
      <w:r w:rsidR="008C6D24" w:rsidRPr="008C6D24">
        <w:rPr>
          <w:rFonts w:ascii="Arial" w:eastAsiaTheme="minorHAnsi" w:hAnsi="Arial" w:cs="Arial"/>
          <w:lang w:eastAsia="de-DE"/>
        </w:rPr>
        <w:t>Das Ziel der Kooperation ist die Entwicklung nachhaltiger Papierverpackungslösungen.</w:t>
      </w:r>
      <w:r w:rsidR="008C6D24">
        <w:rPr>
          <w:rFonts w:ascii="Arial" w:eastAsiaTheme="minorHAnsi" w:hAnsi="Arial" w:cs="Arial"/>
          <w:lang w:eastAsia="de-DE"/>
        </w:rPr>
        <w:t xml:space="preserve"> </w:t>
      </w:r>
      <w:r w:rsidR="00AB3868" w:rsidRPr="00AB3868">
        <w:rPr>
          <w:rFonts w:ascii="Arial" w:eastAsiaTheme="minorHAnsi" w:hAnsi="Arial" w:cs="Arial"/>
          <w:lang w:eastAsia="de-DE"/>
        </w:rPr>
        <w:t>Wie und ob sich die neu konz</w:t>
      </w:r>
      <w:r w:rsidR="00CD07D4">
        <w:rPr>
          <w:rFonts w:ascii="Arial" w:eastAsiaTheme="minorHAnsi" w:hAnsi="Arial" w:cs="Arial"/>
          <w:lang w:eastAsia="de-DE"/>
        </w:rPr>
        <w:t>ipierten Verpackungen im Papier-</w:t>
      </w:r>
      <w:r w:rsidR="00AB3868" w:rsidRPr="00AB3868">
        <w:rPr>
          <w:rFonts w:ascii="Arial" w:eastAsiaTheme="minorHAnsi" w:hAnsi="Arial" w:cs="Arial"/>
          <w:lang w:eastAsia="de-DE"/>
        </w:rPr>
        <w:t>Stream recyceln lassen, wird von Anfang an mit bewertet.</w:t>
      </w:r>
      <w:r w:rsidR="00AB3868">
        <w:rPr>
          <w:rFonts w:ascii="Arial" w:eastAsiaTheme="minorHAnsi" w:hAnsi="Arial" w:cs="Arial"/>
          <w:lang w:eastAsia="de-DE"/>
        </w:rPr>
        <w:t xml:space="preserve"> </w:t>
      </w:r>
      <w:r w:rsidR="00AB3868" w:rsidRPr="00AB3868">
        <w:rPr>
          <w:rFonts w:ascii="Arial" w:eastAsiaTheme="minorHAnsi" w:hAnsi="Arial" w:cs="Arial"/>
          <w:lang w:eastAsia="de-DE"/>
        </w:rPr>
        <w:t>Inzwischen arbeitet Optima an der Entwicklung von Verpackungen und konnte schon die ersten nachhaltigen Verpackung</w:t>
      </w:r>
      <w:r w:rsidR="00E33C47">
        <w:rPr>
          <w:rFonts w:ascii="Arial" w:eastAsiaTheme="minorHAnsi" w:hAnsi="Arial" w:cs="Arial"/>
          <w:lang w:eastAsia="de-DE"/>
        </w:rPr>
        <w:t xml:space="preserve">slösungen </w:t>
      </w:r>
      <w:r w:rsidR="00AB3868" w:rsidRPr="00AB3868">
        <w:rPr>
          <w:rFonts w:ascii="Arial" w:eastAsiaTheme="minorHAnsi" w:hAnsi="Arial" w:cs="Arial"/>
          <w:lang w:eastAsia="de-DE"/>
        </w:rPr>
        <w:t>präsentieren.</w:t>
      </w:r>
    </w:p>
    <w:p w:rsidR="00D674F7" w:rsidRPr="00ED084F" w:rsidRDefault="00ED084F" w:rsidP="00ED084F">
      <w:pPr>
        <w:pStyle w:val="Listenabsatz"/>
        <w:spacing w:line="360" w:lineRule="auto"/>
        <w:ind w:left="0"/>
        <w:contextualSpacing w:val="0"/>
        <w:rPr>
          <w:rFonts w:ascii="Arial" w:eastAsiaTheme="minorHAnsi" w:hAnsi="Arial" w:cs="Arial"/>
          <w:lang w:eastAsia="de-DE"/>
        </w:rPr>
      </w:pPr>
      <w:r w:rsidRPr="00ED084F">
        <w:rPr>
          <w:rFonts w:ascii="Arial" w:eastAsiaTheme="minorHAnsi" w:hAnsi="Arial" w:cs="Arial"/>
          <w:lang w:eastAsia="de-DE"/>
        </w:rPr>
        <w:t xml:space="preserve">Maschinenbau funktioniere heute nicht mehr wie früher, ergänzte Ulrich Burkart. „Gerade in Hinblick auf nachhaltige Lösungen gehen wir dieses Thema </w:t>
      </w:r>
      <w:r w:rsidR="005D562F" w:rsidRPr="00ED084F">
        <w:rPr>
          <w:rFonts w:ascii="Arial" w:eastAsiaTheme="minorHAnsi" w:hAnsi="Arial" w:cs="Arial"/>
          <w:lang w:eastAsia="de-DE"/>
        </w:rPr>
        <w:t xml:space="preserve">heute </w:t>
      </w:r>
      <w:r w:rsidRPr="00ED084F">
        <w:rPr>
          <w:rFonts w:ascii="Arial" w:eastAsiaTheme="minorHAnsi" w:hAnsi="Arial" w:cs="Arial"/>
          <w:lang w:eastAsia="de-DE"/>
        </w:rPr>
        <w:t xml:space="preserve">gemeinsam und viel früher an, vom Packmittel über die Maschine bis hin zum gesamten Lebenszyklus der </w:t>
      </w:r>
      <w:r w:rsidRPr="00ED084F">
        <w:rPr>
          <w:rFonts w:ascii="Arial" w:eastAsiaTheme="minorHAnsi" w:hAnsi="Arial" w:cs="Arial"/>
          <w:lang w:eastAsia="de-DE"/>
        </w:rPr>
        <w:lastRenderedPageBreak/>
        <w:t xml:space="preserve">Maschine.“ Das gehe nur noch im Netzwerk. So würden die Projektlaufzeiten massiv verkürzt, Risiken minimiert und Ergebnisse verbessert. </w:t>
      </w:r>
    </w:p>
    <w:p w:rsidR="001B61F4" w:rsidRPr="00C220E6" w:rsidRDefault="001B61F4" w:rsidP="001B61F4">
      <w:pPr>
        <w:pStyle w:val="Listenabsatz"/>
        <w:spacing w:line="360" w:lineRule="auto"/>
        <w:ind w:left="0"/>
        <w:contextualSpacing w:val="0"/>
        <w:rPr>
          <w:rFonts w:ascii="Arial" w:eastAsiaTheme="minorHAnsi" w:hAnsi="Arial" w:cs="Arial"/>
          <w:b/>
          <w:lang w:eastAsia="de-DE"/>
        </w:rPr>
      </w:pPr>
      <w:r w:rsidRPr="00C220E6">
        <w:rPr>
          <w:rFonts w:ascii="Arial" w:eastAsiaTheme="minorHAnsi" w:hAnsi="Arial" w:cs="Arial"/>
          <w:b/>
          <w:lang w:eastAsia="de-DE"/>
        </w:rPr>
        <w:t>Monomaterial für den Kreislauf</w:t>
      </w:r>
    </w:p>
    <w:p w:rsidR="00ED084F" w:rsidRPr="00ED084F" w:rsidRDefault="00ED084F" w:rsidP="00ED084F">
      <w:pPr>
        <w:pStyle w:val="Listenabsatz"/>
        <w:spacing w:line="360" w:lineRule="auto"/>
        <w:ind w:left="0"/>
        <w:contextualSpacing w:val="0"/>
        <w:rPr>
          <w:rFonts w:ascii="Arial" w:eastAsiaTheme="minorHAnsi" w:hAnsi="Arial" w:cs="Arial"/>
          <w:lang w:eastAsia="de-DE"/>
        </w:rPr>
      </w:pPr>
      <w:r w:rsidRPr="00ED084F">
        <w:rPr>
          <w:rFonts w:ascii="Arial" w:eastAsiaTheme="minorHAnsi" w:hAnsi="Arial" w:cs="Arial"/>
          <w:lang w:eastAsia="de-DE"/>
        </w:rPr>
        <w:t>Der Einsatz von Monomaterialien für Verpackungen wurde intensiv diskutiert und befürwortet</w:t>
      </w:r>
      <w:r w:rsidR="00A651F9">
        <w:rPr>
          <w:rFonts w:ascii="Arial" w:eastAsiaTheme="minorHAnsi" w:hAnsi="Arial" w:cs="Arial"/>
          <w:lang w:eastAsia="de-DE"/>
        </w:rPr>
        <w:t>, weil d</w:t>
      </w:r>
      <w:r w:rsidRPr="00ED084F">
        <w:rPr>
          <w:rFonts w:ascii="Arial" w:eastAsiaTheme="minorHAnsi" w:hAnsi="Arial" w:cs="Arial"/>
          <w:lang w:eastAsia="de-DE"/>
        </w:rPr>
        <w:t>iese sich auf ideale Weise wiederverwerten</w:t>
      </w:r>
      <w:r w:rsidR="00A651F9">
        <w:rPr>
          <w:rFonts w:ascii="Arial" w:eastAsiaTheme="minorHAnsi" w:hAnsi="Arial" w:cs="Arial"/>
          <w:lang w:eastAsia="de-DE"/>
        </w:rPr>
        <w:t xml:space="preserve"> ließen</w:t>
      </w:r>
      <w:r w:rsidRPr="00ED084F">
        <w:rPr>
          <w:rFonts w:ascii="Arial" w:eastAsiaTheme="minorHAnsi" w:hAnsi="Arial" w:cs="Arial"/>
          <w:lang w:eastAsia="de-DE"/>
        </w:rPr>
        <w:t xml:space="preserve">. </w:t>
      </w:r>
      <w:r w:rsidR="001B61F4">
        <w:rPr>
          <w:rFonts w:ascii="Arial" w:eastAsiaTheme="minorHAnsi" w:hAnsi="Arial" w:cs="Arial"/>
          <w:lang w:eastAsia="de-DE"/>
        </w:rPr>
        <w:t>Am</w:t>
      </w:r>
      <w:r w:rsidR="00A753B4">
        <w:rPr>
          <w:rFonts w:ascii="Arial" w:eastAsiaTheme="minorHAnsi" w:hAnsi="Arial" w:cs="Arial"/>
          <w:lang w:eastAsia="de-DE"/>
        </w:rPr>
        <w:t xml:space="preserve"> </w:t>
      </w:r>
      <w:r w:rsidRPr="00ED084F">
        <w:rPr>
          <w:rFonts w:ascii="Arial" w:eastAsiaTheme="minorHAnsi" w:hAnsi="Arial" w:cs="Arial"/>
          <w:lang w:eastAsia="de-DE"/>
        </w:rPr>
        <w:t>Beispiel Windelverpackung</w:t>
      </w:r>
      <w:r w:rsidR="00A753B4">
        <w:rPr>
          <w:rFonts w:ascii="Arial" w:eastAsiaTheme="minorHAnsi" w:hAnsi="Arial" w:cs="Arial"/>
          <w:lang w:eastAsia="de-DE"/>
        </w:rPr>
        <w:t xml:space="preserve"> </w:t>
      </w:r>
      <w:r w:rsidR="001B61F4">
        <w:rPr>
          <w:rFonts w:ascii="Arial" w:eastAsiaTheme="minorHAnsi" w:hAnsi="Arial" w:cs="Arial"/>
          <w:lang w:eastAsia="de-DE"/>
        </w:rPr>
        <w:t xml:space="preserve">präsentierte Dominik Bröllochs dazu </w:t>
      </w:r>
      <w:r w:rsidR="00A753B4">
        <w:rPr>
          <w:rFonts w:ascii="Arial" w:eastAsiaTheme="minorHAnsi" w:hAnsi="Arial" w:cs="Arial"/>
          <w:lang w:eastAsia="de-DE"/>
        </w:rPr>
        <w:t xml:space="preserve">eine Lösung, </w:t>
      </w:r>
      <w:r w:rsidRPr="00ED084F">
        <w:rPr>
          <w:rFonts w:ascii="Arial" w:eastAsiaTheme="minorHAnsi" w:hAnsi="Arial" w:cs="Arial"/>
          <w:lang w:eastAsia="de-DE"/>
        </w:rPr>
        <w:t xml:space="preserve">die sowohl dem Marketing als </w:t>
      </w:r>
      <w:r w:rsidR="00A753B4">
        <w:rPr>
          <w:rFonts w:ascii="Arial" w:eastAsiaTheme="minorHAnsi" w:hAnsi="Arial" w:cs="Arial"/>
          <w:lang w:eastAsia="de-DE"/>
        </w:rPr>
        <w:t xml:space="preserve">auch der Ökologie gerecht wird. </w:t>
      </w:r>
      <w:r w:rsidRPr="00ED084F">
        <w:rPr>
          <w:rFonts w:ascii="Arial" w:eastAsiaTheme="minorHAnsi" w:hAnsi="Arial" w:cs="Arial"/>
          <w:lang w:eastAsia="de-DE"/>
        </w:rPr>
        <w:t xml:space="preserve">Hier wird mit den Windeln ein </w:t>
      </w:r>
      <w:r w:rsidR="00AB3868">
        <w:rPr>
          <w:rFonts w:ascii="Arial" w:eastAsiaTheme="minorHAnsi" w:hAnsi="Arial" w:cs="Arial"/>
          <w:lang w:eastAsia="de-DE"/>
        </w:rPr>
        <w:t>Papier</w:t>
      </w:r>
      <w:r w:rsidR="00DA0195">
        <w:rPr>
          <w:rFonts w:ascii="Arial" w:eastAsiaTheme="minorHAnsi" w:hAnsi="Arial" w:cs="Arial"/>
          <w:lang w:eastAsia="de-DE"/>
        </w:rPr>
        <w:t>-</w:t>
      </w:r>
      <w:proofErr w:type="spellStart"/>
      <w:r w:rsidR="00DA0195">
        <w:rPr>
          <w:rFonts w:ascii="Arial" w:eastAsiaTheme="minorHAnsi" w:hAnsi="Arial" w:cs="Arial"/>
          <w:lang w:eastAsia="de-DE"/>
        </w:rPr>
        <w:t>S</w:t>
      </w:r>
      <w:r w:rsidRPr="00ED084F">
        <w:rPr>
          <w:rFonts w:ascii="Arial" w:eastAsiaTheme="minorHAnsi" w:hAnsi="Arial" w:cs="Arial"/>
          <w:lang w:eastAsia="de-DE"/>
        </w:rPr>
        <w:t>leeve</w:t>
      </w:r>
      <w:proofErr w:type="spellEnd"/>
      <w:r w:rsidRPr="00ED084F">
        <w:rPr>
          <w:rFonts w:ascii="Arial" w:eastAsiaTheme="minorHAnsi" w:hAnsi="Arial" w:cs="Arial"/>
          <w:lang w:eastAsia="de-DE"/>
        </w:rPr>
        <w:t xml:space="preserve"> in transparente </w:t>
      </w:r>
      <w:r w:rsidR="00AB3868">
        <w:rPr>
          <w:rFonts w:ascii="Arial" w:eastAsiaTheme="minorHAnsi" w:hAnsi="Arial" w:cs="Arial"/>
          <w:lang w:eastAsia="de-DE"/>
        </w:rPr>
        <w:t>PE-Monomaterial-B</w:t>
      </w:r>
      <w:r w:rsidRPr="00ED084F">
        <w:rPr>
          <w:rFonts w:ascii="Arial" w:eastAsiaTheme="minorHAnsi" w:hAnsi="Arial" w:cs="Arial"/>
          <w:lang w:eastAsia="de-DE"/>
        </w:rPr>
        <w:t xml:space="preserve">eutel vollautomatisiert eingebracht. Nur </w:t>
      </w:r>
      <w:r w:rsidR="00AB3868">
        <w:rPr>
          <w:rFonts w:ascii="Arial" w:eastAsiaTheme="minorHAnsi" w:hAnsi="Arial" w:cs="Arial"/>
          <w:lang w:eastAsia="de-DE"/>
        </w:rPr>
        <w:t>das Papier</w:t>
      </w:r>
      <w:r w:rsidRPr="00ED084F">
        <w:rPr>
          <w:rFonts w:ascii="Arial" w:eastAsiaTheme="minorHAnsi" w:hAnsi="Arial" w:cs="Arial"/>
          <w:lang w:eastAsia="de-DE"/>
        </w:rPr>
        <w:t xml:space="preserve"> ist aufmerksamkeitsstark bedruckt. Der Beutel mit Inhalt wirkt straff und hochwertig. Da auf Klebepunkte verzichtet wird, handele es sich um Monomaterialien. Beim Entsorgen durch den Verbraucher teilen sich diese quasi von all</w:t>
      </w:r>
      <w:r w:rsidR="00AB3868">
        <w:rPr>
          <w:rFonts w:ascii="Arial" w:eastAsiaTheme="minorHAnsi" w:hAnsi="Arial" w:cs="Arial"/>
          <w:lang w:eastAsia="de-DE"/>
        </w:rPr>
        <w:t xml:space="preserve">eine in ihre Bestandteile auf. </w:t>
      </w:r>
      <w:r w:rsidR="00AB3868">
        <w:rPr>
          <w:rFonts w:ascii="Arial" w:eastAsiaTheme="minorHAnsi" w:hAnsi="Arial" w:cs="Arial"/>
          <w:lang w:eastAsia="de-DE"/>
        </w:rPr>
        <w:t>Trennt der Verbraucher die Verpackung nicht, lässt sich diese durch die fehlende Materialverbindung durch bestehende Sortiertechnologien trennen.</w:t>
      </w:r>
    </w:p>
    <w:p w:rsidR="00ED084F" w:rsidRPr="005510D9" w:rsidRDefault="00A651F9" w:rsidP="00ED084F">
      <w:pPr>
        <w:pStyle w:val="Listenabsatz"/>
        <w:spacing w:line="360" w:lineRule="auto"/>
        <w:ind w:left="0"/>
        <w:contextualSpacing w:val="0"/>
        <w:rPr>
          <w:rFonts w:ascii="Arial" w:eastAsiaTheme="minorHAnsi" w:hAnsi="Arial" w:cs="Arial"/>
          <w:lang w:eastAsia="de-DE"/>
        </w:rPr>
      </w:pPr>
      <w:r>
        <w:rPr>
          <w:rFonts w:ascii="Arial" w:eastAsiaTheme="minorHAnsi" w:hAnsi="Arial" w:cs="Arial"/>
          <w:lang w:eastAsia="de-DE"/>
        </w:rPr>
        <w:t>D</w:t>
      </w:r>
      <w:r w:rsidR="00ED084F" w:rsidRPr="00ED084F">
        <w:rPr>
          <w:rFonts w:ascii="Arial" w:eastAsiaTheme="minorHAnsi" w:hAnsi="Arial" w:cs="Arial"/>
          <w:lang w:eastAsia="de-DE"/>
        </w:rPr>
        <w:t>eutlich</w:t>
      </w:r>
      <w:r>
        <w:rPr>
          <w:rFonts w:ascii="Arial" w:eastAsiaTheme="minorHAnsi" w:hAnsi="Arial" w:cs="Arial"/>
          <w:lang w:eastAsia="de-DE"/>
        </w:rPr>
        <w:t xml:space="preserve"> wurde außerdem</w:t>
      </w:r>
      <w:r w:rsidR="00ED084F" w:rsidRPr="00ED084F">
        <w:rPr>
          <w:rFonts w:ascii="Arial" w:eastAsiaTheme="minorHAnsi" w:hAnsi="Arial" w:cs="Arial"/>
          <w:lang w:eastAsia="de-DE"/>
        </w:rPr>
        <w:t xml:space="preserve">, dass Kunststoffe heute über sortenreines Recycling eine Qualität erreichen, die dem Ausgangsmaterial in nichts nachsteht. „Wir vertreten hier die Meinung, dass es nicht das eine Verpackungsmaterial gibt, das besonders ökologisch ist“, sagte Bröllochs. „Es ist nicht sinnvoll, grundsätzlich alles auf Papier </w:t>
      </w:r>
      <w:r w:rsidR="00ED084F" w:rsidRPr="005510D9">
        <w:rPr>
          <w:rFonts w:ascii="Arial" w:eastAsiaTheme="minorHAnsi" w:hAnsi="Arial" w:cs="Arial"/>
          <w:lang w:eastAsia="de-DE"/>
        </w:rPr>
        <w:t>umzustellen.</w:t>
      </w:r>
      <w:r w:rsidR="00AB3868">
        <w:rPr>
          <w:rFonts w:ascii="Arial" w:eastAsiaTheme="minorHAnsi" w:hAnsi="Arial" w:cs="Arial"/>
          <w:lang w:eastAsia="de-DE"/>
        </w:rPr>
        <w:t xml:space="preserve"> </w:t>
      </w:r>
      <w:r w:rsidR="00AB3868">
        <w:rPr>
          <w:rFonts w:ascii="Arial" w:eastAsiaTheme="minorHAnsi" w:hAnsi="Arial" w:cs="Arial"/>
          <w:lang w:eastAsia="de-DE"/>
        </w:rPr>
        <w:t>Trotzdem gibt es viele nachhaltigere Verpackungen durch den Einsatz von Papier</w:t>
      </w:r>
      <w:r w:rsidR="00ED084F" w:rsidRPr="005510D9">
        <w:rPr>
          <w:rFonts w:ascii="Arial" w:eastAsiaTheme="minorHAnsi" w:hAnsi="Arial" w:cs="Arial"/>
          <w:lang w:eastAsia="de-DE"/>
        </w:rPr>
        <w:t>“</w:t>
      </w:r>
      <w:r w:rsidR="00AB3868">
        <w:rPr>
          <w:rFonts w:ascii="Arial" w:eastAsiaTheme="minorHAnsi" w:hAnsi="Arial" w:cs="Arial"/>
          <w:lang w:eastAsia="de-DE"/>
        </w:rPr>
        <w:t>, erklärt Bröllochs.</w:t>
      </w:r>
      <w:r w:rsidR="00ED084F" w:rsidRPr="005510D9">
        <w:rPr>
          <w:rFonts w:ascii="Arial" w:eastAsiaTheme="minorHAnsi" w:hAnsi="Arial" w:cs="Arial"/>
          <w:lang w:eastAsia="de-DE"/>
        </w:rPr>
        <w:t xml:space="preserve"> </w:t>
      </w:r>
      <w:r w:rsidR="00307472">
        <w:rPr>
          <w:rFonts w:ascii="Arial" w:eastAsiaTheme="minorHAnsi" w:hAnsi="Arial" w:cs="Arial"/>
          <w:lang w:eastAsia="de-DE"/>
        </w:rPr>
        <w:t xml:space="preserve">Mit </w:t>
      </w:r>
      <w:proofErr w:type="spellStart"/>
      <w:r w:rsidR="00307472">
        <w:rPr>
          <w:rFonts w:ascii="Arial" w:eastAsiaTheme="minorHAnsi" w:hAnsi="Arial" w:cs="Arial"/>
          <w:lang w:eastAsia="de-DE"/>
        </w:rPr>
        <w:t>GreenLution</w:t>
      </w:r>
      <w:proofErr w:type="spellEnd"/>
      <w:r w:rsidR="00307472">
        <w:rPr>
          <w:rFonts w:ascii="Arial" w:eastAsiaTheme="minorHAnsi" w:hAnsi="Arial" w:cs="Arial"/>
          <w:lang w:eastAsia="de-DE"/>
        </w:rPr>
        <w:t xml:space="preserve"> bietet Optima gemeinsam mit Partn</w:t>
      </w:r>
      <w:r w:rsidR="009710AA">
        <w:rPr>
          <w:rFonts w:ascii="Arial" w:eastAsiaTheme="minorHAnsi" w:hAnsi="Arial" w:cs="Arial"/>
          <w:lang w:eastAsia="de-DE"/>
        </w:rPr>
        <w:t xml:space="preserve">ern ein nachhaltiges Kapselsystem </w:t>
      </w:r>
      <w:r w:rsidR="007E7622">
        <w:rPr>
          <w:rFonts w:ascii="Arial" w:eastAsiaTheme="minorHAnsi" w:hAnsi="Arial" w:cs="Arial"/>
          <w:lang w:eastAsia="de-DE"/>
        </w:rPr>
        <w:t>an.</w:t>
      </w:r>
      <w:r w:rsidR="00307472">
        <w:rPr>
          <w:rFonts w:ascii="Arial" w:eastAsiaTheme="minorHAnsi" w:hAnsi="Arial" w:cs="Arial"/>
          <w:lang w:eastAsia="de-DE"/>
        </w:rPr>
        <w:t xml:space="preserve"> </w:t>
      </w:r>
      <w:r w:rsidR="00BA2A8E" w:rsidRPr="00BA2A8E">
        <w:rPr>
          <w:rFonts w:ascii="Arial" w:eastAsiaTheme="minorHAnsi" w:hAnsi="Arial" w:cs="Arial"/>
          <w:lang w:eastAsia="de-DE"/>
        </w:rPr>
        <w:t>Es umfasst eine Monomaterialkapsel mit recycelbarer Deckfolie und ein passendes Verpackungssystem. Mit der Entwicklung fördern die Partnerunternehmen ein nachhaltiges Kreislaufsystem von der Herstellung und Verwendung bis hin zum Recycling der Verpackung.</w:t>
      </w:r>
    </w:p>
    <w:p w:rsidR="00ED084F" w:rsidRPr="002325EA" w:rsidRDefault="00ED084F" w:rsidP="005510D9">
      <w:pPr>
        <w:spacing w:line="360" w:lineRule="auto"/>
        <w:rPr>
          <w:rFonts w:eastAsiaTheme="minorHAnsi" w:cs="Arial"/>
          <w:sz w:val="22"/>
          <w:szCs w:val="22"/>
        </w:rPr>
      </w:pPr>
      <w:r w:rsidRPr="005510D9">
        <w:rPr>
          <w:rFonts w:eastAsiaTheme="minorHAnsi" w:cs="Arial"/>
          <w:sz w:val="22"/>
          <w:szCs w:val="22"/>
        </w:rPr>
        <w:lastRenderedPageBreak/>
        <w:t xml:space="preserve">Ulrich Burkart brachte mit Konzentraten einen für bestimmte Produktgruppen interessanten Ansatz ins Spiel. </w:t>
      </w:r>
      <w:r w:rsidR="00BD0D9A">
        <w:rPr>
          <w:rFonts w:eastAsiaTheme="minorHAnsi" w:cs="Arial"/>
          <w:sz w:val="22"/>
          <w:szCs w:val="22"/>
        </w:rPr>
        <w:t>„</w:t>
      </w:r>
      <w:r w:rsidR="005510D9" w:rsidRPr="005510D9">
        <w:rPr>
          <w:rFonts w:eastAsiaTheme="minorHAnsi" w:cs="Arial"/>
          <w:sz w:val="22"/>
          <w:szCs w:val="22"/>
        </w:rPr>
        <w:t>Konzentrate in fester oder flüssiger Form werden in den Branchen</w:t>
      </w:r>
      <w:r w:rsidR="005510D9">
        <w:rPr>
          <w:rFonts w:eastAsiaTheme="minorHAnsi" w:cs="Arial"/>
          <w:sz w:val="22"/>
          <w:szCs w:val="22"/>
        </w:rPr>
        <w:t xml:space="preserve"> </w:t>
      </w:r>
      <w:r w:rsidR="005510D9" w:rsidRPr="005510D9">
        <w:rPr>
          <w:rFonts w:eastAsiaTheme="minorHAnsi" w:cs="Arial"/>
          <w:sz w:val="22"/>
          <w:szCs w:val="22"/>
        </w:rPr>
        <w:t xml:space="preserve">Lebensmittel, Kosmetik, Chemie und </w:t>
      </w:r>
      <w:proofErr w:type="spellStart"/>
      <w:r w:rsidR="005510D9" w:rsidRPr="005510D9">
        <w:rPr>
          <w:rFonts w:eastAsiaTheme="minorHAnsi" w:cs="Arial"/>
          <w:sz w:val="22"/>
          <w:szCs w:val="22"/>
        </w:rPr>
        <w:t>Pharma</w:t>
      </w:r>
      <w:proofErr w:type="spellEnd"/>
      <w:r w:rsidR="005510D9" w:rsidRPr="005510D9">
        <w:rPr>
          <w:rFonts w:eastAsiaTheme="minorHAnsi" w:cs="Arial"/>
          <w:sz w:val="22"/>
          <w:szCs w:val="22"/>
        </w:rPr>
        <w:t xml:space="preserve"> eingesetzt, um das Transportvolumen bestimmter Produkte zu verringern</w:t>
      </w:r>
      <w:r w:rsidR="00BD0D9A">
        <w:rPr>
          <w:rFonts w:eastAsiaTheme="minorHAnsi" w:cs="Arial"/>
          <w:sz w:val="22"/>
          <w:szCs w:val="22"/>
        </w:rPr>
        <w:t>“, sagt</w:t>
      </w:r>
      <w:r w:rsidR="00245349">
        <w:rPr>
          <w:rFonts w:eastAsiaTheme="minorHAnsi" w:cs="Arial"/>
          <w:sz w:val="22"/>
          <w:szCs w:val="22"/>
        </w:rPr>
        <w:t>e</w:t>
      </w:r>
      <w:bookmarkStart w:id="0" w:name="_GoBack"/>
      <w:bookmarkEnd w:id="0"/>
      <w:r w:rsidR="00BD0D9A">
        <w:rPr>
          <w:rFonts w:eastAsiaTheme="minorHAnsi" w:cs="Arial"/>
          <w:sz w:val="22"/>
          <w:szCs w:val="22"/>
        </w:rPr>
        <w:t xml:space="preserve"> Burkart</w:t>
      </w:r>
      <w:r w:rsidR="005510D9" w:rsidRPr="005510D9">
        <w:rPr>
          <w:rFonts w:eastAsiaTheme="minorHAnsi" w:cs="Arial"/>
          <w:sz w:val="22"/>
          <w:szCs w:val="22"/>
        </w:rPr>
        <w:t xml:space="preserve">. </w:t>
      </w:r>
      <w:r w:rsidRPr="005510D9">
        <w:rPr>
          <w:rFonts w:eastAsiaTheme="minorHAnsi" w:cs="Arial"/>
          <w:sz w:val="22"/>
          <w:szCs w:val="22"/>
        </w:rPr>
        <w:t>Hier wird auf</w:t>
      </w:r>
      <w:r w:rsidR="00DA0195" w:rsidRPr="005510D9">
        <w:rPr>
          <w:rFonts w:eastAsiaTheme="minorHAnsi" w:cs="Arial"/>
          <w:sz w:val="22"/>
          <w:szCs w:val="22"/>
        </w:rPr>
        <w:t xml:space="preserve"> Wasser als Produktbestandteil weitestgehend</w:t>
      </w:r>
      <w:r w:rsidRPr="005510D9">
        <w:rPr>
          <w:rFonts w:eastAsiaTheme="minorHAnsi" w:cs="Arial"/>
          <w:sz w:val="22"/>
          <w:szCs w:val="22"/>
        </w:rPr>
        <w:t xml:space="preserve"> verzichtet, der Verbr</w:t>
      </w:r>
      <w:r w:rsidR="00D61F3D" w:rsidRPr="005510D9">
        <w:rPr>
          <w:rFonts w:eastAsiaTheme="minorHAnsi" w:cs="Arial"/>
          <w:sz w:val="22"/>
          <w:szCs w:val="22"/>
        </w:rPr>
        <w:t>aucher mixt sich erst zu H</w:t>
      </w:r>
      <w:r w:rsidRPr="005510D9">
        <w:rPr>
          <w:rFonts w:eastAsiaTheme="minorHAnsi" w:cs="Arial"/>
          <w:sz w:val="22"/>
          <w:szCs w:val="22"/>
        </w:rPr>
        <w:t xml:space="preserve">ause sein anwendungsbereites Produkt zusammen. Als ein Beispiel dafür präsentierte er eine Verpackung, die – kleiner als eine Faust – das Aroma für rund sieben Liter Wasser enthält. </w:t>
      </w:r>
      <w:r w:rsidR="005510D9" w:rsidRPr="005510D9">
        <w:rPr>
          <w:rFonts w:eastAsiaTheme="minorHAnsi" w:cs="Arial"/>
          <w:sz w:val="22"/>
          <w:szCs w:val="22"/>
        </w:rPr>
        <w:t>Weitere Beispiele hierfür sind</w:t>
      </w:r>
      <w:r w:rsidR="00811D57">
        <w:rPr>
          <w:rFonts w:eastAsiaTheme="minorHAnsi" w:cs="Arial"/>
          <w:sz w:val="22"/>
          <w:szCs w:val="22"/>
        </w:rPr>
        <w:t xml:space="preserve"> Flüssigwaschmittel,</w:t>
      </w:r>
      <w:r w:rsidR="005510D9" w:rsidRPr="005510D9">
        <w:rPr>
          <w:rFonts w:eastAsiaTheme="minorHAnsi" w:cs="Arial"/>
          <w:sz w:val="22"/>
          <w:szCs w:val="22"/>
        </w:rPr>
        <w:t xml:space="preserve"> Milchpulver oder Instantka</w:t>
      </w:r>
      <w:r w:rsidR="005510D9" w:rsidRPr="005510D9">
        <w:rPr>
          <w:rFonts w:eastAsiaTheme="minorHAnsi" w:cs="Arial"/>
          <w:sz w:val="22"/>
          <w:szCs w:val="22"/>
        </w:rPr>
        <w:softHyphen/>
        <w:t xml:space="preserve">ffee. In </w:t>
      </w:r>
      <w:r w:rsidR="005A172D">
        <w:rPr>
          <w:rFonts w:eastAsiaTheme="minorHAnsi" w:cs="Arial"/>
          <w:sz w:val="22"/>
          <w:szCs w:val="22"/>
        </w:rPr>
        <w:t>konzentrierter</w:t>
      </w:r>
      <w:r w:rsidR="005510D9" w:rsidRPr="005510D9">
        <w:rPr>
          <w:rFonts w:eastAsiaTheme="minorHAnsi" w:cs="Arial"/>
          <w:sz w:val="22"/>
          <w:szCs w:val="22"/>
        </w:rPr>
        <w:t xml:space="preserve"> </w:t>
      </w:r>
      <w:r w:rsidR="00257122">
        <w:rPr>
          <w:rFonts w:eastAsiaTheme="minorHAnsi" w:cs="Arial"/>
          <w:sz w:val="22"/>
          <w:szCs w:val="22"/>
        </w:rPr>
        <w:t xml:space="preserve">Form </w:t>
      </w:r>
      <w:r w:rsidR="005510D9" w:rsidRPr="005510D9">
        <w:rPr>
          <w:rFonts w:eastAsiaTheme="minorHAnsi" w:cs="Arial"/>
          <w:sz w:val="22"/>
          <w:szCs w:val="22"/>
        </w:rPr>
        <w:t>sind diese</w:t>
      </w:r>
      <w:r w:rsidR="003B2D05">
        <w:rPr>
          <w:rFonts w:eastAsiaTheme="minorHAnsi" w:cs="Arial"/>
          <w:sz w:val="22"/>
          <w:szCs w:val="22"/>
        </w:rPr>
        <w:t xml:space="preserve"> Produkte</w:t>
      </w:r>
      <w:r w:rsidR="005510D9" w:rsidRPr="005510D9">
        <w:rPr>
          <w:rFonts w:eastAsiaTheme="minorHAnsi" w:cs="Arial"/>
          <w:sz w:val="22"/>
          <w:szCs w:val="22"/>
        </w:rPr>
        <w:t xml:space="preserve"> haltbarer und anwendungsfreundlicher, da sie in kleinere Verpackungen passen. Somit verringern sich das </w:t>
      </w:r>
      <w:r w:rsidR="0042438E">
        <w:rPr>
          <w:rFonts w:eastAsiaTheme="minorHAnsi" w:cs="Arial"/>
          <w:sz w:val="22"/>
          <w:szCs w:val="22"/>
        </w:rPr>
        <w:t xml:space="preserve">Packmaterial, das </w:t>
      </w:r>
      <w:r w:rsidR="005510D9" w:rsidRPr="002325EA">
        <w:rPr>
          <w:rFonts w:eastAsiaTheme="minorHAnsi" w:cs="Arial"/>
          <w:sz w:val="22"/>
          <w:szCs w:val="22"/>
        </w:rPr>
        <w:t xml:space="preserve">Transportvolumen und </w:t>
      </w:r>
      <w:r w:rsidR="0053719F">
        <w:rPr>
          <w:rFonts w:eastAsiaTheme="minorHAnsi" w:cs="Arial"/>
          <w:sz w:val="22"/>
          <w:szCs w:val="22"/>
        </w:rPr>
        <w:t xml:space="preserve">folglich die </w:t>
      </w:r>
      <w:r w:rsidR="005510D9" w:rsidRPr="002325EA">
        <w:rPr>
          <w:rFonts w:eastAsiaTheme="minorHAnsi" w:cs="Arial"/>
          <w:sz w:val="22"/>
          <w:szCs w:val="22"/>
        </w:rPr>
        <w:t>CO²-Emissionen. Zudem wird Lagerfläche eingespart.</w:t>
      </w:r>
      <w:r w:rsidR="000E5BA2">
        <w:rPr>
          <w:rFonts w:eastAsiaTheme="minorHAnsi" w:cs="Arial"/>
          <w:sz w:val="22"/>
          <w:szCs w:val="22"/>
        </w:rPr>
        <w:t xml:space="preserve"> </w:t>
      </w:r>
      <w:r w:rsidR="002A738E">
        <w:rPr>
          <w:rFonts w:eastAsiaTheme="minorHAnsi" w:cs="Arial"/>
          <w:sz w:val="22"/>
          <w:szCs w:val="22"/>
        </w:rPr>
        <w:t>Beim Abfüllen der hochkonzentrierten Produkte gilt es, Produktverluste auf ein Minimum zu reduzieren. Hier</w:t>
      </w:r>
      <w:r w:rsidR="0004579A">
        <w:rPr>
          <w:rFonts w:eastAsiaTheme="minorHAnsi" w:cs="Arial"/>
          <w:sz w:val="22"/>
          <w:szCs w:val="22"/>
        </w:rPr>
        <w:t>für</w:t>
      </w:r>
      <w:r w:rsidR="002A738E">
        <w:rPr>
          <w:rFonts w:eastAsiaTheme="minorHAnsi" w:cs="Arial"/>
          <w:sz w:val="22"/>
          <w:szCs w:val="22"/>
        </w:rPr>
        <w:t xml:space="preserve"> bietet Optima hochpräzise Fülltechnologien. </w:t>
      </w:r>
      <w:r w:rsidR="00A652F0">
        <w:rPr>
          <w:rFonts w:eastAsiaTheme="minorHAnsi" w:cs="Arial"/>
          <w:sz w:val="22"/>
          <w:szCs w:val="22"/>
        </w:rPr>
        <w:t>D</w:t>
      </w:r>
      <w:r w:rsidR="00145A39">
        <w:rPr>
          <w:rFonts w:eastAsiaTheme="minorHAnsi" w:cs="Arial"/>
          <w:sz w:val="22"/>
          <w:szCs w:val="22"/>
        </w:rPr>
        <w:t xml:space="preserve">er </w:t>
      </w:r>
      <w:proofErr w:type="spellStart"/>
      <w:r w:rsidR="00145A39">
        <w:rPr>
          <w:rFonts w:eastAsiaTheme="minorHAnsi" w:cs="Arial"/>
          <w:sz w:val="22"/>
          <w:szCs w:val="22"/>
        </w:rPr>
        <w:t>Footprint</w:t>
      </w:r>
      <w:proofErr w:type="spellEnd"/>
      <w:r w:rsidR="00145A39">
        <w:rPr>
          <w:rFonts w:eastAsiaTheme="minorHAnsi" w:cs="Arial"/>
          <w:sz w:val="22"/>
          <w:szCs w:val="22"/>
        </w:rPr>
        <w:t xml:space="preserve"> von Produktions</w:t>
      </w:r>
      <w:r w:rsidR="003D6741">
        <w:rPr>
          <w:rFonts w:eastAsiaTheme="minorHAnsi" w:cs="Arial"/>
          <w:sz w:val="22"/>
          <w:szCs w:val="22"/>
        </w:rPr>
        <w:t>- und Abfüll</w:t>
      </w:r>
      <w:r w:rsidR="00145A39">
        <w:rPr>
          <w:rFonts w:eastAsiaTheme="minorHAnsi" w:cs="Arial"/>
          <w:sz w:val="22"/>
          <w:szCs w:val="22"/>
        </w:rPr>
        <w:t xml:space="preserve">anlagen lässt </w:t>
      </w:r>
      <w:r w:rsidR="00A652F0">
        <w:rPr>
          <w:rFonts w:eastAsiaTheme="minorHAnsi" w:cs="Arial"/>
          <w:sz w:val="22"/>
          <w:szCs w:val="22"/>
        </w:rPr>
        <w:t>mit Konzentraten ebenfalls</w:t>
      </w:r>
      <w:r w:rsidR="00145A39">
        <w:rPr>
          <w:rFonts w:eastAsiaTheme="minorHAnsi" w:cs="Arial"/>
          <w:sz w:val="22"/>
          <w:szCs w:val="22"/>
        </w:rPr>
        <w:t xml:space="preserve"> wirkungsvoll reduzieren</w:t>
      </w:r>
      <w:r w:rsidR="00A652F0">
        <w:rPr>
          <w:rFonts w:eastAsiaTheme="minorHAnsi" w:cs="Arial"/>
          <w:sz w:val="22"/>
          <w:szCs w:val="22"/>
        </w:rPr>
        <w:t>.</w:t>
      </w:r>
      <w:r w:rsidR="00145A39">
        <w:rPr>
          <w:rFonts w:eastAsiaTheme="minorHAnsi" w:cs="Arial"/>
          <w:sz w:val="22"/>
          <w:szCs w:val="22"/>
        </w:rPr>
        <w:t xml:space="preserve"> </w:t>
      </w:r>
      <w:r w:rsidR="005510D9" w:rsidRPr="002325EA">
        <w:rPr>
          <w:rFonts w:eastAsiaTheme="minorHAnsi" w:cs="Arial"/>
          <w:sz w:val="22"/>
          <w:szCs w:val="22"/>
        </w:rPr>
        <w:t xml:space="preserve">Damit sind </w:t>
      </w:r>
      <w:r w:rsidR="00A11BCF">
        <w:rPr>
          <w:rFonts w:eastAsiaTheme="minorHAnsi" w:cs="Arial"/>
          <w:sz w:val="22"/>
          <w:szCs w:val="22"/>
        </w:rPr>
        <w:t>diese</w:t>
      </w:r>
      <w:r w:rsidR="005510D9" w:rsidRPr="002325EA">
        <w:rPr>
          <w:rFonts w:eastAsiaTheme="minorHAnsi" w:cs="Arial"/>
          <w:sz w:val="22"/>
          <w:szCs w:val="22"/>
        </w:rPr>
        <w:t xml:space="preserve"> in vielen Branchen von großer Bedeutung</w:t>
      </w:r>
      <w:r w:rsidR="002325EA" w:rsidRPr="002325EA">
        <w:rPr>
          <w:rFonts w:eastAsiaTheme="minorHAnsi" w:cs="Arial"/>
          <w:sz w:val="22"/>
          <w:szCs w:val="22"/>
        </w:rPr>
        <w:t xml:space="preserve">. </w:t>
      </w:r>
    </w:p>
    <w:p w:rsidR="002325EA" w:rsidRPr="002325EA" w:rsidRDefault="002325EA" w:rsidP="00ED084F">
      <w:pPr>
        <w:pStyle w:val="Listenabsatz"/>
        <w:spacing w:after="0" w:line="360" w:lineRule="auto"/>
        <w:ind w:left="0"/>
        <w:contextualSpacing w:val="0"/>
        <w:rPr>
          <w:rFonts w:ascii="Arial" w:eastAsiaTheme="minorHAnsi" w:hAnsi="Arial" w:cs="Arial"/>
          <w:lang w:eastAsia="de-DE"/>
        </w:rPr>
      </w:pPr>
    </w:p>
    <w:p w:rsidR="002877D0" w:rsidRPr="002325EA" w:rsidRDefault="00ED084F" w:rsidP="002325EA">
      <w:pPr>
        <w:pStyle w:val="Listenabsatz"/>
        <w:spacing w:after="0" w:line="360" w:lineRule="auto"/>
        <w:ind w:left="0"/>
        <w:contextualSpacing w:val="0"/>
        <w:rPr>
          <w:rFonts w:ascii="Arial" w:eastAsiaTheme="minorHAnsi" w:hAnsi="Arial" w:cs="Arial"/>
          <w:lang w:eastAsia="de-DE"/>
        </w:rPr>
      </w:pPr>
      <w:r w:rsidRPr="002325EA">
        <w:rPr>
          <w:rFonts w:ascii="Arial" w:eastAsiaTheme="minorHAnsi" w:hAnsi="Arial" w:cs="Arial"/>
          <w:lang w:eastAsia="de-DE"/>
        </w:rPr>
        <w:t xml:space="preserve">Nicht zuletzt betonten die Teilnehmer, dass es enorm wichtig sei, den Verbraucher beim Thema Nachhaltigkeit mitzunehmen. Durch </w:t>
      </w:r>
      <w:proofErr w:type="spellStart"/>
      <w:r w:rsidRPr="002325EA">
        <w:rPr>
          <w:rFonts w:ascii="Arial" w:eastAsiaTheme="minorHAnsi" w:hAnsi="Arial" w:cs="Arial"/>
          <w:lang w:eastAsia="de-DE"/>
        </w:rPr>
        <w:t>Greenwashing</w:t>
      </w:r>
      <w:proofErr w:type="spellEnd"/>
      <w:r w:rsidRPr="002325EA">
        <w:rPr>
          <w:rFonts w:ascii="Arial" w:eastAsiaTheme="minorHAnsi" w:hAnsi="Arial" w:cs="Arial"/>
          <w:lang w:eastAsia="de-DE"/>
        </w:rPr>
        <w:t xml:space="preserve"> würden diese derzeit oft eher noch verwirrt als informiert. Die gesamte Gesprächsrunde kann nachverfolgt werden unter: </w:t>
      </w:r>
      <w:r w:rsidR="002325EA" w:rsidRPr="002325EA">
        <w:rPr>
          <w:rFonts w:ascii="Arial" w:eastAsiaTheme="minorHAnsi" w:hAnsi="Arial" w:cs="Arial"/>
          <w:lang w:eastAsia="de-DE"/>
        </w:rPr>
        <w:t xml:space="preserve">https://packaging-journal.de/tv/. </w:t>
      </w:r>
      <w:r w:rsidR="00663CC3" w:rsidRPr="002325EA">
        <w:rPr>
          <w:rFonts w:ascii="Arial" w:hAnsi="Arial" w:cs="Arial"/>
        </w:rPr>
        <w:t xml:space="preserve">Mehr zum Thema Nachhaltigkeit bei Optima unter: </w:t>
      </w:r>
      <w:r w:rsidR="002325EA" w:rsidRPr="002325EA">
        <w:rPr>
          <w:rFonts w:ascii="Arial" w:hAnsi="Arial" w:cs="Arial"/>
        </w:rPr>
        <w:t xml:space="preserve">www.optima-packaging.com/sustainability. </w:t>
      </w:r>
    </w:p>
    <w:p w:rsidR="00663CC3" w:rsidRPr="00663CC3" w:rsidRDefault="00663CC3" w:rsidP="009509BC">
      <w:pPr>
        <w:spacing w:line="360" w:lineRule="auto"/>
        <w:ind w:right="-2"/>
        <w:jc w:val="both"/>
        <w:rPr>
          <w:rFonts w:cs="Arial"/>
          <w:sz w:val="22"/>
          <w:szCs w:val="22"/>
        </w:rPr>
      </w:pPr>
    </w:p>
    <w:p w:rsidR="002877D0" w:rsidRPr="0069068F" w:rsidRDefault="009A5CE9" w:rsidP="009A5CE9">
      <w:pPr>
        <w:jc w:val="both"/>
        <w:rPr>
          <w:rFonts w:cs="Arial"/>
          <w:szCs w:val="20"/>
        </w:rPr>
      </w:pPr>
      <w:r w:rsidRPr="0069068F">
        <w:rPr>
          <w:noProof/>
          <w:szCs w:val="20"/>
        </w:rPr>
        <w:lastRenderedPageBreak/>
        <w:drawing>
          <wp:inline distT="0" distB="0" distL="0" distR="0" wp14:anchorId="16951294" wp14:editId="4BD27A69">
            <wp:extent cx="3345801" cy="222885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0642" cy="2252060"/>
                    </a:xfrm>
                    <a:prstGeom prst="rect">
                      <a:avLst/>
                    </a:prstGeom>
                  </pic:spPr>
                </pic:pic>
              </a:graphicData>
            </a:graphic>
          </wp:inline>
        </w:drawing>
      </w:r>
    </w:p>
    <w:p w:rsidR="006438E9" w:rsidRPr="0069068F" w:rsidRDefault="009A5CE9" w:rsidP="009A5CE9">
      <w:pPr>
        <w:jc w:val="both"/>
        <w:rPr>
          <w:rFonts w:cs="Arial"/>
          <w:szCs w:val="20"/>
        </w:rPr>
      </w:pPr>
      <w:r w:rsidRPr="0069068F">
        <w:rPr>
          <w:rFonts w:cs="Arial"/>
          <w:szCs w:val="20"/>
        </w:rPr>
        <w:t>Bei Nachhaltigkeitsprojekten sind idealerweise Anbieter von Recyclingtechnologien beteiligt</w:t>
      </w:r>
      <w:r w:rsidR="004E29B7">
        <w:rPr>
          <w:rFonts w:cs="Arial"/>
          <w:szCs w:val="20"/>
        </w:rPr>
        <w:t xml:space="preserve">. </w:t>
      </w:r>
      <w:r w:rsidR="004E29B7" w:rsidRPr="00ED084F">
        <w:rPr>
          <w:rFonts w:eastAsiaTheme="minorHAnsi" w:cs="Arial"/>
        </w:rPr>
        <w:t>Optima</w:t>
      </w:r>
      <w:r w:rsidR="004E29B7">
        <w:rPr>
          <w:rFonts w:eastAsiaTheme="minorHAnsi" w:cs="Arial"/>
        </w:rPr>
        <w:t xml:space="preserve"> ist</w:t>
      </w:r>
      <w:r w:rsidR="004E29B7" w:rsidRPr="00ED084F">
        <w:rPr>
          <w:rFonts w:eastAsiaTheme="minorHAnsi" w:cs="Arial"/>
        </w:rPr>
        <w:t xml:space="preserve"> jüngst eine stra</w:t>
      </w:r>
      <w:r w:rsidR="004E29B7">
        <w:rPr>
          <w:rFonts w:eastAsiaTheme="minorHAnsi" w:cs="Arial"/>
        </w:rPr>
        <w:t xml:space="preserve">tegische Partnerschaft mit Voith, dem </w:t>
      </w:r>
      <w:r w:rsidR="004E29B7" w:rsidRPr="00ED084F">
        <w:rPr>
          <w:rFonts w:eastAsiaTheme="minorHAnsi" w:cs="Arial"/>
        </w:rPr>
        <w:t>führende</w:t>
      </w:r>
      <w:r w:rsidR="004E29B7">
        <w:rPr>
          <w:rFonts w:eastAsiaTheme="minorHAnsi" w:cs="Arial"/>
        </w:rPr>
        <w:t>n Anbieter von</w:t>
      </w:r>
      <w:r w:rsidR="004E29B7" w:rsidRPr="00ED084F">
        <w:rPr>
          <w:rFonts w:eastAsiaTheme="minorHAnsi" w:cs="Arial"/>
        </w:rPr>
        <w:t xml:space="preserve"> </w:t>
      </w:r>
      <w:r w:rsidR="004E29B7">
        <w:rPr>
          <w:rFonts w:eastAsiaTheme="minorHAnsi" w:cs="Arial"/>
        </w:rPr>
        <w:t xml:space="preserve">Papiermaschinen und </w:t>
      </w:r>
      <w:r w:rsidR="004E29B7" w:rsidRPr="00ED084F">
        <w:rPr>
          <w:rFonts w:eastAsiaTheme="minorHAnsi" w:cs="Arial"/>
        </w:rPr>
        <w:t>Recycling-Anlagen</w:t>
      </w:r>
      <w:r w:rsidR="004E29B7">
        <w:rPr>
          <w:rFonts w:eastAsiaTheme="minorHAnsi" w:cs="Arial"/>
        </w:rPr>
        <w:t xml:space="preserve"> für Papier </w:t>
      </w:r>
      <w:r w:rsidR="004E29B7" w:rsidRPr="00ED084F">
        <w:rPr>
          <w:rFonts w:eastAsiaTheme="minorHAnsi" w:cs="Arial"/>
        </w:rPr>
        <w:t>eingegangen.</w:t>
      </w:r>
      <w:r w:rsidRPr="0069068F">
        <w:rPr>
          <w:rFonts w:cs="Arial"/>
          <w:szCs w:val="20"/>
        </w:rPr>
        <w:t xml:space="preserve"> </w:t>
      </w:r>
      <w:r w:rsidR="008C6D24" w:rsidRPr="008C6D24">
        <w:rPr>
          <w:rFonts w:cs="Arial"/>
          <w:szCs w:val="20"/>
        </w:rPr>
        <w:t xml:space="preserve">Das Ziel der Kooperation ist die Entwicklung nachhaltiger Papierverpackungslösungen. </w:t>
      </w:r>
      <w:r w:rsidRPr="0069068F">
        <w:rPr>
          <w:rFonts w:cs="Arial"/>
          <w:szCs w:val="20"/>
        </w:rPr>
        <w:t>(Quelle: Optima/Voith)</w:t>
      </w:r>
    </w:p>
    <w:p w:rsidR="0069068F" w:rsidRDefault="0069068F" w:rsidP="009509BC">
      <w:pPr>
        <w:spacing w:line="360" w:lineRule="auto"/>
        <w:ind w:right="-2"/>
        <w:jc w:val="both"/>
        <w:rPr>
          <w:rFonts w:cs="Arial"/>
          <w:sz w:val="16"/>
          <w:szCs w:val="16"/>
        </w:rPr>
      </w:pPr>
    </w:p>
    <w:p w:rsidR="004A51B0" w:rsidRDefault="004A51B0" w:rsidP="009509BC">
      <w:pPr>
        <w:spacing w:line="360" w:lineRule="auto"/>
        <w:ind w:right="-2"/>
        <w:jc w:val="both"/>
        <w:rPr>
          <w:rFonts w:cs="Arial"/>
          <w:sz w:val="16"/>
          <w:szCs w:val="16"/>
        </w:rPr>
      </w:pPr>
    </w:p>
    <w:p w:rsidR="006438E9" w:rsidRDefault="004A51B0" w:rsidP="0069068F">
      <w:pPr>
        <w:jc w:val="both"/>
        <w:rPr>
          <w:rFonts w:cs="Arial"/>
          <w:sz w:val="16"/>
          <w:szCs w:val="16"/>
        </w:rPr>
      </w:pPr>
      <w:r>
        <w:rPr>
          <w:noProof/>
        </w:rPr>
        <w:drawing>
          <wp:inline distT="0" distB="0" distL="0" distR="0" wp14:anchorId="397FAE0B" wp14:editId="25436998">
            <wp:extent cx="3962887" cy="2057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5265" cy="2074210"/>
                    </a:xfrm>
                    <a:prstGeom prst="rect">
                      <a:avLst/>
                    </a:prstGeom>
                  </pic:spPr>
                </pic:pic>
              </a:graphicData>
            </a:graphic>
          </wp:inline>
        </w:drawing>
      </w:r>
    </w:p>
    <w:p w:rsidR="0069068F" w:rsidRDefault="0069068F" w:rsidP="0069068F">
      <w:pPr>
        <w:jc w:val="both"/>
        <w:rPr>
          <w:rFonts w:eastAsiaTheme="minorHAnsi" w:cs="Arial"/>
        </w:rPr>
      </w:pPr>
      <w:r>
        <w:rPr>
          <w:rFonts w:eastAsiaTheme="minorHAnsi" w:cs="Arial"/>
        </w:rPr>
        <w:t xml:space="preserve">Am </w:t>
      </w:r>
      <w:r w:rsidRPr="00ED084F">
        <w:rPr>
          <w:rFonts w:eastAsiaTheme="minorHAnsi" w:cs="Arial"/>
        </w:rPr>
        <w:t>Beispiel Windelverpackung</w:t>
      </w:r>
      <w:r>
        <w:rPr>
          <w:rFonts w:eastAsiaTheme="minorHAnsi" w:cs="Arial"/>
        </w:rPr>
        <w:t xml:space="preserve"> präsentierte Dominik Bröllochs eine Lösung, </w:t>
      </w:r>
      <w:r w:rsidRPr="00ED084F">
        <w:rPr>
          <w:rFonts w:eastAsiaTheme="minorHAnsi" w:cs="Arial"/>
        </w:rPr>
        <w:t xml:space="preserve">die sowohl dem Marketing als </w:t>
      </w:r>
      <w:r>
        <w:rPr>
          <w:rFonts w:eastAsiaTheme="minorHAnsi" w:cs="Arial"/>
        </w:rPr>
        <w:t xml:space="preserve">auch der Ökologie gerecht wird. </w:t>
      </w:r>
      <w:r w:rsidRPr="00ED084F">
        <w:rPr>
          <w:rFonts w:eastAsiaTheme="minorHAnsi" w:cs="Arial"/>
        </w:rPr>
        <w:t xml:space="preserve">Hier wird mit den Windeln ein </w:t>
      </w:r>
      <w:r w:rsidR="00394256">
        <w:rPr>
          <w:rFonts w:eastAsiaTheme="minorHAnsi" w:cs="Arial"/>
        </w:rPr>
        <w:t>Papier</w:t>
      </w:r>
      <w:r>
        <w:rPr>
          <w:rFonts w:eastAsiaTheme="minorHAnsi" w:cs="Arial"/>
        </w:rPr>
        <w:t>-</w:t>
      </w:r>
      <w:proofErr w:type="spellStart"/>
      <w:r>
        <w:rPr>
          <w:rFonts w:eastAsiaTheme="minorHAnsi" w:cs="Arial"/>
        </w:rPr>
        <w:t>S</w:t>
      </w:r>
      <w:r w:rsidRPr="00ED084F">
        <w:rPr>
          <w:rFonts w:eastAsiaTheme="minorHAnsi" w:cs="Arial"/>
        </w:rPr>
        <w:t>leeve</w:t>
      </w:r>
      <w:proofErr w:type="spellEnd"/>
      <w:r w:rsidRPr="00ED084F">
        <w:rPr>
          <w:rFonts w:eastAsiaTheme="minorHAnsi" w:cs="Arial"/>
        </w:rPr>
        <w:t xml:space="preserve"> in transparente </w:t>
      </w:r>
      <w:r w:rsidR="00394256">
        <w:rPr>
          <w:rFonts w:eastAsiaTheme="minorHAnsi" w:cs="Arial"/>
        </w:rPr>
        <w:t>PE-Monomaterial-</w:t>
      </w:r>
      <w:r w:rsidRPr="00ED084F">
        <w:rPr>
          <w:rFonts w:eastAsiaTheme="minorHAnsi" w:cs="Arial"/>
        </w:rPr>
        <w:t>Beutel vollautomatisiert eingebracht.</w:t>
      </w:r>
      <w:r w:rsidR="008B4F18">
        <w:rPr>
          <w:rFonts w:eastAsiaTheme="minorHAnsi" w:cs="Arial"/>
        </w:rPr>
        <w:t xml:space="preserve"> (Quelle: Optima)</w:t>
      </w:r>
    </w:p>
    <w:p w:rsidR="0069068F" w:rsidRDefault="0069068F" w:rsidP="0069068F">
      <w:pPr>
        <w:jc w:val="both"/>
        <w:rPr>
          <w:rFonts w:eastAsiaTheme="minorHAnsi" w:cs="Arial"/>
        </w:rPr>
      </w:pPr>
    </w:p>
    <w:p w:rsidR="0069068F" w:rsidRDefault="0069068F" w:rsidP="0069068F">
      <w:pPr>
        <w:jc w:val="both"/>
        <w:rPr>
          <w:rFonts w:cs="Arial"/>
          <w:sz w:val="16"/>
          <w:szCs w:val="16"/>
        </w:rPr>
      </w:pPr>
    </w:p>
    <w:p w:rsidR="001D034D" w:rsidRPr="001D034D" w:rsidRDefault="001D034D" w:rsidP="001D034D">
      <w:pPr>
        <w:jc w:val="both"/>
        <w:rPr>
          <w:rFonts w:cs="Arial"/>
          <w:szCs w:val="20"/>
        </w:rPr>
      </w:pPr>
      <w:r w:rsidRPr="001D034D">
        <w:rPr>
          <w:noProof/>
          <w:szCs w:val="20"/>
        </w:rPr>
        <w:lastRenderedPageBreak/>
        <w:drawing>
          <wp:inline distT="0" distB="0" distL="0" distR="0" wp14:anchorId="555AC848" wp14:editId="140EF612">
            <wp:extent cx="3371850" cy="223144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9010" cy="2236185"/>
                    </a:xfrm>
                    <a:prstGeom prst="rect">
                      <a:avLst/>
                    </a:prstGeom>
                  </pic:spPr>
                </pic:pic>
              </a:graphicData>
            </a:graphic>
          </wp:inline>
        </w:drawing>
      </w:r>
    </w:p>
    <w:p w:rsidR="002877D0" w:rsidRDefault="001D034D" w:rsidP="001D034D">
      <w:pPr>
        <w:jc w:val="both"/>
        <w:rPr>
          <w:rFonts w:cs="Arial"/>
          <w:szCs w:val="20"/>
        </w:rPr>
      </w:pPr>
      <w:r w:rsidRPr="001D034D">
        <w:rPr>
          <w:rFonts w:cs="Arial"/>
          <w:szCs w:val="20"/>
        </w:rPr>
        <w:t>Ulrich Burkart brachte mit Konze</w:t>
      </w:r>
      <w:r w:rsidR="0069068F">
        <w:rPr>
          <w:rFonts w:cs="Arial"/>
          <w:szCs w:val="20"/>
        </w:rPr>
        <w:t>ntraten einen für bestimmte Pro</w:t>
      </w:r>
      <w:r w:rsidRPr="001D034D">
        <w:rPr>
          <w:rFonts w:cs="Arial"/>
          <w:szCs w:val="20"/>
        </w:rPr>
        <w:t>duktgruppen interessanten Ansatz ins Spiel. Hier wird auf Wasser als Produktbestandteil weitestgehend verzichtet, der Verbraucher mixt sich erst zu Hause sein anwendungsbereites Produkt zusammen.</w:t>
      </w:r>
      <w:r>
        <w:rPr>
          <w:rFonts w:cs="Arial"/>
          <w:szCs w:val="20"/>
        </w:rPr>
        <w:t xml:space="preserve"> (Quelle: Optima)</w:t>
      </w:r>
    </w:p>
    <w:p w:rsidR="001D034D" w:rsidRDefault="001D034D" w:rsidP="001D034D">
      <w:pPr>
        <w:jc w:val="both"/>
        <w:rPr>
          <w:rFonts w:cs="Arial"/>
          <w:szCs w:val="20"/>
        </w:rPr>
      </w:pPr>
    </w:p>
    <w:p w:rsidR="001D034D" w:rsidRPr="001D034D" w:rsidRDefault="001D034D" w:rsidP="001D034D">
      <w:pPr>
        <w:jc w:val="both"/>
        <w:rPr>
          <w:rFonts w:cs="Arial"/>
          <w:szCs w:val="20"/>
        </w:rPr>
      </w:pPr>
    </w:p>
    <w:p w:rsidR="006438E9" w:rsidRPr="001D034D" w:rsidRDefault="002877D0" w:rsidP="001D034D">
      <w:pPr>
        <w:jc w:val="both"/>
        <w:rPr>
          <w:rFonts w:cs="Arial"/>
          <w:szCs w:val="20"/>
        </w:rPr>
      </w:pPr>
      <w:r w:rsidRPr="001D034D">
        <w:rPr>
          <w:noProof/>
          <w:szCs w:val="20"/>
        </w:rPr>
        <w:drawing>
          <wp:inline distT="0" distB="0" distL="0" distR="0" wp14:anchorId="66E0C1C6" wp14:editId="7D914C74">
            <wp:extent cx="3467100" cy="2311640"/>
            <wp:effectExtent l="0" t="0" r="0" b="0"/>
            <wp:docPr id="6" name="Bild 6" descr="Das Team koordiniert künftig alle Nachhaltigkeitsmaßnahmen der Optima Unternehmens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 Team koordiniert künftig alle Nachhaltigkeitsmaßnahmen der Optima Unternehmensgrup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8156" cy="2325678"/>
                    </a:xfrm>
                    <a:prstGeom prst="rect">
                      <a:avLst/>
                    </a:prstGeom>
                    <a:noFill/>
                    <a:ln>
                      <a:noFill/>
                    </a:ln>
                  </pic:spPr>
                </pic:pic>
              </a:graphicData>
            </a:graphic>
          </wp:inline>
        </w:drawing>
      </w:r>
    </w:p>
    <w:p w:rsidR="00F4171D" w:rsidRPr="001D034D" w:rsidRDefault="001D034D" w:rsidP="001D034D">
      <w:pPr>
        <w:jc w:val="both"/>
        <w:rPr>
          <w:rFonts w:cs="Arial"/>
          <w:szCs w:val="20"/>
        </w:rPr>
      </w:pPr>
      <w:r>
        <w:rPr>
          <w:rFonts w:cs="Arial"/>
          <w:szCs w:val="20"/>
        </w:rPr>
        <w:t xml:space="preserve">Ulrich Burkart (links) und Dominik Bröllochs, Group </w:t>
      </w:r>
      <w:proofErr w:type="spellStart"/>
      <w:r>
        <w:rPr>
          <w:rFonts w:cs="Arial"/>
          <w:szCs w:val="20"/>
        </w:rPr>
        <w:t>Sustainability</w:t>
      </w:r>
      <w:proofErr w:type="spellEnd"/>
      <w:r>
        <w:rPr>
          <w:rFonts w:cs="Arial"/>
          <w:szCs w:val="20"/>
        </w:rPr>
        <w:t xml:space="preserve"> Manager der Optima Unternehmensgruppe. (Quelle: Optima)</w:t>
      </w:r>
    </w:p>
    <w:p w:rsidR="006438E9" w:rsidRDefault="006438E9" w:rsidP="009509BC">
      <w:pPr>
        <w:spacing w:line="360" w:lineRule="auto"/>
        <w:ind w:right="-2"/>
        <w:jc w:val="both"/>
        <w:rPr>
          <w:rFonts w:cs="Arial"/>
          <w:sz w:val="16"/>
          <w:szCs w:val="16"/>
        </w:rPr>
      </w:pPr>
    </w:p>
    <w:p w:rsidR="008C7AEA" w:rsidRDefault="008C7AEA" w:rsidP="009509BC">
      <w:pPr>
        <w:spacing w:line="360" w:lineRule="auto"/>
        <w:ind w:right="-2"/>
        <w:jc w:val="both"/>
        <w:rPr>
          <w:rFonts w:cs="Arial"/>
          <w:sz w:val="16"/>
          <w:szCs w:val="16"/>
        </w:rPr>
      </w:pPr>
    </w:p>
    <w:p w:rsidR="009509BC" w:rsidRPr="00AA3519" w:rsidRDefault="009509BC" w:rsidP="009509BC">
      <w:pPr>
        <w:spacing w:line="360" w:lineRule="auto"/>
        <w:ind w:right="-2"/>
        <w:jc w:val="both"/>
        <w:rPr>
          <w:rFonts w:cs="Arial"/>
          <w:sz w:val="16"/>
          <w:szCs w:val="16"/>
        </w:rPr>
      </w:pPr>
      <w:r w:rsidRPr="00AA3519">
        <w:rPr>
          <w:rFonts w:cs="Arial"/>
          <w:sz w:val="16"/>
          <w:szCs w:val="16"/>
        </w:rPr>
        <w:t>Zeichen (inkl. Leerzeichen):</w:t>
      </w:r>
      <w:r w:rsidR="00B50526" w:rsidRPr="00AA3519">
        <w:rPr>
          <w:rFonts w:cs="Arial"/>
          <w:sz w:val="16"/>
          <w:szCs w:val="16"/>
        </w:rPr>
        <w:t xml:space="preserve"> </w:t>
      </w:r>
      <w:r w:rsidR="00380124">
        <w:rPr>
          <w:rFonts w:cs="Arial"/>
          <w:sz w:val="16"/>
          <w:szCs w:val="16"/>
        </w:rPr>
        <w:t>4.955</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Default="00375105" w:rsidP="0017165F">
      <w:pPr>
        <w:spacing w:line="280" w:lineRule="exact"/>
        <w:rPr>
          <w:szCs w:val="20"/>
          <w:lang w:eastAsia="zh-CN"/>
        </w:rPr>
      </w:pPr>
    </w:p>
    <w:p w:rsidR="000A484C" w:rsidRDefault="000A484C" w:rsidP="0017165F">
      <w:pPr>
        <w:spacing w:line="280" w:lineRule="exact"/>
        <w:rPr>
          <w:szCs w:val="20"/>
          <w:lang w:eastAsia="zh-CN"/>
        </w:rPr>
      </w:pPr>
    </w:p>
    <w:p w:rsidR="00541031" w:rsidRPr="00E67292" w:rsidRDefault="00541031"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4DF" w:rsidRDefault="005C24DF">
      <w:r>
        <w:separator/>
      </w:r>
    </w:p>
  </w:endnote>
  <w:endnote w:type="continuationSeparator" w:id="0">
    <w:p w:rsidR="005C24DF" w:rsidRDefault="005C2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4DF" w:rsidRDefault="005C24DF">
      <w:r>
        <w:separator/>
      </w:r>
    </w:p>
  </w:footnote>
  <w:footnote w:type="continuationSeparator" w:id="0">
    <w:p w:rsidR="005C24DF" w:rsidRDefault="005C2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28BB"/>
    <w:rsid w:val="00013BEC"/>
    <w:rsid w:val="00015645"/>
    <w:rsid w:val="00021EE9"/>
    <w:rsid w:val="000313CD"/>
    <w:rsid w:val="0003693C"/>
    <w:rsid w:val="00037156"/>
    <w:rsid w:val="00040429"/>
    <w:rsid w:val="0004056C"/>
    <w:rsid w:val="000448F3"/>
    <w:rsid w:val="0004579A"/>
    <w:rsid w:val="00052B99"/>
    <w:rsid w:val="00055592"/>
    <w:rsid w:val="00056C5C"/>
    <w:rsid w:val="00057345"/>
    <w:rsid w:val="000639A8"/>
    <w:rsid w:val="00063B43"/>
    <w:rsid w:val="00066CA5"/>
    <w:rsid w:val="00071167"/>
    <w:rsid w:val="00080D50"/>
    <w:rsid w:val="00082D48"/>
    <w:rsid w:val="00083505"/>
    <w:rsid w:val="00083BFD"/>
    <w:rsid w:val="000938F8"/>
    <w:rsid w:val="00095642"/>
    <w:rsid w:val="000A27DE"/>
    <w:rsid w:val="000A484C"/>
    <w:rsid w:val="000B417D"/>
    <w:rsid w:val="000C79A9"/>
    <w:rsid w:val="000D29BF"/>
    <w:rsid w:val="000D2EA0"/>
    <w:rsid w:val="000D3C99"/>
    <w:rsid w:val="000E4346"/>
    <w:rsid w:val="000E5BA2"/>
    <w:rsid w:val="000F116C"/>
    <w:rsid w:val="001013EF"/>
    <w:rsid w:val="0010524E"/>
    <w:rsid w:val="00110210"/>
    <w:rsid w:val="00121649"/>
    <w:rsid w:val="00124ECF"/>
    <w:rsid w:val="00125F38"/>
    <w:rsid w:val="0012696E"/>
    <w:rsid w:val="00136FAA"/>
    <w:rsid w:val="00140FF2"/>
    <w:rsid w:val="00145A39"/>
    <w:rsid w:val="00164064"/>
    <w:rsid w:val="00164EBC"/>
    <w:rsid w:val="001655FB"/>
    <w:rsid w:val="001704D5"/>
    <w:rsid w:val="001707A4"/>
    <w:rsid w:val="00170B77"/>
    <w:rsid w:val="00170F3D"/>
    <w:rsid w:val="0017165F"/>
    <w:rsid w:val="00176183"/>
    <w:rsid w:val="00191657"/>
    <w:rsid w:val="00193E6E"/>
    <w:rsid w:val="00196277"/>
    <w:rsid w:val="001A2540"/>
    <w:rsid w:val="001A3F99"/>
    <w:rsid w:val="001A5551"/>
    <w:rsid w:val="001A6539"/>
    <w:rsid w:val="001B61F4"/>
    <w:rsid w:val="001C1B1F"/>
    <w:rsid w:val="001C2847"/>
    <w:rsid w:val="001C4EEB"/>
    <w:rsid w:val="001C52A1"/>
    <w:rsid w:val="001C6B4D"/>
    <w:rsid w:val="001D034D"/>
    <w:rsid w:val="001D1874"/>
    <w:rsid w:val="001E1D8D"/>
    <w:rsid w:val="001E2C53"/>
    <w:rsid w:val="001F30EA"/>
    <w:rsid w:val="00207CEB"/>
    <w:rsid w:val="00213DA1"/>
    <w:rsid w:val="002161FB"/>
    <w:rsid w:val="00217AC3"/>
    <w:rsid w:val="00220039"/>
    <w:rsid w:val="00220130"/>
    <w:rsid w:val="002209DD"/>
    <w:rsid w:val="00221E70"/>
    <w:rsid w:val="002325EA"/>
    <w:rsid w:val="0023300A"/>
    <w:rsid w:val="002405EF"/>
    <w:rsid w:val="00243C3D"/>
    <w:rsid w:val="00245349"/>
    <w:rsid w:val="00246B1A"/>
    <w:rsid w:val="00252CDD"/>
    <w:rsid w:val="00257122"/>
    <w:rsid w:val="002613C9"/>
    <w:rsid w:val="002654DB"/>
    <w:rsid w:val="0026596D"/>
    <w:rsid w:val="0027135E"/>
    <w:rsid w:val="0028392D"/>
    <w:rsid w:val="00284AA4"/>
    <w:rsid w:val="002877D0"/>
    <w:rsid w:val="00287B65"/>
    <w:rsid w:val="00291CDF"/>
    <w:rsid w:val="00295F7A"/>
    <w:rsid w:val="0029602D"/>
    <w:rsid w:val="0029620D"/>
    <w:rsid w:val="00297EDE"/>
    <w:rsid w:val="002A4AF9"/>
    <w:rsid w:val="002A506E"/>
    <w:rsid w:val="002A69BE"/>
    <w:rsid w:val="002A69E2"/>
    <w:rsid w:val="002A6B17"/>
    <w:rsid w:val="002A738E"/>
    <w:rsid w:val="002B4BD1"/>
    <w:rsid w:val="002B5E85"/>
    <w:rsid w:val="002B5FB5"/>
    <w:rsid w:val="002C16C3"/>
    <w:rsid w:val="002C2C96"/>
    <w:rsid w:val="002C4C0D"/>
    <w:rsid w:val="002D0BC8"/>
    <w:rsid w:val="002D36EA"/>
    <w:rsid w:val="002D465E"/>
    <w:rsid w:val="002D61EF"/>
    <w:rsid w:val="002E160B"/>
    <w:rsid w:val="002E4718"/>
    <w:rsid w:val="002E5F93"/>
    <w:rsid w:val="002E7D8E"/>
    <w:rsid w:val="002F2065"/>
    <w:rsid w:val="00303AE0"/>
    <w:rsid w:val="00307472"/>
    <w:rsid w:val="003147C8"/>
    <w:rsid w:val="003147F2"/>
    <w:rsid w:val="00315C8F"/>
    <w:rsid w:val="003171A6"/>
    <w:rsid w:val="0031761D"/>
    <w:rsid w:val="003220F0"/>
    <w:rsid w:val="00324167"/>
    <w:rsid w:val="003265CC"/>
    <w:rsid w:val="0033063F"/>
    <w:rsid w:val="00331D2C"/>
    <w:rsid w:val="00333395"/>
    <w:rsid w:val="00335E32"/>
    <w:rsid w:val="00336E38"/>
    <w:rsid w:val="00337813"/>
    <w:rsid w:val="003401F1"/>
    <w:rsid w:val="00341D62"/>
    <w:rsid w:val="003504B4"/>
    <w:rsid w:val="00354711"/>
    <w:rsid w:val="00355D0F"/>
    <w:rsid w:val="003566CC"/>
    <w:rsid w:val="00357F94"/>
    <w:rsid w:val="00360DCD"/>
    <w:rsid w:val="0036111C"/>
    <w:rsid w:val="00365BB3"/>
    <w:rsid w:val="00366DD9"/>
    <w:rsid w:val="00373B7A"/>
    <w:rsid w:val="00375105"/>
    <w:rsid w:val="00376809"/>
    <w:rsid w:val="003772AE"/>
    <w:rsid w:val="00380124"/>
    <w:rsid w:val="00386B17"/>
    <w:rsid w:val="00386D92"/>
    <w:rsid w:val="00386E40"/>
    <w:rsid w:val="00394256"/>
    <w:rsid w:val="003A0D12"/>
    <w:rsid w:val="003A528E"/>
    <w:rsid w:val="003B2D05"/>
    <w:rsid w:val="003C1574"/>
    <w:rsid w:val="003C3384"/>
    <w:rsid w:val="003C5DA2"/>
    <w:rsid w:val="003C6474"/>
    <w:rsid w:val="003C760E"/>
    <w:rsid w:val="003D07A6"/>
    <w:rsid w:val="003D081B"/>
    <w:rsid w:val="003D0E98"/>
    <w:rsid w:val="003D4DA9"/>
    <w:rsid w:val="003D58CB"/>
    <w:rsid w:val="003D6741"/>
    <w:rsid w:val="003E5C26"/>
    <w:rsid w:val="003E7AAD"/>
    <w:rsid w:val="003F0AE7"/>
    <w:rsid w:val="003F1537"/>
    <w:rsid w:val="003F1E60"/>
    <w:rsid w:val="003F3164"/>
    <w:rsid w:val="0040172C"/>
    <w:rsid w:val="00404DCD"/>
    <w:rsid w:val="004144BF"/>
    <w:rsid w:val="0041477E"/>
    <w:rsid w:val="0042419A"/>
    <w:rsid w:val="0042438E"/>
    <w:rsid w:val="00424461"/>
    <w:rsid w:val="00430E71"/>
    <w:rsid w:val="00444463"/>
    <w:rsid w:val="004570FE"/>
    <w:rsid w:val="00462380"/>
    <w:rsid w:val="0046432D"/>
    <w:rsid w:val="00467C18"/>
    <w:rsid w:val="0047128F"/>
    <w:rsid w:val="004737A9"/>
    <w:rsid w:val="00473872"/>
    <w:rsid w:val="00482396"/>
    <w:rsid w:val="00485B7C"/>
    <w:rsid w:val="004863CF"/>
    <w:rsid w:val="0049591E"/>
    <w:rsid w:val="00495926"/>
    <w:rsid w:val="004A51B0"/>
    <w:rsid w:val="004A53FA"/>
    <w:rsid w:val="004C0D2E"/>
    <w:rsid w:val="004C191C"/>
    <w:rsid w:val="004C2794"/>
    <w:rsid w:val="004C3045"/>
    <w:rsid w:val="004C3DA6"/>
    <w:rsid w:val="004C5AFC"/>
    <w:rsid w:val="004D2CE0"/>
    <w:rsid w:val="004D5480"/>
    <w:rsid w:val="004D7DF5"/>
    <w:rsid w:val="004E0D87"/>
    <w:rsid w:val="004E29B7"/>
    <w:rsid w:val="004E66B1"/>
    <w:rsid w:val="004F0F3A"/>
    <w:rsid w:val="004F0F84"/>
    <w:rsid w:val="004F5B53"/>
    <w:rsid w:val="004F6D0E"/>
    <w:rsid w:val="0050187E"/>
    <w:rsid w:val="00502C5C"/>
    <w:rsid w:val="00504CAC"/>
    <w:rsid w:val="00507072"/>
    <w:rsid w:val="00515ABF"/>
    <w:rsid w:val="0052417F"/>
    <w:rsid w:val="00525FBE"/>
    <w:rsid w:val="0053719F"/>
    <w:rsid w:val="0054026F"/>
    <w:rsid w:val="00541031"/>
    <w:rsid w:val="005440D6"/>
    <w:rsid w:val="0054606E"/>
    <w:rsid w:val="00546CFD"/>
    <w:rsid w:val="00547957"/>
    <w:rsid w:val="005510D9"/>
    <w:rsid w:val="0055445C"/>
    <w:rsid w:val="00556DCD"/>
    <w:rsid w:val="00561806"/>
    <w:rsid w:val="00565333"/>
    <w:rsid w:val="00571267"/>
    <w:rsid w:val="005741B3"/>
    <w:rsid w:val="00576898"/>
    <w:rsid w:val="00577100"/>
    <w:rsid w:val="005815F0"/>
    <w:rsid w:val="005846FC"/>
    <w:rsid w:val="00593671"/>
    <w:rsid w:val="00595649"/>
    <w:rsid w:val="005A16A2"/>
    <w:rsid w:val="005A172D"/>
    <w:rsid w:val="005A1B57"/>
    <w:rsid w:val="005A2881"/>
    <w:rsid w:val="005A32A3"/>
    <w:rsid w:val="005A45B3"/>
    <w:rsid w:val="005A71D4"/>
    <w:rsid w:val="005B1EB0"/>
    <w:rsid w:val="005B350C"/>
    <w:rsid w:val="005C1736"/>
    <w:rsid w:val="005C1AD4"/>
    <w:rsid w:val="005C24DF"/>
    <w:rsid w:val="005C6BC9"/>
    <w:rsid w:val="005D562F"/>
    <w:rsid w:val="005D5D77"/>
    <w:rsid w:val="005E6640"/>
    <w:rsid w:val="005F0E5B"/>
    <w:rsid w:val="005F7A47"/>
    <w:rsid w:val="005F7CBD"/>
    <w:rsid w:val="006016A9"/>
    <w:rsid w:val="00606E38"/>
    <w:rsid w:val="00610043"/>
    <w:rsid w:val="00611A16"/>
    <w:rsid w:val="00620FFF"/>
    <w:rsid w:val="0062402A"/>
    <w:rsid w:val="00624E72"/>
    <w:rsid w:val="0062566D"/>
    <w:rsid w:val="00630D05"/>
    <w:rsid w:val="006438AD"/>
    <w:rsid w:val="006438E9"/>
    <w:rsid w:val="00643D86"/>
    <w:rsid w:val="00653BA5"/>
    <w:rsid w:val="00663CC3"/>
    <w:rsid w:val="00671428"/>
    <w:rsid w:val="00671EC1"/>
    <w:rsid w:val="006724D3"/>
    <w:rsid w:val="00676D1A"/>
    <w:rsid w:val="00686DFB"/>
    <w:rsid w:val="0069068F"/>
    <w:rsid w:val="00691373"/>
    <w:rsid w:val="006928D6"/>
    <w:rsid w:val="006964DC"/>
    <w:rsid w:val="006A5481"/>
    <w:rsid w:val="006B1563"/>
    <w:rsid w:val="006B1D0A"/>
    <w:rsid w:val="006C2B28"/>
    <w:rsid w:val="006C3E44"/>
    <w:rsid w:val="006C617C"/>
    <w:rsid w:val="006D185D"/>
    <w:rsid w:val="006D20AC"/>
    <w:rsid w:val="006D223B"/>
    <w:rsid w:val="006F1C3A"/>
    <w:rsid w:val="006F3826"/>
    <w:rsid w:val="006F7481"/>
    <w:rsid w:val="007113C0"/>
    <w:rsid w:val="00721805"/>
    <w:rsid w:val="00724AB5"/>
    <w:rsid w:val="007336EA"/>
    <w:rsid w:val="00734F0B"/>
    <w:rsid w:val="007356AE"/>
    <w:rsid w:val="00735F88"/>
    <w:rsid w:val="00742241"/>
    <w:rsid w:val="00743C23"/>
    <w:rsid w:val="00752AD2"/>
    <w:rsid w:val="00754DAC"/>
    <w:rsid w:val="00755083"/>
    <w:rsid w:val="0077272B"/>
    <w:rsid w:val="00776D27"/>
    <w:rsid w:val="00792D01"/>
    <w:rsid w:val="007935C8"/>
    <w:rsid w:val="00793EAB"/>
    <w:rsid w:val="00794531"/>
    <w:rsid w:val="007A03EA"/>
    <w:rsid w:val="007B01D1"/>
    <w:rsid w:val="007B1330"/>
    <w:rsid w:val="007B3F5B"/>
    <w:rsid w:val="007C2328"/>
    <w:rsid w:val="007D39E1"/>
    <w:rsid w:val="007E5EF3"/>
    <w:rsid w:val="007E7622"/>
    <w:rsid w:val="007F2627"/>
    <w:rsid w:val="008007D8"/>
    <w:rsid w:val="00800B8F"/>
    <w:rsid w:val="008041B0"/>
    <w:rsid w:val="00805294"/>
    <w:rsid w:val="00811D57"/>
    <w:rsid w:val="00812E7D"/>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2B0A"/>
    <w:rsid w:val="008774C9"/>
    <w:rsid w:val="0088008F"/>
    <w:rsid w:val="008808B8"/>
    <w:rsid w:val="00881337"/>
    <w:rsid w:val="00886996"/>
    <w:rsid w:val="0089378A"/>
    <w:rsid w:val="00897A27"/>
    <w:rsid w:val="008A0FEE"/>
    <w:rsid w:val="008A1A9A"/>
    <w:rsid w:val="008A528E"/>
    <w:rsid w:val="008A752B"/>
    <w:rsid w:val="008B4F18"/>
    <w:rsid w:val="008C00BE"/>
    <w:rsid w:val="008C1DAE"/>
    <w:rsid w:val="008C2233"/>
    <w:rsid w:val="008C50F0"/>
    <w:rsid w:val="008C5873"/>
    <w:rsid w:val="008C6D24"/>
    <w:rsid w:val="008C7AEA"/>
    <w:rsid w:val="008E04DC"/>
    <w:rsid w:val="008E0F08"/>
    <w:rsid w:val="008E1953"/>
    <w:rsid w:val="008E3CF7"/>
    <w:rsid w:val="008E3DC3"/>
    <w:rsid w:val="00906B21"/>
    <w:rsid w:val="00911F42"/>
    <w:rsid w:val="009134BA"/>
    <w:rsid w:val="009166FE"/>
    <w:rsid w:val="00922612"/>
    <w:rsid w:val="009253E4"/>
    <w:rsid w:val="00926359"/>
    <w:rsid w:val="009263C2"/>
    <w:rsid w:val="00930619"/>
    <w:rsid w:val="00931F75"/>
    <w:rsid w:val="00935A6A"/>
    <w:rsid w:val="00936A2A"/>
    <w:rsid w:val="009402D7"/>
    <w:rsid w:val="009450EC"/>
    <w:rsid w:val="00945D60"/>
    <w:rsid w:val="009509BC"/>
    <w:rsid w:val="00952139"/>
    <w:rsid w:val="00953495"/>
    <w:rsid w:val="00954F84"/>
    <w:rsid w:val="00955DC5"/>
    <w:rsid w:val="00960B34"/>
    <w:rsid w:val="0096768D"/>
    <w:rsid w:val="009710AA"/>
    <w:rsid w:val="00974B0C"/>
    <w:rsid w:val="00977302"/>
    <w:rsid w:val="00977694"/>
    <w:rsid w:val="00980541"/>
    <w:rsid w:val="00980BD5"/>
    <w:rsid w:val="009872A9"/>
    <w:rsid w:val="009A50E1"/>
    <w:rsid w:val="009A5CE9"/>
    <w:rsid w:val="009B0941"/>
    <w:rsid w:val="009B0DBE"/>
    <w:rsid w:val="009B793C"/>
    <w:rsid w:val="009B7A61"/>
    <w:rsid w:val="009B7FE2"/>
    <w:rsid w:val="009C7047"/>
    <w:rsid w:val="009D0D77"/>
    <w:rsid w:val="009D18CE"/>
    <w:rsid w:val="009D3003"/>
    <w:rsid w:val="009D4F1F"/>
    <w:rsid w:val="009E2BC3"/>
    <w:rsid w:val="009E467F"/>
    <w:rsid w:val="009E6BD5"/>
    <w:rsid w:val="009F249F"/>
    <w:rsid w:val="009F3AC6"/>
    <w:rsid w:val="009F4A1F"/>
    <w:rsid w:val="009F75DC"/>
    <w:rsid w:val="00A01124"/>
    <w:rsid w:val="00A047F8"/>
    <w:rsid w:val="00A05941"/>
    <w:rsid w:val="00A067E5"/>
    <w:rsid w:val="00A06B71"/>
    <w:rsid w:val="00A11BCF"/>
    <w:rsid w:val="00A1289A"/>
    <w:rsid w:val="00A129C9"/>
    <w:rsid w:val="00A1582E"/>
    <w:rsid w:val="00A17AF8"/>
    <w:rsid w:val="00A271DA"/>
    <w:rsid w:val="00A27AC9"/>
    <w:rsid w:val="00A31E7D"/>
    <w:rsid w:val="00A34310"/>
    <w:rsid w:val="00A52887"/>
    <w:rsid w:val="00A5701E"/>
    <w:rsid w:val="00A60FE2"/>
    <w:rsid w:val="00A651F9"/>
    <w:rsid w:val="00A652F0"/>
    <w:rsid w:val="00A753B4"/>
    <w:rsid w:val="00A812DB"/>
    <w:rsid w:val="00A81952"/>
    <w:rsid w:val="00A82D2D"/>
    <w:rsid w:val="00A86423"/>
    <w:rsid w:val="00A86729"/>
    <w:rsid w:val="00A87170"/>
    <w:rsid w:val="00A8771B"/>
    <w:rsid w:val="00A94A8F"/>
    <w:rsid w:val="00AA0BB8"/>
    <w:rsid w:val="00AA1B23"/>
    <w:rsid w:val="00AA337E"/>
    <w:rsid w:val="00AA33F8"/>
    <w:rsid w:val="00AA3519"/>
    <w:rsid w:val="00AA7985"/>
    <w:rsid w:val="00AB3868"/>
    <w:rsid w:val="00AB3A34"/>
    <w:rsid w:val="00AB4DAE"/>
    <w:rsid w:val="00AC16CF"/>
    <w:rsid w:val="00AD45CE"/>
    <w:rsid w:val="00AD5FA8"/>
    <w:rsid w:val="00AE18D6"/>
    <w:rsid w:val="00AE271A"/>
    <w:rsid w:val="00AE27B6"/>
    <w:rsid w:val="00AE5C8A"/>
    <w:rsid w:val="00AF03BA"/>
    <w:rsid w:val="00AF4DEF"/>
    <w:rsid w:val="00AF7355"/>
    <w:rsid w:val="00B025C7"/>
    <w:rsid w:val="00B10043"/>
    <w:rsid w:val="00B116F7"/>
    <w:rsid w:val="00B12385"/>
    <w:rsid w:val="00B13C3A"/>
    <w:rsid w:val="00B205CD"/>
    <w:rsid w:val="00B24362"/>
    <w:rsid w:val="00B24D50"/>
    <w:rsid w:val="00B30D27"/>
    <w:rsid w:val="00B332D7"/>
    <w:rsid w:val="00B34E38"/>
    <w:rsid w:val="00B374A2"/>
    <w:rsid w:val="00B50526"/>
    <w:rsid w:val="00B530DF"/>
    <w:rsid w:val="00B6251A"/>
    <w:rsid w:val="00B6638F"/>
    <w:rsid w:val="00B666E9"/>
    <w:rsid w:val="00B715F4"/>
    <w:rsid w:val="00B7466F"/>
    <w:rsid w:val="00B74E7A"/>
    <w:rsid w:val="00B74EEA"/>
    <w:rsid w:val="00B86A2D"/>
    <w:rsid w:val="00B90D77"/>
    <w:rsid w:val="00B91454"/>
    <w:rsid w:val="00B9600F"/>
    <w:rsid w:val="00B97B7F"/>
    <w:rsid w:val="00BA15EB"/>
    <w:rsid w:val="00BA2A8E"/>
    <w:rsid w:val="00BB6AD9"/>
    <w:rsid w:val="00BB7BF0"/>
    <w:rsid w:val="00BC3262"/>
    <w:rsid w:val="00BC344F"/>
    <w:rsid w:val="00BC38C8"/>
    <w:rsid w:val="00BC6AE6"/>
    <w:rsid w:val="00BD0D9A"/>
    <w:rsid w:val="00BE02D4"/>
    <w:rsid w:val="00BE5883"/>
    <w:rsid w:val="00BF03B3"/>
    <w:rsid w:val="00BF6E9D"/>
    <w:rsid w:val="00C13865"/>
    <w:rsid w:val="00C14551"/>
    <w:rsid w:val="00C152E5"/>
    <w:rsid w:val="00C16F69"/>
    <w:rsid w:val="00C220E6"/>
    <w:rsid w:val="00C22850"/>
    <w:rsid w:val="00C23946"/>
    <w:rsid w:val="00C272A4"/>
    <w:rsid w:val="00C349B2"/>
    <w:rsid w:val="00C35B3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A3B60"/>
    <w:rsid w:val="00CC0F7E"/>
    <w:rsid w:val="00CC5B30"/>
    <w:rsid w:val="00CC7450"/>
    <w:rsid w:val="00CD07D4"/>
    <w:rsid w:val="00CD0E98"/>
    <w:rsid w:val="00CD1DDB"/>
    <w:rsid w:val="00CD6E62"/>
    <w:rsid w:val="00CD7E7D"/>
    <w:rsid w:val="00CE2AC8"/>
    <w:rsid w:val="00CE47A6"/>
    <w:rsid w:val="00CE6907"/>
    <w:rsid w:val="00CF60CF"/>
    <w:rsid w:val="00CF7854"/>
    <w:rsid w:val="00D00A5B"/>
    <w:rsid w:val="00D026D3"/>
    <w:rsid w:val="00D02F69"/>
    <w:rsid w:val="00D04D1A"/>
    <w:rsid w:val="00D06F19"/>
    <w:rsid w:val="00D1400D"/>
    <w:rsid w:val="00D21EEA"/>
    <w:rsid w:val="00D224CB"/>
    <w:rsid w:val="00D24B38"/>
    <w:rsid w:val="00D25976"/>
    <w:rsid w:val="00D26DE0"/>
    <w:rsid w:val="00D30094"/>
    <w:rsid w:val="00D31893"/>
    <w:rsid w:val="00D3347C"/>
    <w:rsid w:val="00D35B59"/>
    <w:rsid w:val="00D371CD"/>
    <w:rsid w:val="00D37B60"/>
    <w:rsid w:val="00D4685B"/>
    <w:rsid w:val="00D55D76"/>
    <w:rsid w:val="00D61F3D"/>
    <w:rsid w:val="00D674F7"/>
    <w:rsid w:val="00D70C38"/>
    <w:rsid w:val="00D717E8"/>
    <w:rsid w:val="00D7273E"/>
    <w:rsid w:val="00D75A47"/>
    <w:rsid w:val="00D777CF"/>
    <w:rsid w:val="00D810FF"/>
    <w:rsid w:val="00D81622"/>
    <w:rsid w:val="00D82A39"/>
    <w:rsid w:val="00D8329F"/>
    <w:rsid w:val="00D839F8"/>
    <w:rsid w:val="00D86727"/>
    <w:rsid w:val="00D919CB"/>
    <w:rsid w:val="00D9497F"/>
    <w:rsid w:val="00DA0195"/>
    <w:rsid w:val="00DA40B2"/>
    <w:rsid w:val="00DB2073"/>
    <w:rsid w:val="00DB26A5"/>
    <w:rsid w:val="00DB28F9"/>
    <w:rsid w:val="00DC4686"/>
    <w:rsid w:val="00DC5EA7"/>
    <w:rsid w:val="00DD3F9F"/>
    <w:rsid w:val="00DD4EFC"/>
    <w:rsid w:val="00DD7C78"/>
    <w:rsid w:val="00DD7F28"/>
    <w:rsid w:val="00DE48F1"/>
    <w:rsid w:val="00DE61DF"/>
    <w:rsid w:val="00DE716A"/>
    <w:rsid w:val="00DF1502"/>
    <w:rsid w:val="00DF3B24"/>
    <w:rsid w:val="00DF46D6"/>
    <w:rsid w:val="00DF6E3C"/>
    <w:rsid w:val="00E1173A"/>
    <w:rsid w:val="00E12AD2"/>
    <w:rsid w:val="00E21AAC"/>
    <w:rsid w:val="00E237BC"/>
    <w:rsid w:val="00E23A5F"/>
    <w:rsid w:val="00E255F4"/>
    <w:rsid w:val="00E313D1"/>
    <w:rsid w:val="00E33C47"/>
    <w:rsid w:val="00E3544F"/>
    <w:rsid w:val="00E36ED1"/>
    <w:rsid w:val="00E3754F"/>
    <w:rsid w:val="00E41BCE"/>
    <w:rsid w:val="00E504CE"/>
    <w:rsid w:val="00E51A61"/>
    <w:rsid w:val="00E52B6A"/>
    <w:rsid w:val="00E544AD"/>
    <w:rsid w:val="00E57BBE"/>
    <w:rsid w:val="00E60020"/>
    <w:rsid w:val="00E606FD"/>
    <w:rsid w:val="00E65740"/>
    <w:rsid w:val="00E66488"/>
    <w:rsid w:val="00E67292"/>
    <w:rsid w:val="00E735E6"/>
    <w:rsid w:val="00E73CE6"/>
    <w:rsid w:val="00E81E77"/>
    <w:rsid w:val="00E822D1"/>
    <w:rsid w:val="00E94299"/>
    <w:rsid w:val="00E97B14"/>
    <w:rsid w:val="00EA2B7B"/>
    <w:rsid w:val="00EA35FB"/>
    <w:rsid w:val="00EA3FA0"/>
    <w:rsid w:val="00EB2254"/>
    <w:rsid w:val="00EB6FFC"/>
    <w:rsid w:val="00EC19C7"/>
    <w:rsid w:val="00EC513D"/>
    <w:rsid w:val="00ED084F"/>
    <w:rsid w:val="00ED23CC"/>
    <w:rsid w:val="00ED7982"/>
    <w:rsid w:val="00EE17C4"/>
    <w:rsid w:val="00EE5035"/>
    <w:rsid w:val="00EE52E6"/>
    <w:rsid w:val="00EF0B7A"/>
    <w:rsid w:val="00EF14F6"/>
    <w:rsid w:val="00EF1C1A"/>
    <w:rsid w:val="00EF3110"/>
    <w:rsid w:val="00F02C15"/>
    <w:rsid w:val="00F05AB4"/>
    <w:rsid w:val="00F06680"/>
    <w:rsid w:val="00F06894"/>
    <w:rsid w:val="00F11175"/>
    <w:rsid w:val="00F11BE0"/>
    <w:rsid w:val="00F14F8F"/>
    <w:rsid w:val="00F15420"/>
    <w:rsid w:val="00F27FC7"/>
    <w:rsid w:val="00F30862"/>
    <w:rsid w:val="00F312AC"/>
    <w:rsid w:val="00F31E3B"/>
    <w:rsid w:val="00F3495B"/>
    <w:rsid w:val="00F351A9"/>
    <w:rsid w:val="00F4171D"/>
    <w:rsid w:val="00F433A3"/>
    <w:rsid w:val="00F46336"/>
    <w:rsid w:val="00F47049"/>
    <w:rsid w:val="00F5161F"/>
    <w:rsid w:val="00F55406"/>
    <w:rsid w:val="00F6464E"/>
    <w:rsid w:val="00F64B5F"/>
    <w:rsid w:val="00F73E69"/>
    <w:rsid w:val="00F80EEF"/>
    <w:rsid w:val="00F80FFC"/>
    <w:rsid w:val="00F81A80"/>
    <w:rsid w:val="00F833EC"/>
    <w:rsid w:val="00F846F1"/>
    <w:rsid w:val="00F86F53"/>
    <w:rsid w:val="00F87105"/>
    <w:rsid w:val="00F87C35"/>
    <w:rsid w:val="00F87C97"/>
    <w:rsid w:val="00F923CF"/>
    <w:rsid w:val="00F949FD"/>
    <w:rsid w:val="00FA5822"/>
    <w:rsid w:val="00FA6D2A"/>
    <w:rsid w:val="00FB060F"/>
    <w:rsid w:val="00FB3B96"/>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F5073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996E0-48C1-4EEB-B30D-9CD7CC7E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930</Words>
  <Characters>5862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6779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188</cp:revision>
  <cp:lastPrinted>2021-03-26T13:47:00Z</cp:lastPrinted>
  <dcterms:created xsi:type="dcterms:W3CDTF">2021-03-26T11:14:00Z</dcterms:created>
  <dcterms:modified xsi:type="dcterms:W3CDTF">2021-03-30T07:41:00Z</dcterms:modified>
</cp:coreProperties>
</file>