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6BEAE33EAD94C938BCBABA25F4F14A5"/>
          </w:placeholder>
        </w:sdtPr>
        <w:sdtEndPr/>
        <w:sdtContent>
          <w:tr w:rsidR="00465EE8" w:rsidRPr="00465EE8" w14:paraId="43D993DB" w14:textId="77777777" w:rsidTr="00465EE8">
            <w:trPr>
              <w:trHeight w:val="1474"/>
            </w:trPr>
            <w:tc>
              <w:tcPr>
                <w:tcW w:w="7938" w:type="dxa"/>
              </w:tcPr>
              <w:p w14:paraId="6EBFA3D8" w14:textId="77777777" w:rsidR="00465EE8" w:rsidRPr="00465EE8" w:rsidRDefault="00465EE8" w:rsidP="00465EE8">
                <w:pPr>
                  <w:spacing w:line="240" w:lineRule="auto"/>
                </w:pPr>
              </w:p>
            </w:tc>
            <w:tc>
              <w:tcPr>
                <w:tcW w:w="1132" w:type="dxa"/>
              </w:tcPr>
              <w:p w14:paraId="48FD98BE" w14:textId="77777777" w:rsidR="00465EE8" w:rsidRPr="00465EE8" w:rsidRDefault="00465EE8" w:rsidP="00465EE8">
                <w:pPr>
                  <w:spacing w:line="240" w:lineRule="auto"/>
                  <w:jc w:val="right"/>
                </w:pPr>
                <w:r w:rsidRPr="00465EE8">
                  <w:rPr>
                    <w:noProof/>
                  </w:rPr>
                  <w:drawing>
                    <wp:inline distT="0" distB="0" distL="0" distR="0" wp14:anchorId="7FB59A02" wp14:editId="74E229C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D0A0271"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6BEAE33EAD94C938BCBABA25F4F14A5"/>
          </w:placeholder>
        </w:sdtPr>
        <w:sdtEndPr/>
        <w:sdtContent>
          <w:tr w:rsidR="00BF33AE" w14:paraId="79D6323F" w14:textId="77777777" w:rsidTr="00EF5A4E">
            <w:trPr>
              <w:trHeight w:hRule="exact" w:val="680"/>
            </w:trPr>
            <w:sdt>
              <w:sdtPr>
                <w:id w:val="-562105604"/>
                <w:lock w:val="sdtContentLocked"/>
                <w:placeholder>
                  <w:docPart w:val="A723EDAC26294317B1D909F817ABCCC1"/>
                </w:placeholder>
              </w:sdtPr>
              <w:sdtEndPr/>
              <w:sdtContent>
                <w:tc>
                  <w:tcPr>
                    <w:tcW w:w="9071" w:type="dxa"/>
                  </w:tcPr>
                  <w:p w14:paraId="540C604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6BEAE33EAD94C938BCBABA25F4F14A5"/>
          </w:placeholder>
        </w:sdtPr>
        <w:sdtEndPr/>
        <w:sdtContent>
          <w:tr w:rsidR="00973546" w:rsidRPr="00840C91" w14:paraId="5EE12C73" w14:textId="77777777" w:rsidTr="00465EE8">
            <w:trPr>
              <w:trHeight w:hRule="exact" w:val="850"/>
            </w:trPr>
            <w:sdt>
              <w:sdtPr>
                <w:id w:val="42179897"/>
                <w:lock w:val="sdtLocked"/>
                <w:placeholder>
                  <w:docPart w:val="B09AEB998FEE48BD9A4DE175EFC4A030"/>
                </w:placeholder>
              </w:sdtPr>
              <w:sdtEndPr/>
              <w:sdtContent>
                <w:tc>
                  <w:tcPr>
                    <w:tcW w:w="9071" w:type="dxa"/>
                  </w:tcPr>
                  <w:p w14:paraId="29528C68" w14:textId="33B4B75C" w:rsidR="00973546" w:rsidRPr="00840C91" w:rsidRDefault="00EE7EE3" w:rsidP="00465EE8">
                    <w:pPr>
                      <w:pStyle w:val="Headline"/>
                      <w:rPr>
                        <w:lang w:val="en-US"/>
                      </w:rPr>
                    </w:pPr>
                    <w:r w:rsidRPr="00EE7EE3">
                      <w:t xml:space="preserve">Edeka </w:t>
                    </w:r>
                    <w:r>
                      <w:t>Titus</w:t>
                    </w:r>
                    <w:r w:rsidRPr="00EE7EE3">
                      <w:t xml:space="preserve"> übernimmt Markt in </w:t>
                    </w:r>
                    <w:r>
                      <w:t>Künzelsau</w:t>
                    </w:r>
                  </w:p>
                </w:tc>
              </w:sdtContent>
            </w:sdt>
          </w:tr>
        </w:sdtContent>
      </w:sdt>
    </w:tbl>
    <w:p w14:paraId="1FB2996F" w14:textId="36EB2382" w:rsidR="004678D6" w:rsidRPr="00BD7929" w:rsidRDefault="00BF2394" w:rsidP="00BD7929">
      <w:pPr>
        <w:pStyle w:val="Intro-Text"/>
      </w:pPr>
      <w:sdt>
        <w:sdtPr>
          <w:id w:val="1521048624"/>
          <w:placeholder>
            <w:docPart w:val="7834FA0E3C69489D9C7257C0FA6455A6"/>
          </w:placeholder>
        </w:sdtPr>
        <w:sdtEndPr/>
        <w:sdtContent>
          <w:r w:rsidR="00EE7EE3">
            <w:t>Künzelsau</w:t>
          </w:r>
        </w:sdtContent>
      </w:sdt>
      <w:r w:rsidR="00BD7929">
        <w:t>/</w:t>
      </w:r>
      <w:sdt>
        <w:sdtPr>
          <w:id w:val="765271979"/>
          <w:placeholder>
            <w:docPart w:val="F24E8B04B6844BFDBEABB7637BC4D251"/>
          </w:placeholder>
          <w:date w:fullDate="2023-06-06T00:00:00Z">
            <w:dateFormat w:val="dd.MM.yyyy"/>
            <w:lid w:val="de-DE"/>
            <w:storeMappedDataAs w:val="dateTime"/>
            <w:calendar w:val="gregorian"/>
          </w:date>
        </w:sdtPr>
        <w:sdtEndPr/>
        <w:sdtContent>
          <w:r w:rsidR="00EE7EE3">
            <w:t>06.06.2023</w:t>
          </w:r>
        </w:sdtContent>
      </w:sdt>
      <w:r w:rsidR="00BD7929">
        <w:t xml:space="preserve"> </w:t>
      </w:r>
      <w:r w:rsidR="00EE7EE3">
        <w:t>–</w:t>
      </w:r>
      <w:r w:rsidR="00BD7929">
        <w:t xml:space="preserve"> </w:t>
      </w:r>
      <w:r w:rsidR="00EE7EE3" w:rsidRPr="00EE7EE3">
        <w:t>Kaufmann</w:t>
      </w:r>
      <w:r w:rsidR="00EE7EE3">
        <w:t xml:space="preserve"> Michael Titus</w:t>
      </w:r>
      <w:r w:rsidR="00EE7EE3" w:rsidRPr="00EE7EE3">
        <w:t xml:space="preserve"> wird neuer Betreiber des Edeka-Markts in der </w:t>
      </w:r>
      <w:r w:rsidR="00EE7EE3">
        <w:t>Würzburgerstraße 24</w:t>
      </w:r>
      <w:r w:rsidR="00EE7EE3" w:rsidRPr="00EE7EE3">
        <w:t xml:space="preserve"> in </w:t>
      </w:r>
      <w:r w:rsidR="00EE7EE3">
        <w:t>Künzelsau</w:t>
      </w:r>
      <w:r w:rsidR="00EE7EE3" w:rsidRPr="00EE7EE3">
        <w:t xml:space="preserve">. Das Lebensmittelgeschäft öffnet unter neuer Führung am </w:t>
      </w:r>
      <w:r w:rsidR="00FF1B55">
        <w:t>Dienstag, 13. Juni 2023.</w:t>
      </w:r>
    </w:p>
    <w:p w14:paraId="7CF11FBE" w14:textId="4AF13C3E" w:rsidR="00397D90" w:rsidRPr="002676D3" w:rsidRDefault="00FF1B55" w:rsidP="002676D3">
      <w:pPr>
        <w:pStyle w:val="Flietext"/>
      </w:pPr>
      <w:r>
        <w:t>Die Nähe zu den Kundinnen und Kunden sowie zur Region ist</w:t>
      </w:r>
      <w:r w:rsidR="00BF2394">
        <w:t xml:space="preserve"> Kaufmann </w:t>
      </w:r>
      <w:r>
        <w:t>Michael Titus</w:t>
      </w:r>
      <w:r w:rsidR="00BF2394">
        <w:t>, der gemeinsam mit seiner Frau Seval Titus bereits</w:t>
      </w:r>
      <w:r w:rsidR="00895999">
        <w:t xml:space="preserve"> einen Edeka-Markt </w:t>
      </w:r>
      <w:r>
        <w:t>in Niedernhall</w:t>
      </w:r>
      <w:r w:rsidRPr="00FF1B55">
        <w:t xml:space="preserve"> </w:t>
      </w:r>
      <w:r w:rsidR="00895999">
        <w:t>betreibt</w:t>
      </w:r>
      <w:r>
        <w:t>, besonders wichtig.</w:t>
      </w:r>
      <w:r w:rsidRPr="00FF1B55">
        <w:t xml:space="preserve"> „</w:t>
      </w:r>
      <w:r>
        <w:t>Wir</w:t>
      </w:r>
      <w:r w:rsidR="00895999">
        <w:t xml:space="preserve"> </w:t>
      </w:r>
      <w:r>
        <w:t xml:space="preserve">bieten </w:t>
      </w:r>
      <w:r w:rsidR="00BF2394">
        <w:t>u</w:t>
      </w:r>
      <w:r w:rsidRPr="00FF1B55">
        <w:t xml:space="preserve">nseren </w:t>
      </w:r>
      <w:r w:rsidR="00397D90">
        <w:t xml:space="preserve">Kundinnen und </w:t>
      </w:r>
      <w:r w:rsidRPr="00FF1B55">
        <w:t xml:space="preserve">Kunden hier </w:t>
      </w:r>
      <w:r w:rsidR="00397D90">
        <w:t xml:space="preserve">im Kochertal </w:t>
      </w:r>
      <w:r w:rsidRPr="00FF1B55">
        <w:t xml:space="preserve">die ganze Bandbreite an – von Markenartikeln sowie Edeka-Eigenmarken- und Artikeln auf Discountpreisniveau über eine große Auswahl an Bio-Produkten, internationalen Spezialitäten, an gluten-, laktosefreien und veganen Produkten sowie </w:t>
      </w:r>
      <w:r w:rsidR="00397D90">
        <w:t xml:space="preserve">einer Vielzahl an </w:t>
      </w:r>
      <w:r w:rsidRPr="00FF1B55">
        <w:t>Erzeugnissen aus der Region“, zählt der Kaufmann auf.</w:t>
      </w:r>
      <w:r w:rsidR="00895999">
        <w:t xml:space="preserve"> Zu Letzteren gehören unter anderem je nach Saison Gayer Äpfel, Fischer Erdbeeren, Heinrich Gurken, Schöntal Eier, Hohenloher Fruchtsäfte, Gaufer sowie Hohenloher Weine und regionale Biere. „Außerdem wollen wir nach und nach noch mehr Produkte aus der Umgebung im Sortiment mit aufnehmen“, sagt Michael Titus</w:t>
      </w:r>
      <w:r w:rsidR="002676D3">
        <w:t xml:space="preserve">. </w:t>
      </w:r>
      <w:r w:rsidR="00397D90" w:rsidRPr="009E3693">
        <w:rPr>
          <w:rFonts w:ascii="Arial" w:hAnsi="Arial" w:cs="Arial"/>
        </w:rPr>
        <w:t xml:space="preserve">Der Vollsortimenter bietet </w:t>
      </w:r>
      <w:r w:rsidR="00895999">
        <w:rPr>
          <w:rFonts w:ascii="Arial" w:hAnsi="Arial" w:cs="Arial"/>
        </w:rPr>
        <w:t xml:space="preserve">aktuell </w:t>
      </w:r>
      <w:r w:rsidR="00397D90" w:rsidRPr="009E3693">
        <w:rPr>
          <w:rFonts w:ascii="Arial" w:hAnsi="Arial" w:cs="Arial"/>
        </w:rPr>
        <w:t xml:space="preserve">eine Auswahl von rund </w:t>
      </w:r>
      <w:r w:rsidR="00397D90">
        <w:rPr>
          <w:rFonts w:ascii="Arial" w:hAnsi="Arial" w:cs="Arial"/>
        </w:rPr>
        <w:t>19</w:t>
      </w:r>
      <w:r w:rsidR="00397D90" w:rsidRPr="009E3693">
        <w:rPr>
          <w:rFonts w:ascii="Arial" w:hAnsi="Arial" w:cs="Arial"/>
        </w:rPr>
        <w:t xml:space="preserve">.000 Artikeln auf mehr als </w:t>
      </w:r>
      <w:r w:rsidR="00397D90">
        <w:rPr>
          <w:rFonts w:ascii="Arial" w:hAnsi="Arial" w:cs="Arial"/>
        </w:rPr>
        <w:t>1.400</w:t>
      </w:r>
      <w:r w:rsidR="00397D90" w:rsidRPr="009E3693">
        <w:rPr>
          <w:rFonts w:ascii="Arial" w:hAnsi="Arial" w:cs="Arial"/>
        </w:rPr>
        <w:t xml:space="preserve"> Quadratmetern</w:t>
      </w:r>
      <w:r w:rsidR="00397D90">
        <w:rPr>
          <w:rFonts w:ascii="Arial" w:hAnsi="Arial" w:cs="Arial"/>
        </w:rPr>
        <w:t xml:space="preserve"> Verkaufsfläche</w:t>
      </w:r>
      <w:r w:rsidR="00397D90" w:rsidRPr="009E3693">
        <w:rPr>
          <w:rFonts w:ascii="Arial" w:hAnsi="Arial" w:cs="Arial"/>
        </w:rPr>
        <w:t>. Damit tragen der Kaufmann</w:t>
      </w:r>
      <w:r w:rsidR="00397D90">
        <w:rPr>
          <w:rFonts w:ascii="Arial" w:hAnsi="Arial" w:cs="Arial"/>
        </w:rPr>
        <w:t>, Marktleiter Erkan Dagdemir und die rund 40 Mitarbeitenden m</w:t>
      </w:r>
      <w:r w:rsidR="00397D90" w:rsidRPr="009E3693">
        <w:rPr>
          <w:rFonts w:ascii="Arial" w:hAnsi="Arial" w:cs="Arial"/>
        </w:rPr>
        <w:t xml:space="preserve">aßgeblich zur Nahversorgung in </w:t>
      </w:r>
      <w:r w:rsidR="00397D90">
        <w:rPr>
          <w:rFonts w:ascii="Arial" w:hAnsi="Arial" w:cs="Arial"/>
        </w:rPr>
        <w:t>Künzelsau</w:t>
      </w:r>
      <w:r w:rsidR="00397D90" w:rsidRPr="009E3693">
        <w:rPr>
          <w:rFonts w:ascii="Arial" w:hAnsi="Arial" w:cs="Arial"/>
        </w:rPr>
        <w:t xml:space="preserve"> bei. Vor dem Markt, der montags bis samstags von </w:t>
      </w:r>
      <w:r w:rsidR="00397D90">
        <w:rPr>
          <w:rFonts w:ascii="Arial" w:hAnsi="Arial" w:cs="Arial"/>
        </w:rPr>
        <w:t>8</w:t>
      </w:r>
      <w:r w:rsidR="00397D90" w:rsidRPr="009E3693">
        <w:rPr>
          <w:rFonts w:ascii="Arial" w:hAnsi="Arial" w:cs="Arial"/>
        </w:rPr>
        <w:t xml:space="preserve"> bis </w:t>
      </w:r>
      <w:r w:rsidR="00397D90">
        <w:rPr>
          <w:rFonts w:ascii="Arial" w:hAnsi="Arial" w:cs="Arial"/>
        </w:rPr>
        <w:t>21</w:t>
      </w:r>
      <w:r w:rsidR="00397D90" w:rsidRPr="009E3693">
        <w:rPr>
          <w:rFonts w:ascii="Arial" w:hAnsi="Arial" w:cs="Arial"/>
        </w:rPr>
        <w:t xml:space="preserve"> Uhr geöffnet hat, stehen den </w:t>
      </w:r>
      <w:r w:rsidR="00397D90">
        <w:rPr>
          <w:rFonts w:ascii="Arial" w:hAnsi="Arial" w:cs="Arial"/>
        </w:rPr>
        <w:t xml:space="preserve">Kundinnen und </w:t>
      </w:r>
      <w:r w:rsidR="00397D90" w:rsidRPr="009E3693">
        <w:rPr>
          <w:rFonts w:ascii="Arial" w:hAnsi="Arial" w:cs="Arial"/>
        </w:rPr>
        <w:t xml:space="preserve">Kunden </w:t>
      </w:r>
      <w:r w:rsidR="00397D90">
        <w:rPr>
          <w:rFonts w:ascii="Arial" w:hAnsi="Arial" w:cs="Arial"/>
        </w:rPr>
        <w:t>80</w:t>
      </w:r>
      <w:r w:rsidR="00397D90" w:rsidRPr="009E3693">
        <w:rPr>
          <w:rFonts w:ascii="Arial" w:hAnsi="Arial" w:cs="Arial"/>
        </w:rPr>
        <w:t xml:space="preserve"> Parkplätze zur Verfügung. Zum Lebensmittelmarkt gehört auch eine eigene Marktbäckerei</w:t>
      </w:r>
      <w:r w:rsidR="00895999">
        <w:rPr>
          <w:rFonts w:ascii="Arial" w:hAnsi="Arial" w:cs="Arial"/>
        </w:rPr>
        <w:t xml:space="preserve"> mit kleinem Café.</w:t>
      </w:r>
    </w:p>
    <w:p w14:paraId="21396098" w14:textId="77777777" w:rsidR="00985AD8" w:rsidRDefault="00985AD8" w:rsidP="00EF79AA">
      <w:pPr>
        <w:pStyle w:val="Flietext"/>
      </w:pPr>
    </w:p>
    <w:p w14:paraId="40FF1B45" w14:textId="77777777" w:rsidR="002676D3" w:rsidRDefault="00985AD8" w:rsidP="00EF79AA">
      <w:pPr>
        <w:pStyle w:val="Flietext"/>
        <w:rPr>
          <w:b/>
          <w:bCs/>
        </w:rPr>
      </w:pPr>
      <w:r w:rsidRPr="00985AD8">
        <w:rPr>
          <w:b/>
          <w:bCs/>
        </w:rPr>
        <w:t>Wochenmarktflair mit Frischetheken und Beratung</w:t>
      </w:r>
    </w:p>
    <w:p w14:paraId="2BD76454" w14:textId="0B4DC159" w:rsidR="00895999" w:rsidRPr="002676D3" w:rsidRDefault="00895999" w:rsidP="00EF79AA">
      <w:pPr>
        <w:pStyle w:val="Flietext"/>
        <w:rPr>
          <w:b/>
          <w:bCs/>
        </w:rPr>
      </w:pPr>
      <w:r w:rsidRPr="00895999">
        <w:lastRenderedPageBreak/>
        <w:t>Begrüßt werden die Marktbesucher</w:t>
      </w:r>
      <w:r>
        <w:t>innen und Marktbesucher</w:t>
      </w:r>
      <w:r w:rsidRPr="00895999">
        <w:t xml:space="preserve"> von einer großen Auswahl an frischem Obst und Gemüse. An den Bedientheken für Fleisch, Wurst</w:t>
      </w:r>
      <w:r>
        <w:t xml:space="preserve">, </w:t>
      </w:r>
      <w:r w:rsidRPr="00895999">
        <w:t xml:space="preserve">Käse </w:t>
      </w:r>
      <w:r>
        <w:t xml:space="preserve">und frischem Fisch </w:t>
      </w:r>
      <w:r w:rsidRPr="00895999">
        <w:t xml:space="preserve">finden </w:t>
      </w:r>
      <w:r>
        <w:t>sie</w:t>
      </w:r>
      <w:r w:rsidRPr="00895999">
        <w:t xml:space="preserve"> zahlreiche Spezialitäten, darunter auch hausgemachte Frischkäsezubereitungen. Die Mitarbeitenden geben gerne Auskunft zur Herkunft der Produkte und verraten Tipps und Tricks zur Zubereitung. Das umfangreiche Lebensmittelangebot wird ergänzt durch eine Getränkeabteilung mit großer Weinauswahl</w:t>
      </w:r>
      <w:r>
        <w:t>.</w:t>
      </w:r>
    </w:p>
    <w:p w14:paraId="5D9A661A" w14:textId="77777777" w:rsidR="00985AD8" w:rsidRDefault="00985AD8" w:rsidP="00EF79AA">
      <w:pPr>
        <w:pStyle w:val="Flietext"/>
      </w:pPr>
    </w:p>
    <w:p w14:paraId="2E8C3867" w14:textId="57B8E06A" w:rsidR="00895999" w:rsidRPr="00985AD8" w:rsidRDefault="00985AD8" w:rsidP="00EF79AA">
      <w:pPr>
        <w:pStyle w:val="Flietext"/>
        <w:rPr>
          <w:b/>
          <w:bCs/>
        </w:rPr>
      </w:pPr>
      <w:r w:rsidRPr="00985AD8">
        <w:rPr>
          <w:b/>
          <w:bCs/>
        </w:rPr>
        <w:t>Bonusprogramm und Bezahlen per Smartphone</w:t>
      </w:r>
    </w:p>
    <w:p w14:paraId="7BBB0B29" w14:textId="7E9745C5" w:rsidR="00895999" w:rsidRDefault="00985AD8" w:rsidP="00985AD8">
      <w:pPr>
        <w:pStyle w:val="Flietext"/>
      </w:pPr>
      <w:r w:rsidRPr="00985AD8">
        <w:t>Und auch in Sachen Kundenservice bietet das Marktteam viele Leistungen – angefangen bei</w:t>
      </w:r>
      <w:r>
        <w:t xml:space="preserve">m Zusammenstellen von Geschenkkörben, </w:t>
      </w:r>
      <w:r w:rsidRPr="00985AD8">
        <w:t>Geschenkgutscheine</w:t>
      </w:r>
      <w:r>
        <w:t>,</w:t>
      </w:r>
      <w:r w:rsidRPr="00985AD8">
        <w:t xml:space="preserve"> </w:t>
      </w:r>
      <w:r>
        <w:t xml:space="preserve">einem Partyservice </w:t>
      </w:r>
      <w:r w:rsidRPr="00985AD8">
        <w:t xml:space="preserve">bis hin zu kostenlosem WLAN. </w:t>
      </w:r>
      <w:r>
        <w:t>Mit der Edeka-App können die Marktbesucherinnen und -besucher nicht nur Treuepunkte sammeln und Coupons einlösen, sondern ihre Einkäufe vor Ort auch mit dem Smartphone bezahlen. Der Markt nimmt am Deutschland Card-Bonusprogramm teil und auch das bequeme Cashback-Verfahren bietet Edeka Titus an. Es ermöglicht den Kundinnen und Kunden, sich ab einem Einkaufswert von 10 Euro an der Kasse Bargeld bis zu einem Betrag von 200 Euro auszahlen zu lassen.</w:t>
      </w:r>
    </w:p>
    <w:p w14:paraId="34A64BE3" w14:textId="77777777" w:rsidR="00EF79AA" w:rsidRPr="00EF79AA" w:rsidRDefault="00BF2394" w:rsidP="00EF79AA">
      <w:pPr>
        <w:pStyle w:val="Zusatzinformation-berschrift"/>
      </w:pPr>
      <w:sdt>
        <w:sdtPr>
          <w:id w:val="-1061561099"/>
          <w:placeholder>
            <w:docPart w:val="1A330071526242F7B47895A030760EFE"/>
          </w:placeholder>
        </w:sdtPr>
        <w:sdtEndPr/>
        <w:sdtContent>
          <w:r w:rsidR="00E30C1E" w:rsidRPr="00E30C1E">
            <w:t>Zusatzinformation</w:t>
          </w:r>
          <w:r w:rsidR="00A15F62">
            <w:t xml:space="preserve"> – </w:t>
          </w:r>
          <w:r w:rsidR="00E30C1E" w:rsidRPr="00E30C1E">
            <w:t>Edeka Südwest</w:t>
          </w:r>
        </w:sdtContent>
      </w:sdt>
    </w:p>
    <w:p w14:paraId="6ABA149C" w14:textId="77777777" w:rsidR="0043781B" w:rsidRPr="006D08E3" w:rsidRDefault="00BF2394" w:rsidP="006D08E3">
      <w:pPr>
        <w:pStyle w:val="Zusatzinformation-Text"/>
      </w:pPr>
      <w:sdt>
        <w:sdtPr>
          <w:id w:val="-746034625"/>
          <w:placeholder>
            <w:docPart w:val="5FBBD4BF3ABF4DF28F7379BE0A21A112"/>
          </w:placeholder>
        </w:sdtPr>
        <w:sdtEndPr/>
        <w:sdtContent>
          <w:sdt>
            <w:sdtPr>
              <w:id w:val="-1782556450"/>
              <w:placeholder>
                <w:docPart w:val="38284433507E46BE87563751FCCBE115"/>
              </w:placeholder>
            </w:sdtPr>
            <w:sdtEndPr/>
            <w:sdtContent>
              <w:r w:rsidR="00A15F62">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734C" w14:textId="77777777" w:rsidR="009E6ED7" w:rsidRDefault="009E6ED7" w:rsidP="000B64B7">
      <w:r>
        <w:separator/>
      </w:r>
    </w:p>
  </w:endnote>
  <w:endnote w:type="continuationSeparator" w:id="0">
    <w:p w14:paraId="6B214FAC" w14:textId="77777777" w:rsidR="009E6ED7" w:rsidRDefault="009E6ED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6BEAE33EAD94C938BCBABA25F4F14A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6BEAE33EAD94C938BCBABA25F4F14A5"/>
            </w:placeholder>
          </w:sdtPr>
          <w:sdtEndPr>
            <w:rPr>
              <w:b/>
              <w:bCs/>
              <w:color w:val="1D1D1B" w:themeColor="text2"/>
              <w:sz w:val="18"/>
              <w:szCs w:val="18"/>
            </w:rPr>
          </w:sdtEndPr>
          <w:sdtContent>
            <w:tr w:rsidR="00BE785A" w14:paraId="1C268AF1" w14:textId="77777777" w:rsidTr="00503BFF">
              <w:trPr>
                <w:trHeight w:hRule="exact" w:val="227"/>
              </w:trPr>
              <w:tc>
                <w:tcPr>
                  <w:tcW w:w="9071" w:type="dxa"/>
                </w:tcPr>
                <w:p w14:paraId="5DFBB39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BF2394">
                    <w:fldChar w:fldCharType="begin"/>
                  </w:r>
                  <w:r w:rsidR="00BF2394">
                    <w:instrText xml:space="preserve"> NUMPAGES  \* Arabic  \* MERGEFORMAT </w:instrText>
                  </w:r>
                  <w:r w:rsidR="00BF2394">
                    <w:fldChar w:fldCharType="separate"/>
                  </w:r>
                  <w:r>
                    <w:rPr>
                      <w:noProof/>
                    </w:rPr>
                    <w:t>1</w:t>
                  </w:r>
                  <w:r w:rsidR="00BF2394">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6BEAE33EAD94C938BCBABA25F4F14A5"/>
            </w:placeholder>
          </w:sdtPr>
          <w:sdtEndPr/>
          <w:sdtContent>
            <w:sdt>
              <w:sdtPr>
                <w:id w:val="-79604635"/>
                <w:lock w:val="sdtContentLocked"/>
                <w:placeholder>
                  <w:docPart w:val="B09AEB998FEE48BD9A4DE175EFC4A030"/>
                </w:placeholder>
              </w:sdtPr>
              <w:sdtEndPr/>
              <w:sdtContent>
                <w:tr w:rsidR="00503BFF" w14:paraId="0BCCF2DF" w14:textId="77777777" w:rsidTr="00B31928">
                  <w:trPr>
                    <w:trHeight w:hRule="exact" w:val="1361"/>
                  </w:trPr>
                  <w:tc>
                    <w:tcPr>
                      <w:tcW w:w="9071" w:type="dxa"/>
                    </w:tcPr>
                    <w:p w14:paraId="0DAD118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861094" w14:textId="77777777" w:rsidR="00B31928" w:rsidRDefault="00B31928" w:rsidP="00B31928">
                      <w:pPr>
                        <w:pStyle w:val="Fuzeilentext"/>
                      </w:pPr>
                      <w:r>
                        <w:t>Edekastraße 1 • 77656 Offenburg</w:t>
                      </w:r>
                    </w:p>
                    <w:p w14:paraId="0936E1E0" w14:textId="77777777" w:rsidR="00B31928" w:rsidRDefault="00B31928" w:rsidP="00B31928">
                      <w:pPr>
                        <w:pStyle w:val="Fuzeilentext"/>
                      </w:pPr>
                      <w:r>
                        <w:t>Telefon: 0781 502-661</w:t>
                      </w:r>
                      <w:r w:rsidR="00C600CE">
                        <w:t>0</w:t>
                      </w:r>
                      <w:r>
                        <w:t xml:space="preserve"> • Fax: 0781 502-6180</w:t>
                      </w:r>
                    </w:p>
                    <w:p w14:paraId="1983F544" w14:textId="77777777" w:rsidR="00B31928" w:rsidRDefault="00B31928" w:rsidP="00B31928">
                      <w:pPr>
                        <w:pStyle w:val="Fuzeilentext"/>
                      </w:pPr>
                      <w:r>
                        <w:t xml:space="preserve">E-Mail: presse@edeka-suedwest.de </w:t>
                      </w:r>
                    </w:p>
                    <w:p w14:paraId="7664EF97" w14:textId="77777777" w:rsidR="00B31928" w:rsidRDefault="00B31928" w:rsidP="00B31928">
                      <w:pPr>
                        <w:pStyle w:val="Fuzeilentext"/>
                      </w:pPr>
                      <w:r>
                        <w:t>https://verbund.edeka/südwest • www.edeka.de/suedwest</w:t>
                      </w:r>
                    </w:p>
                    <w:p w14:paraId="19487569" w14:textId="77777777" w:rsidR="00503BFF" w:rsidRPr="00B31928" w:rsidRDefault="00B31928" w:rsidP="00B31928">
                      <w:pPr>
                        <w:pStyle w:val="Fuzeilentext"/>
                      </w:pPr>
                      <w:r>
                        <w:t>www.xing.com/company/edekasuedwest • www.linkedin.com/company/edekasuedwest</w:t>
                      </w:r>
                    </w:p>
                  </w:tc>
                </w:tr>
              </w:sdtContent>
            </w:sdt>
          </w:sdtContent>
        </w:sdt>
      </w:tbl>
      <w:p w14:paraId="508E118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9ADF6BA" wp14:editId="31DF132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EFFF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EE1030" wp14:editId="28EFDF8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411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66AE" w14:textId="77777777" w:rsidR="009E6ED7" w:rsidRDefault="009E6ED7" w:rsidP="000B64B7">
      <w:r>
        <w:separator/>
      </w:r>
    </w:p>
  </w:footnote>
  <w:footnote w:type="continuationSeparator" w:id="0">
    <w:p w14:paraId="322556D5" w14:textId="77777777" w:rsidR="009E6ED7" w:rsidRDefault="009E6ED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D7"/>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676D3"/>
    <w:rsid w:val="002B1C64"/>
    <w:rsid w:val="00385187"/>
    <w:rsid w:val="00397D90"/>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95999"/>
    <w:rsid w:val="008C2F79"/>
    <w:rsid w:val="008E284B"/>
    <w:rsid w:val="00903E04"/>
    <w:rsid w:val="00911B5C"/>
    <w:rsid w:val="009479C9"/>
    <w:rsid w:val="009731F1"/>
    <w:rsid w:val="00973546"/>
    <w:rsid w:val="00980227"/>
    <w:rsid w:val="00985AD8"/>
    <w:rsid w:val="009B3C9B"/>
    <w:rsid w:val="009B5072"/>
    <w:rsid w:val="009E6ED7"/>
    <w:rsid w:val="00A14E43"/>
    <w:rsid w:val="00A15F62"/>
    <w:rsid w:val="00A534E9"/>
    <w:rsid w:val="00AE4D51"/>
    <w:rsid w:val="00B0619B"/>
    <w:rsid w:val="00B07C30"/>
    <w:rsid w:val="00B31928"/>
    <w:rsid w:val="00B44DE9"/>
    <w:rsid w:val="00B8553A"/>
    <w:rsid w:val="00BD2F2F"/>
    <w:rsid w:val="00BD7929"/>
    <w:rsid w:val="00BE785A"/>
    <w:rsid w:val="00BF2394"/>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52FF"/>
    <w:rsid w:val="00E87EB6"/>
    <w:rsid w:val="00EB51D9"/>
    <w:rsid w:val="00EE7EE3"/>
    <w:rsid w:val="00EF5A4E"/>
    <w:rsid w:val="00EF79AA"/>
    <w:rsid w:val="00F40039"/>
    <w:rsid w:val="00F40112"/>
    <w:rsid w:val="00F46091"/>
    <w:rsid w:val="00F83F9E"/>
    <w:rsid w:val="00F9649D"/>
    <w:rsid w:val="00FA5E38"/>
    <w:rsid w:val="00FC6BF7"/>
    <w:rsid w:val="00FE5390"/>
    <w:rsid w:val="00FF1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1B664"/>
  <w15:chartTrackingRefBased/>
  <w15:docId w15:val="{412E2754-7B9E-4E23-9514-4E16FC7D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EAE33EAD94C938BCBABA25F4F14A5"/>
        <w:category>
          <w:name w:val="Allgemein"/>
          <w:gallery w:val="placeholder"/>
        </w:category>
        <w:types>
          <w:type w:val="bbPlcHdr"/>
        </w:types>
        <w:behaviors>
          <w:behavior w:val="content"/>
        </w:behaviors>
        <w:guid w:val="{13171E98-367A-4729-9793-E04F0322B291}"/>
      </w:docPartPr>
      <w:docPartBody>
        <w:p w:rsidR="00631FE3" w:rsidRDefault="00631FE3">
          <w:pPr>
            <w:pStyle w:val="56BEAE33EAD94C938BCBABA25F4F14A5"/>
          </w:pPr>
          <w:r w:rsidRPr="00523F70">
            <w:rPr>
              <w:rStyle w:val="Platzhaltertext"/>
            </w:rPr>
            <w:t>Klicken oder tippen Sie hier, um Text einzugeben.</w:t>
          </w:r>
        </w:p>
      </w:docPartBody>
    </w:docPart>
    <w:docPart>
      <w:docPartPr>
        <w:name w:val="A723EDAC26294317B1D909F817ABCCC1"/>
        <w:category>
          <w:name w:val="Allgemein"/>
          <w:gallery w:val="placeholder"/>
        </w:category>
        <w:types>
          <w:type w:val="bbPlcHdr"/>
        </w:types>
        <w:behaviors>
          <w:behavior w:val="content"/>
        </w:behaviors>
        <w:guid w:val="{872231F6-6EE7-4004-9C32-140CA8C4040A}"/>
      </w:docPartPr>
      <w:docPartBody>
        <w:p w:rsidR="00631FE3" w:rsidRDefault="00631FE3">
          <w:pPr>
            <w:pStyle w:val="A723EDAC26294317B1D909F817ABCCC1"/>
          </w:pPr>
          <w:r>
            <w:rPr>
              <w:rStyle w:val="Platzhaltertext"/>
            </w:rPr>
            <w:t>titel</w:t>
          </w:r>
        </w:p>
      </w:docPartBody>
    </w:docPart>
    <w:docPart>
      <w:docPartPr>
        <w:name w:val="B09AEB998FEE48BD9A4DE175EFC4A030"/>
        <w:category>
          <w:name w:val="Allgemein"/>
          <w:gallery w:val="placeholder"/>
        </w:category>
        <w:types>
          <w:type w:val="bbPlcHdr"/>
        </w:types>
        <w:behaviors>
          <w:behavior w:val="content"/>
        </w:behaviors>
        <w:guid w:val="{6B00255D-3E81-41D2-BA62-96F1D2773877}"/>
      </w:docPartPr>
      <w:docPartBody>
        <w:p w:rsidR="00631FE3" w:rsidRDefault="00631FE3">
          <w:pPr>
            <w:pStyle w:val="B09AEB998FEE48BD9A4DE175EFC4A030"/>
          </w:pPr>
          <w:r>
            <w:rPr>
              <w:rStyle w:val="Platzhaltertext"/>
            </w:rPr>
            <w:t>Headline</w:t>
          </w:r>
        </w:p>
      </w:docPartBody>
    </w:docPart>
    <w:docPart>
      <w:docPartPr>
        <w:name w:val="7834FA0E3C69489D9C7257C0FA6455A6"/>
        <w:category>
          <w:name w:val="Allgemein"/>
          <w:gallery w:val="placeholder"/>
        </w:category>
        <w:types>
          <w:type w:val="bbPlcHdr"/>
        </w:types>
        <w:behaviors>
          <w:behavior w:val="content"/>
        </w:behaviors>
        <w:guid w:val="{B6CE25F0-4C80-4A1B-A539-C19A6E6D261F}"/>
      </w:docPartPr>
      <w:docPartBody>
        <w:p w:rsidR="00631FE3" w:rsidRDefault="00631FE3">
          <w:pPr>
            <w:pStyle w:val="7834FA0E3C69489D9C7257C0FA6455A6"/>
          </w:pPr>
          <w:r>
            <w:rPr>
              <w:rStyle w:val="Platzhaltertext"/>
            </w:rPr>
            <w:t>Ort</w:t>
          </w:r>
        </w:p>
      </w:docPartBody>
    </w:docPart>
    <w:docPart>
      <w:docPartPr>
        <w:name w:val="F24E8B04B6844BFDBEABB7637BC4D251"/>
        <w:category>
          <w:name w:val="Allgemein"/>
          <w:gallery w:val="placeholder"/>
        </w:category>
        <w:types>
          <w:type w:val="bbPlcHdr"/>
        </w:types>
        <w:behaviors>
          <w:behavior w:val="content"/>
        </w:behaviors>
        <w:guid w:val="{8A1D3904-A19D-43B3-95C7-D22463544FF6}"/>
      </w:docPartPr>
      <w:docPartBody>
        <w:p w:rsidR="00631FE3" w:rsidRDefault="00631FE3">
          <w:pPr>
            <w:pStyle w:val="F24E8B04B6844BFDBEABB7637BC4D251"/>
          </w:pPr>
          <w:r w:rsidRPr="007C076F">
            <w:rPr>
              <w:rStyle w:val="Platzhaltertext"/>
            </w:rPr>
            <w:t>Datum</w:t>
          </w:r>
        </w:p>
      </w:docPartBody>
    </w:docPart>
    <w:docPart>
      <w:docPartPr>
        <w:name w:val="1A330071526242F7B47895A030760EFE"/>
        <w:category>
          <w:name w:val="Allgemein"/>
          <w:gallery w:val="placeholder"/>
        </w:category>
        <w:types>
          <w:type w:val="bbPlcHdr"/>
        </w:types>
        <w:behaviors>
          <w:behavior w:val="content"/>
        </w:behaviors>
        <w:guid w:val="{9BDEE599-9B7B-45E0-9DB8-C0B19F854F4B}"/>
      </w:docPartPr>
      <w:docPartBody>
        <w:p w:rsidR="00631FE3" w:rsidRDefault="00631FE3">
          <w:pPr>
            <w:pStyle w:val="1A330071526242F7B47895A030760EFE"/>
          </w:pPr>
          <w:r>
            <w:rPr>
              <w:rStyle w:val="Platzhaltertext"/>
            </w:rPr>
            <w:t>Zusatzinformation-Überschrift</w:t>
          </w:r>
        </w:p>
      </w:docPartBody>
    </w:docPart>
    <w:docPart>
      <w:docPartPr>
        <w:name w:val="5FBBD4BF3ABF4DF28F7379BE0A21A112"/>
        <w:category>
          <w:name w:val="Allgemein"/>
          <w:gallery w:val="placeholder"/>
        </w:category>
        <w:types>
          <w:type w:val="bbPlcHdr"/>
        </w:types>
        <w:behaviors>
          <w:behavior w:val="content"/>
        </w:behaviors>
        <w:guid w:val="{CC145E8D-AAF9-4678-B5B5-0DCD02A67182}"/>
      </w:docPartPr>
      <w:docPartBody>
        <w:p w:rsidR="00631FE3" w:rsidRDefault="00631FE3">
          <w:pPr>
            <w:pStyle w:val="5FBBD4BF3ABF4DF28F7379BE0A21A112"/>
          </w:pPr>
          <w:r>
            <w:rPr>
              <w:rStyle w:val="Platzhaltertext"/>
            </w:rPr>
            <w:t>Zusatzinformation-Text</w:t>
          </w:r>
        </w:p>
      </w:docPartBody>
    </w:docPart>
    <w:docPart>
      <w:docPartPr>
        <w:name w:val="38284433507E46BE87563751FCCBE115"/>
        <w:category>
          <w:name w:val="Allgemein"/>
          <w:gallery w:val="placeholder"/>
        </w:category>
        <w:types>
          <w:type w:val="bbPlcHdr"/>
        </w:types>
        <w:behaviors>
          <w:behavior w:val="content"/>
        </w:behaviors>
        <w:guid w:val="{0D026206-C82F-4A25-97B0-5242759FB978}"/>
      </w:docPartPr>
      <w:docPartBody>
        <w:p w:rsidR="00631FE3" w:rsidRDefault="00631FE3">
          <w:pPr>
            <w:pStyle w:val="38284433507E46BE87563751FCCBE11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3"/>
    <w:rsid w:val="00631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6BEAE33EAD94C938BCBABA25F4F14A5">
    <w:name w:val="56BEAE33EAD94C938BCBABA25F4F14A5"/>
  </w:style>
  <w:style w:type="paragraph" w:customStyle="1" w:styleId="A723EDAC26294317B1D909F817ABCCC1">
    <w:name w:val="A723EDAC26294317B1D909F817ABCCC1"/>
  </w:style>
  <w:style w:type="paragraph" w:customStyle="1" w:styleId="B09AEB998FEE48BD9A4DE175EFC4A030">
    <w:name w:val="B09AEB998FEE48BD9A4DE175EFC4A030"/>
  </w:style>
  <w:style w:type="paragraph" w:customStyle="1" w:styleId="7834FA0E3C69489D9C7257C0FA6455A6">
    <w:name w:val="7834FA0E3C69489D9C7257C0FA6455A6"/>
  </w:style>
  <w:style w:type="paragraph" w:customStyle="1" w:styleId="F24E8B04B6844BFDBEABB7637BC4D251">
    <w:name w:val="F24E8B04B6844BFDBEABB7637BC4D251"/>
  </w:style>
  <w:style w:type="paragraph" w:customStyle="1" w:styleId="1A330071526242F7B47895A030760EFE">
    <w:name w:val="1A330071526242F7B47895A030760EFE"/>
  </w:style>
  <w:style w:type="paragraph" w:customStyle="1" w:styleId="5FBBD4BF3ABF4DF28F7379BE0A21A112">
    <w:name w:val="5FBBD4BF3ABF4DF28F7379BE0A21A112"/>
  </w:style>
  <w:style w:type="paragraph" w:customStyle="1" w:styleId="38284433507E46BE87563751FCCBE115">
    <w:name w:val="38284433507E46BE87563751FCCBE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2023-05-26T08:41:00Z</dcterms:created>
  <dcterms:modified xsi:type="dcterms:W3CDTF">2023-06-02T08:03:00Z</dcterms:modified>
</cp:coreProperties>
</file>