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06C8" w14:textId="77777777" w:rsidR="00256CE0" w:rsidRPr="005D23F0" w:rsidRDefault="00256CE0" w:rsidP="00317D62">
      <w:pPr>
        <w:spacing w:after="0" w:line="360" w:lineRule="auto"/>
        <w:ind w:left="0" w:right="0" w:firstLine="0"/>
        <w:rPr>
          <w:b/>
          <w:szCs w:val="24"/>
        </w:rPr>
      </w:pPr>
      <w:r w:rsidRPr="005D23F0">
        <w:rPr>
          <w:noProof/>
          <w:szCs w:val="24"/>
        </w:rPr>
        <w:drawing>
          <wp:inline distT="0" distB="0" distL="0" distR="0" wp14:anchorId="5D544F21" wp14:editId="066C802E">
            <wp:extent cx="1534795" cy="718820"/>
            <wp:effectExtent l="0" t="0" r="8255" b="508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a:extLst>
                        <a:ext uri="{28A0092B-C50C-407E-A947-70E740481C1C}">
                          <a14:useLocalDpi xmlns:a14="http://schemas.microsoft.com/office/drawing/2010/main" val="0"/>
                        </a:ext>
                      </a:extLst>
                    </a:blip>
                    <a:stretch>
                      <a:fillRect/>
                    </a:stretch>
                  </pic:blipFill>
                  <pic:spPr>
                    <a:xfrm>
                      <a:off x="0" y="0"/>
                      <a:ext cx="1534795" cy="718820"/>
                    </a:xfrm>
                    <a:prstGeom prst="rect">
                      <a:avLst/>
                    </a:prstGeom>
                  </pic:spPr>
                </pic:pic>
              </a:graphicData>
            </a:graphic>
          </wp:inline>
        </w:drawing>
      </w:r>
    </w:p>
    <w:p w14:paraId="350A1C5F" w14:textId="77777777" w:rsidR="00C76967" w:rsidRPr="00180469" w:rsidRDefault="00C76967" w:rsidP="00317D62">
      <w:pPr>
        <w:pStyle w:val="StandardWeb"/>
        <w:tabs>
          <w:tab w:val="left" w:pos="2948"/>
        </w:tabs>
        <w:spacing w:before="0" w:beforeAutospacing="0" w:after="0" w:afterAutospacing="0" w:line="360" w:lineRule="auto"/>
        <w:jc w:val="both"/>
        <w:textAlignment w:val="baseline"/>
        <w:rPr>
          <w:rFonts w:ascii="Arial" w:eastAsia="Arial" w:hAnsi="Arial" w:cs="Arial"/>
          <w:b/>
          <w:color w:val="000000"/>
        </w:rPr>
      </w:pPr>
      <w:bookmarkStart w:id="0" w:name="_Hlk66208327"/>
      <w:bookmarkStart w:id="1" w:name="_Hlk64901521"/>
      <w:bookmarkStart w:id="2" w:name="_Hlk81900176"/>
    </w:p>
    <w:p w14:paraId="5FEF29B3" w14:textId="7DFA837B" w:rsidR="008C0AC4" w:rsidRPr="00180469" w:rsidRDefault="00256CE0" w:rsidP="00317D62">
      <w:pPr>
        <w:pStyle w:val="StandardWeb"/>
        <w:tabs>
          <w:tab w:val="left" w:pos="2948"/>
        </w:tabs>
        <w:spacing w:before="0" w:beforeAutospacing="0" w:after="0" w:afterAutospacing="0"/>
        <w:jc w:val="both"/>
        <w:textAlignment w:val="baseline"/>
        <w:rPr>
          <w:rFonts w:ascii="Arial" w:eastAsia="Arial" w:hAnsi="Arial" w:cs="Arial"/>
          <w:b/>
        </w:rPr>
      </w:pPr>
      <w:r w:rsidRPr="00180469">
        <w:rPr>
          <w:rFonts w:ascii="Arial" w:eastAsia="Arial" w:hAnsi="Arial" w:cs="Arial"/>
          <w:b/>
          <w:color w:val="000000"/>
        </w:rPr>
        <w:t>Presse</w:t>
      </w:r>
      <w:r w:rsidR="0092604E">
        <w:rPr>
          <w:rFonts w:ascii="Arial" w:eastAsia="Arial" w:hAnsi="Arial" w:cs="Arial"/>
          <w:b/>
          <w:color w:val="000000"/>
        </w:rPr>
        <w:t>mitteil</w:t>
      </w:r>
      <w:r w:rsidR="00F966E2" w:rsidRPr="00180469">
        <w:rPr>
          <w:rFonts w:ascii="Arial" w:eastAsia="Arial" w:hAnsi="Arial" w:cs="Arial"/>
          <w:b/>
          <w:color w:val="000000"/>
        </w:rPr>
        <w:t>ung</w:t>
      </w:r>
      <w:r w:rsidR="005D23F0" w:rsidRPr="00180469">
        <w:rPr>
          <w:rFonts w:ascii="Arial" w:eastAsia="Arial" w:hAnsi="Arial" w:cs="Arial"/>
          <w:b/>
          <w:color w:val="000000"/>
        </w:rPr>
        <w:t xml:space="preserve"> </w:t>
      </w:r>
    </w:p>
    <w:p w14:paraId="3BF39808" w14:textId="1F9530B4" w:rsidR="000E3858" w:rsidRPr="00180469" w:rsidRDefault="000E3858" w:rsidP="00317D62">
      <w:pPr>
        <w:pStyle w:val="StandardWeb"/>
        <w:tabs>
          <w:tab w:val="left" w:pos="2948"/>
        </w:tabs>
        <w:spacing w:after="0" w:line="360" w:lineRule="auto"/>
        <w:jc w:val="both"/>
        <w:textAlignment w:val="baseline"/>
        <w:rPr>
          <w:rFonts w:ascii="Arial" w:eastAsia="Arial" w:hAnsi="Arial" w:cs="Arial"/>
          <w:b/>
          <w:sz w:val="32"/>
          <w:szCs w:val="32"/>
        </w:rPr>
      </w:pPr>
      <w:bookmarkStart w:id="3" w:name="_Hlk138403019"/>
      <w:r w:rsidRPr="00180469">
        <w:rPr>
          <w:rFonts w:ascii="Arial" w:eastAsia="Arial" w:hAnsi="Arial" w:cs="Arial"/>
          <w:b/>
          <w:sz w:val="32"/>
          <w:szCs w:val="32"/>
        </w:rPr>
        <w:t xml:space="preserve">Stimmungsindex </w:t>
      </w:r>
      <w:r w:rsidR="0084655B">
        <w:rPr>
          <w:rFonts w:ascii="Arial" w:eastAsia="Arial" w:hAnsi="Arial" w:cs="Arial"/>
          <w:b/>
          <w:sz w:val="32"/>
          <w:szCs w:val="32"/>
        </w:rPr>
        <w:t>belegt</w:t>
      </w:r>
      <w:r w:rsidRPr="00180469">
        <w:rPr>
          <w:rFonts w:ascii="Arial" w:eastAsia="Arial" w:hAnsi="Arial" w:cs="Arial"/>
          <w:b/>
          <w:sz w:val="32"/>
          <w:szCs w:val="32"/>
        </w:rPr>
        <w:t>: Immobilienwirtschaft im Tief</w:t>
      </w:r>
      <w:r w:rsidRPr="00180469">
        <w:rPr>
          <w:rFonts w:ascii="Arial" w:eastAsia="Arial" w:hAnsi="Arial" w:cs="Arial"/>
          <w:b/>
          <w:sz w:val="32"/>
          <w:szCs w:val="32"/>
        </w:rPr>
        <w:br/>
        <w:t xml:space="preserve">ZIA: „Lage schreit nach </w:t>
      </w:r>
      <w:r w:rsidR="00ED306F">
        <w:rPr>
          <w:rFonts w:ascii="Arial" w:eastAsia="Arial" w:hAnsi="Arial" w:cs="Arial"/>
          <w:b/>
          <w:sz w:val="32"/>
          <w:szCs w:val="32"/>
        </w:rPr>
        <w:t>Lockerung</w:t>
      </w:r>
      <w:r w:rsidRPr="00180469">
        <w:rPr>
          <w:rFonts w:ascii="Arial" w:eastAsia="Arial" w:hAnsi="Arial" w:cs="Arial"/>
          <w:b/>
          <w:sz w:val="32"/>
          <w:szCs w:val="32"/>
        </w:rPr>
        <w:t xml:space="preserve"> staatliche</w:t>
      </w:r>
      <w:r w:rsidR="00ED306F">
        <w:rPr>
          <w:rFonts w:ascii="Arial" w:eastAsia="Arial" w:hAnsi="Arial" w:cs="Arial"/>
          <w:b/>
          <w:sz w:val="32"/>
          <w:szCs w:val="32"/>
        </w:rPr>
        <w:t>r</w:t>
      </w:r>
      <w:r w:rsidRPr="00180469">
        <w:rPr>
          <w:rFonts w:ascii="Arial" w:eastAsia="Arial" w:hAnsi="Arial" w:cs="Arial"/>
          <w:b/>
          <w:sz w:val="32"/>
          <w:szCs w:val="32"/>
        </w:rPr>
        <w:t xml:space="preserve"> Fesseln“</w:t>
      </w:r>
    </w:p>
    <w:p w14:paraId="4428016E" w14:textId="117C3D8F" w:rsidR="00317D62" w:rsidRPr="00317D62" w:rsidRDefault="000534EA" w:rsidP="00317D62">
      <w:pPr>
        <w:pStyle w:val="StandardWeb"/>
        <w:tabs>
          <w:tab w:val="left" w:pos="2948"/>
        </w:tabs>
        <w:spacing w:after="0" w:line="360" w:lineRule="auto"/>
        <w:jc w:val="both"/>
        <w:textAlignment w:val="baseline"/>
        <w:rPr>
          <w:rFonts w:ascii="Arial" w:hAnsi="Arial" w:cs="Arial"/>
        </w:rPr>
      </w:pPr>
      <w:bookmarkStart w:id="4" w:name="_Hlk138392871"/>
      <w:r w:rsidRPr="00180469">
        <w:rPr>
          <w:rFonts w:ascii="Arial" w:hAnsi="Arial" w:cs="Arial"/>
          <w:b/>
        </w:rPr>
        <w:t>Berl</w:t>
      </w:r>
      <w:r w:rsidR="00256CE0" w:rsidRPr="00180469">
        <w:rPr>
          <w:rFonts w:ascii="Arial" w:hAnsi="Arial" w:cs="Arial"/>
          <w:b/>
        </w:rPr>
        <w:t xml:space="preserve">in, </w:t>
      </w:r>
      <w:r w:rsidR="000E3858" w:rsidRPr="00180469">
        <w:rPr>
          <w:rFonts w:ascii="Arial" w:hAnsi="Arial" w:cs="Arial"/>
          <w:b/>
        </w:rPr>
        <w:t>23</w:t>
      </w:r>
      <w:r w:rsidR="00256CE0" w:rsidRPr="00180469">
        <w:rPr>
          <w:rFonts w:ascii="Arial" w:hAnsi="Arial" w:cs="Arial"/>
          <w:b/>
        </w:rPr>
        <w:t>.</w:t>
      </w:r>
      <w:r w:rsidR="00EF5B81" w:rsidRPr="00180469">
        <w:rPr>
          <w:rFonts w:ascii="Arial" w:hAnsi="Arial" w:cs="Arial"/>
          <w:b/>
        </w:rPr>
        <w:t>0</w:t>
      </w:r>
      <w:r w:rsidR="008B2A70" w:rsidRPr="00180469">
        <w:rPr>
          <w:rFonts w:ascii="Arial" w:hAnsi="Arial" w:cs="Arial"/>
          <w:b/>
        </w:rPr>
        <w:t>6</w:t>
      </w:r>
      <w:r w:rsidR="00256CE0" w:rsidRPr="00180469">
        <w:rPr>
          <w:rFonts w:ascii="Arial" w:hAnsi="Arial" w:cs="Arial"/>
          <w:b/>
        </w:rPr>
        <w:t>.202</w:t>
      </w:r>
      <w:r w:rsidR="00EF5B81" w:rsidRPr="00180469">
        <w:rPr>
          <w:rFonts w:ascii="Arial" w:hAnsi="Arial" w:cs="Arial"/>
          <w:b/>
        </w:rPr>
        <w:t>3</w:t>
      </w:r>
      <w:r w:rsidR="00256CE0" w:rsidRPr="00180469">
        <w:rPr>
          <w:rFonts w:ascii="Arial" w:hAnsi="Arial" w:cs="Arial"/>
        </w:rPr>
        <w:t xml:space="preserve"> –</w:t>
      </w:r>
      <w:bookmarkEnd w:id="0"/>
      <w:bookmarkEnd w:id="1"/>
      <w:bookmarkEnd w:id="2"/>
      <w:r w:rsidR="00ED306F">
        <w:rPr>
          <w:rFonts w:ascii="Arial" w:hAnsi="Arial" w:cs="Arial"/>
        </w:rPr>
        <w:t xml:space="preserve"> </w:t>
      </w:r>
      <w:r w:rsidR="00317D62" w:rsidRPr="00317D62">
        <w:rPr>
          <w:rFonts w:ascii="Arial" w:hAnsi="Arial" w:cs="Arial"/>
        </w:rPr>
        <w:t>Die Lage der Immobilienwirtschaft wird zunehmend angespannt. Dies belegt der neue ZIA-IW-Immobilienstimmungsindex (ISI), die Konjunkturbefragung des IW Köln in Kooperation mit dem Spitzenverband der Immobilienbranche. In der Sommerbefragung zeigt sich, dass die Situation</w:t>
      </w:r>
      <w:r w:rsidR="00317D62">
        <w:rPr>
          <w:rFonts w:ascii="Arial" w:hAnsi="Arial" w:cs="Arial"/>
        </w:rPr>
        <w:t xml:space="preserve"> </w:t>
      </w:r>
      <w:r w:rsidR="00317D62" w:rsidRPr="00317D62">
        <w:rPr>
          <w:rFonts w:ascii="Arial" w:hAnsi="Arial" w:cs="Arial"/>
        </w:rPr>
        <w:t xml:space="preserve">anhaltend schwierig ist, und zwar in allen Segmenten. Das Immobilienklima rutscht wieder ins Negative, erzielt im zweiten Quartal einen Wert von -4,3. Das entspricht einem Rückgang von -5,6 Punkten gegenüber dem Jahresbeginn. Das ungünstige Marktumfeld mit derzeit zu hohen Zinsen im Verhältnis zu </w:t>
      </w:r>
      <w:r w:rsidR="00BE488D">
        <w:rPr>
          <w:rFonts w:ascii="Arial" w:hAnsi="Arial" w:cs="Arial"/>
        </w:rPr>
        <w:t xml:space="preserve">den </w:t>
      </w:r>
      <w:r w:rsidR="00317D62" w:rsidRPr="00317D62">
        <w:rPr>
          <w:rFonts w:ascii="Arial" w:hAnsi="Arial" w:cs="Arial"/>
        </w:rPr>
        <w:t>Aufwendungen für Immobilien wird für die Unternehmen zur immer stärkeren Belastung – und am Ende auch für die Gesellschaft insgesamt.</w:t>
      </w:r>
    </w:p>
    <w:p w14:paraId="4DCBBF8A" w14:textId="41DB2632" w:rsidR="00317D62" w:rsidRPr="00317D62" w:rsidRDefault="00317D62" w:rsidP="00317D62">
      <w:pPr>
        <w:pStyle w:val="StandardWeb"/>
        <w:tabs>
          <w:tab w:val="left" w:pos="2948"/>
        </w:tabs>
        <w:spacing w:after="0" w:line="360" w:lineRule="auto"/>
        <w:jc w:val="both"/>
        <w:textAlignment w:val="baseline"/>
        <w:rPr>
          <w:rFonts w:ascii="Arial" w:hAnsi="Arial" w:cs="Arial"/>
        </w:rPr>
      </w:pPr>
      <w:r w:rsidRPr="00317D62">
        <w:rPr>
          <w:rFonts w:ascii="Arial" w:hAnsi="Arial" w:cs="Arial"/>
        </w:rPr>
        <w:t xml:space="preserve">„Wenn diese Zahlen von Politikerinnen und Politikern in Bund, Ländern und Kommunen nicht endlich als dramatischer Weckruf verstanden werden, dann wird die Abwärtsspirale ungebremst weitergehen“, warnt ZIA-Präsident Dr. Andreas Mattner. „Die Lähmung beim Wohnungsbau ist bezeichnend für die </w:t>
      </w:r>
      <w:r w:rsidR="00006819">
        <w:rPr>
          <w:rFonts w:ascii="Arial" w:hAnsi="Arial" w:cs="Arial"/>
        </w:rPr>
        <w:t>G</w:t>
      </w:r>
      <w:r w:rsidRPr="00317D62">
        <w:rPr>
          <w:rFonts w:ascii="Arial" w:hAnsi="Arial" w:cs="Arial"/>
        </w:rPr>
        <w:t>esamt</w:t>
      </w:r>
      <w:r w:rsidR="00006819">
        <w:rPr>
          <w:rFonts w:ascii="Arial" w:hAnsi="Arial" w:cs="Arial"/>
        </w:rPr>
        <w:t>situation,</w:t>
      </w:r>
      <w:r w:rsidRPr="00317D62">
        <w:rPr>
          <w:rFonts w:ascii="Arial" w:hAnsi="Arial" w:cs="Arial"/>
        </w:rPr>
        <w:t xml:space="preserve"> und </w:t>
      </w:r>
      <w:bookmarkStart w:id="5" w:name="_Hlk138344508"/>
      <w:r w:rsidR="00006819">
        <w:rPr>
          <w:rFonts w:ascii="Arial" w:hAnsi="Arial" w:cs="Arial"/>
        </w:rPr>
        <w:t xml:space="preserve">wir haben </w:t>
      </w:r>
      <w:r w:rsidRPr="00317D62">
        <w:rPr>
          <w:rFonts w:ascii="Arial" w:hAnsi="Arial" w:cs="Arial"/>
        </w:rPr>
        <w:t xml:space="preserve">noch längst nicht </w:t>
      </w:r>
      <w:r w:rsidR="00006819">
        <w:rPr>
          <w:rFonts w:ascii="Arial" w:hAnsi="Arial" w:cs="Arial"/>
        </w:rPr>
        <w:t>den Tiefpunkt erreicht</w:t>
      </w:r>
      <w:r w:rsidRPr="00317D62">
        <w:rPr>
          <w:rFonts w:ascii="Arial" w:hAnsi="Arial" w:cs="Arial"/>
        </w:rPr>
        <w:t xml:space="preserve">: </w:t>
      </w:r>
      <w:bookmarkEnd w:id="5"/>
      <w:r w:rsidR="00006819">
        <w:rPr>
          <w:rFonts w:ascii="Arial" w:hAnsi="Arial" w:cs="Arial"/>
        </w:rPr>
        <w:t>Diese Lage</w:t>
      </w:r>
      <w:r w:rsidRPr="00317D62">
        <w:rPr>
          <w:rFonts w:ascii="Arial" w:hAnsi="Arial" w:cs="Arial"/>
        </w:rPr>
        <w:t xml:space="preserve"> schreit nach einer Lockerung von staatlichen Fesseln.“ Da der Staat insgesamt beim Gut Wohnen für 37 Prozent der Kosten direkt, durch Steuern und Abgaben, oder indirekt, durch beengende Regulierung, Verantwortung trage, sei jetzt der Staat als Ganzes verstärkt gefragt.</w:t>
      </w:r>
    </w:p>
    <w:p w14:paraId="1C7FDE29" w14:textId="77777777" w:rsidR="00317D62" w:rsidRPr="00317D62" w:rsidRDefault="00317D62" w:rsidP="00317D62">
      <w:pPr>
        <w:pStyle w:val="StandardWeb"/>
        <w:tabs>
          <w:tab w:val="left" w:pos="2948"/>
        </w:tabs>
        <w:spacing w:after="0" w:line="360" w:lineRule="auto"/>
        <w:jc w:val="both"/>
        <w:textAlignment w:val="baseline"/>
        <w:rPr>
          <w:rFonts w:ascii="Arial" w:hAnsi="Arial" w:cs="Arial"/>
          <w:b/>
          <w:bCs/>
        </w:rPr>
      </w:pPr>
      <w:r w:rsidRPr="00317D62">
        <w:rPr>
          <w:rFonts w:ascii="Arial" w:hAnsi="Arial" w:cs="Arial"/>
          <w:b/>
          <w:bCs/>
        </w:rPr>
        <w:t>„Agieren statt bloßes Kommentieren“</w:t>
      </w:r>
    </w:p>
    <w:p w14:paraId="707A9A3E" w14:textId="12D7585E" w:rsidR="00317D62" w:rsidRPr="00317D62" w:rsidRDefault="00317D62" w:rsidP="00317D62">
      <w:pPr>
        <w:pStyle w:val="StandardWeb"/>
        <w:tabs>
          <w:tab w:val="left" w:pos="2948"/>
        </w:tabs>
        <w:spacing w:after="0" w:line="360" w:lineRule="auto"/>
        <w:jc w:val="both"/>
        <w:textAlignment w:val="baseline"/>
        <w:rPr>
          <w:rFonts w:ascii="Arial" w:hAnsi="Arial" w:cs="Arial"/>
        </w:rPr>
      </w:pPr>
      <w:r w:rsidRPr="00317D62">
        <w:rPr>
          <w:rFonts w:ascii="Arial" w:hAnsi="Arial" w:cs="Arial"/>
        </w:rPr>
        <w:t xml:space="preserve">Der ZIA dringt weiter auf eine Konzertierte Aktion Wohnen. „Es reicht nicht, die Lage am Wohnungsmarkt bedauernd zur Kenntnis zu nehmen. Alle politischen Akteurinnen </w:t>
      </w:r>
      <w:r w:rsidRPr="00317D62">
        <w:rPr>
          <w:rFonts w:ascii="Arial" w:hAnsi="Arial" w:cs="Arial"/>
        </w:rPr>
        <w:lastRenderedPageBreak/>
        <w:t>und Akteure müssen ihren Part erfüllen und ihre Anstrengungen verstärken: Agieren statt Kommentieren ist jetzt geboten angesichts von 37</w:t>
      </w:r>
      <w:r>
        <w:rPr>
          <w:rFonts w:ascii="Arial" w:hAnsi="Arial" w:cs="Arial"/>
        </w:rPr>
        <w:t xml:space="preserve"> Prozent</w:t>
      </w:r>
      <w:r w:rsidRPr="00317D62">
        <w:rPr>
          <w:rFonts w:ascii="Arial" w:hAnsi="Arial" w:cs="Arial"/>
        </w:rPr>
        <w:t xml:space="preserve"> Sta</w:t>
      </w:r>
      <w:r>
        <w:rPr>
          <w:rFonts w:ascii="Arial" w:hAnsi="Arial" w:cs="Arial"/>
        </w:rPr>
        <w:t>a</w:t>
      </w:r>
      <w:r w:rsidRPr="00317D62">
        <w:rPr>
          <w:rFonts w:ascii="Arial" w:hAnsi="Arial" w:cs="Arial"/>
        </w:rPr>
        <w:t xml:space="preserve">tsquote beim Gut Wohnen.“ Der ZIA fordert von den Ländern ein Absenken der Grunderwerbsteuer möglichst auf null für die Zeit bis Anfang 2025. „Um den Wohnungsbau entscheidend zu reaktivieren, müssen alle Akteure, muss die Immobilienbranche gestärkt und bei Senkungen der Grunderwerbsteuer unbedingt auch einbezogen werden“, betont Mattner. </w:t>
      </w:r>
      <w:r w:rsidR="00985FD1" w:rsidRPr="00985FD1">
        <w:rPr>
          <w:rFonts w:ascii="Arial" w:hAnsi="Arial" w:cs="Arial"/>
        </w:rPr>
        <w:t xml:space="preserve">„Nur das verspricht spürbare Verbesserungen für die vielen Mieterinnen und Mieter, die vergebens nach Wohnraum suchen.“ Eine Konzentration auf Immobilien zur eigenen Nutzung habe genau diesen Effekt nicht, weil sie Mietwohnungen ausklammere. </w:t>
      </w:r>
      <w:r w:rsidR="00985FD1">
        <w:rPr>
          <w:rFonts w:ascii="Arial" w:hAnsi="Arial" w:cs="Arial"/>
        </w:rPr>
        <w:t>„</w:t>
      </w:r>
      <w:r w:rsidR="00985FD1" w:rsidRPr="00985FD1">
        <w:rPr>
          <w:rFonts w:ascii="Arial" w:hAnsi="Arial" w:cs="Arial"/>
        </w:rPr>
        <w:t>Genau die braucht das Land</w:t>
      </w:r>
      <w:r w:rsidR="00985FD1">
        <w:rPr>
          <w:rFonts w:ascii="Arial" w:hAnsi="Arial" w:cs="Arial"/>
        </w:rPr>
        <w:t xml:space="preserve"> jetzt so dringend.“</w:t>
      </w:r>
    </w:p>
    <w:p w14:paraId="2A7C2413" w14:textId="72158098" w:rsidR="00317D62" w:rsidRPr="00317D62" w:rsidRDefault="00317D62" w:rsidP="00317D62">
      <w:pPr>
        <w:pStyle w:val="StandardWeb"/>
        <w:tabs>
          <w:tab w:val="left" w:pos="2948"/>
        </w:tabs>
        <w:spacing w:after="0" w:line="360" w:lineRule="auto"/>
        <w:jc w:val="both"/>
        <w:textAlignment w:val="baseline"/>
        <w:rPr>
          <w:rFonts w:ascii="Arial" w:hAnsi="Arial" w:cs="Arial"/>
        </w:rPr>
      </w:pPr>
      <w:r w:rsidRPr="00317D62">
        <w:rPr>
          <w:rFonts w:ascii="Arial" w:hAnsi="Arial" w:cs="Arial"/>
        </w:rPr>
        <w:t>Weitere Kernforderung des ZIA: ein großvolumiges</w:t>
      </w:r>
      <w:r>
        <w:rPr>
          <w:rFonts w:ascii="Arial" w:hAnsi="Arial" w:cs="Arial"/>
        </w:rPr>
        <w:t xml:space="preserve"> </w:t>
      </w:r>
      <w:r w:rsidRPr="00317D62">
        <w:rPr>
          <w:rFonts w:ascii="Arial" w:hAnsi="Arial" w:cs="Arial"/>
        </w:rPr>
        <w:t>„Kreditprogramm Wohnen“ der KfW mit einem Zinssatz von zwei Prozent für Neubauten ab Standard EH 55, und dies ohne Kappungsgrenzen oder Größeneinschränkungen. Auch eine feste Quote von 30 Prozent für serielles und modulares Bauen hat das Zeug, den Markt deutlich zu beleben: „Weniger Kosten, weniger Zeit – hier steckt echtes Potenzial, das unbedingt erschlossen werden sollte“, sagt Mattner,</w:t>
      </w:r>
    </w:p>
    <w:p w14:paraId="7780C7F0" w14:textId="77777777" w:rsidR="00317D62" w:rsidRPr="00317D62" w:rsidRDefault="00317D62" w:rsidP="00317D62">
      <w:pPr>
        <w:pStyle w:val="StandardWeb"/>
        <w:tabs>
          <w:tab w:val="left" w:pos="2948"/>
        </w:tabs>
        <w:spacing w:after="0" w:line="360" w:lineRule="auto"/>
        <w:jc w:val="both"/>
        <w:textAlignment w:val="baseline"/>
        <w:rPr>
          <w:rFonts w:ascii="Arial" w:hAnsi="Arial" w:cs="Arial"/>
          <w:b/>
          <w:bCs/>
        </w:rPr>
      </w:pPr>
      <w:r w:rsidRPr="00317D62">
        <w:rPr>
          <w:rFonts w:ascii="Arial" w:hAnsi="Arial" w:cs="Arial"/>
          <w:b/>
          <w:bCs/>
        </w:rPr>
        <w:t>Alarmzeichen bei Projektentwickler(inne)n</w:t>
      </w:r>
    </w:p>
    <w:p w14:paraId="114C2C51" w14:textId="77777777" w:rsidR="00317D62" w:rsidRDefault="00317D62" w:rsidP="00317D62">
      <w:pPr>
        <w:pStyle w:val="StandardWeb"/>
        <w:tabs>
          <w:tab w:val="left" w:pos="2948"/>
        </w:tabs>
        <w:spacing w:after="0" w:line="360" w:lineRule="auto"/>
        <w:jc w:val="both"/>
        <w:textAlignment w:val="baseline"/>
        <w:rPr>
          <w:rFonts w:ascii="Arial" w:hAnsi="Arial" w:cs="Arial"/>
        </w:rPr>
      </w:pPr>
      <w:r w:rsidRPr="00317D62">
        <w:rPr>
          <w:rFonts w:ascii="Arial" w:hAnsi="Arial" w:cs="Arial"/>
        </w:rPr>
        <w:t>Bei den Projektentwicklerinnen und -entwicklern zeigt sich mittlerweile laut Immobilienstimmungsindex (ISI) eine echte Rezession. Ernstes Alarmzeichen: Nur noch knapp 60 Prozent der Vorhaben werden wie geplant</w:t>
      </w:r>
      <w:r>
        <w:rPr>
          <w:rFonts w:ascii="Arial" w:hAnsi="Arial" w:cs="Arial"/>
        </w:rPr>
        <w:t xml:space="preserve"> </w:t>
      </w:r>
      <w:r w:rsidRPr="00317D62">
        <w:rPr>
          <w:rFonts w:ascii="Arial" w:hAnsi="Arial" w:cs="Arial"/>
        </w:rPr>
        <w:t>umgesetzt, die übrigen zeitlich verschoben oder in abgespeckter Form realisiert.</w:t>
      </w:r>
    </w:p>
    <w:p w14:paraId="3C3327A5" w14:textId="2E83F6C4" w:rsidR="004E08E5" w:rsidRPr="004E08E5" w:rsidRDefault="004E08E5" w:rsidP="00317D62">
      <w:pPr>
        <w:pStyle w:val="StandardWeb"/>
        <w:tabs>
          <w:tab w:val="left" w:pos="2948"/>
        </w:tabs>
        <w:spacing w:after="0" w:line="360" w:lineRule="auto"/>
        <w:jc w:val="both"/>
        <w:textAlignment w:val="baseline"/>
        <w:rPr>
          <w:rFonts w:ascii="Arial" w:hAnsi="Arial" w:cs="Arial"/>
          <w:b/>
          <w:bCs/>
        </w:rPr>
      </w:pPr>
      <w:r>
        <w:rPr>
          <w:rFonts w:ascii="Arial" w:hAnsi="Arial" w:cs="Arial"/>
          <w:b/>
          <w:bCs/>
        </w:rPr>
        <w:t xml:space="preserve">IW: </w:t>
      </w:r>
      <w:r w:rsidRPr="004E08E5">
        <w:rPr>
          <w:rFonts w:ascii="Arial" w:hAnsi="Arial" w:cs="Arial"/>
          <w:b/>
          <w:bCs/>
        </w:rPr>
        <w:t>Genehmigte Vorhaben nicht umsetzen? „Schlechtes Zeichen für Neubau“</w:t>
      </w:r>
    </w:p>
    <w:p w14:paraId="1FD5CBED" w14:textId="77777777" w:rsidR="007B02E7" w:rsidRDefault="007B02E7" w:rsidP="00317D62">
      <w:pPr>
        <w:pStyle w:val="StandardWeb"/>
        <w:tabs>
          <w:tab w:val="left" w:pos="2948"/>
        </w:tabs>
        <w:spacing w:after="0" w:line="360" w:lineRule="auto"/>
        <w:jc w:val="both"/>
        <w:textAlignment w:val="baseline"/>
        <w:rPr>
          <w:rFonts w:ascii="Arial" w:hAnsi="Arial" w:cs="Arial"/>
        </w:rPr>
      </w:pPr>
      <w:r w:rsidRPr="007B02E7">
        <w:rPr>
          <w:rFonts w:ascii="Arial" w:hAnsi="Arial" w:cs="Arial"/>
        </w:rPr>
        <w:t>„Grund für die schlechtere Stimmung ist unter anderem die schwindende Hoffnung, dass bereits in diesem Sommer bei wichtigen Eckpunkten wieder Klarheit herrscht und die Nachfrage zurückkommt“, sagt IW-Experte Ralph Henger, der auch Mitautor der Umfrage ist. „Ein Drittel der Befragten erwartet vor diesem Hintergrund, dass viele der genehmigten Vorhaben in den nächsten 12 Monaten nicht umgesetzt werden. Wenn man bedenkt, dass letztes Jahr 350.000 Wohnungen genehmigt wurden, ist das ein sehr schlechtes Zeichen für den Neubau in Deutschland.“</w:t>
      </w:r>
    </w:p>
    <w:p w14:paraId="26ED081F" w14:textId="77E4CE93" w:rsidR="0092604E" w:rsidRDefault="0092604E" w:rsidP="00317D62">
      <w:pPr>
        <w:pStyle w:val="StandardWeb"/>
        <w:tabs>
          <w:tab w:val="left" w:pos="2948"/>
        </w:tabs>
        <w:spacing w:after="0" w:line="360" w:lineRule="auto"/>
        <w:jc w:val="both"/>
        <w:textAlignment w:val="baseline"/>
        <w:rPr>
          <w:rFonts w:ascii="Arial" w:hAnsi="Arial" w:cs="Arial"/>
        </w:rPr>
      </w:pPr>
      <w:bookmarkStart w:id="6" w:name="_Hlk138392739"/>
      <w:bookmarkEnd w:id="3"/>
      <w:r w:rsidRPr="005E1387">
        <w:rPr>
          <w:rFonts w:ascii="Arial" w:hAnsi="Arial" w:cs="Arial"/>
        </w:rPr>
        <w:lastRenderedPageBreak/>
        <w:t xml:space="preserve">Weitere Informationen zum Index sowie die gesamte Studie finden Sie hier: </w:t>
      </w:r>
      <w:hyperlink r:id="rId10" w:history="1">
        <w:r w:rsidRPr="002125C6">
          <w:rPr>
            <w:rStyle w:val="Hyperlink"/>
            <w:rFonts w:ascii="Arial" w:hAnsi="Arial" w:cs="Arial"/>
          </w:rPr>
          <w:t>LINK</w:t>
        </w:r>
      </w:hyperlink>
    </w:p>
    <w:bookmarkEnd w:id="6"/>
    <w:p w14:paraId="62685536" w14:textId="77777777" w:rsidR="008453C7" w:rsidRPr="005E1387" w:rsidRDefault="008453C7" w:rsidP="009B0B05">
      <w:pPr>
        <w:pStyle w:val="StandardWeb"/>
        <w:tabs>
          <w:tab w:val="left" w:pos="2948"/>
        </w:tabs>
        <w:spacing w:after="0"/>
        <w:jc w:val="both"/>
        <w:textAlignment w:val="baseline"/>
        <w:rPr>
          <w:rFonts w:ascii="Arial" w:hAnsi="Arial" w:cs="Arial"/>
        </w:rPr>
      </w:pPr>
      <w:r w:rsidRPr="005E1387">
        <w:rPr>
          <w:rFonts w:ascii="Arial" w:hAnsi="Arial" w:cs="Arial"/>
          <w:b/>
          <w:bCs/>
        </w:rPr>
        <w:t xml:space="preserve">Hintergrund: </w:t>
      </w:r>
      <w:r w:rsidRPr="005E1387">
        <w:rPr>
          <w:rFonts w:ascii="Arial" w:hAnsi="Arial" w:cs="Arial"/>
        </w:rPr>
        <w:t>Der Immobilienstimmungsindex wird vom Institut der deutschen Wirtschaft IW seit 2020 in Kooperation mit dem Zentralen Immobilien Ausschuss (ZIA) erstellt. Ziel ist es, zeitnahe Informationen über die Lage und Erwartungen von Immobilieninvestoren und Projektentwicklern zu gewinnen und so die Transparenz auf dem Immobilienmarkt weiter zu verbessern. Die Befragung findet jedes Quartal statt.</w:t>
      </w:r>
    </w:p>
    <w:bookmarkEnd w:id="4"/>
    <w:p w14:paraId="10ED99A9" w14:textId="01A7D79E" w:rsidR="002F12C0" w:rsidRPr="000D043F" w:rsidRDefault="00E83184" w:rsidP="00BE488D">
      <w:pPr>
        <w:pStyle w:val="StandardWeb"/>
        <w:tabs>
          <w:tab w:val="left" w:pos="2948"/>
        </w:tabs>
        <w:spacing w:before="0" w:beforeAutospacing="0" w:after="0"/>
        <w:textAlignment w:val="baseline"/>
        <w:rPr>
          <w:rFonts w:ascii="Arial" w:hAnsi="Arial" w:cs="Arial"/>
        </w:rPr>
      </w:pPr>
      <w:r w:rsidRPr="005D23F0">
        <w:rPr>
          <w:rFonts w:ascii="Arial" w:hAnsi="Arial" w:cs="Arial"/>
        </w:rPr>
        <w:t>---</w:t>
      </w:r>
      <w:r w:rsidR="000D043F">
        <w:rPr>
          <w:rFonts w:ascii="Arial" w:hAnsi="Arial" w:cs="Arial"/>
        </w:rPr>
        <w:br/>
      </w:r>
      <w:r w:rsidR="002F12C0" w:rsidRPr="005D23F0">
        <w:rPr>
          <w:b/>
          <w:sz w:val="18"/>
          <w:szCs w:val="18"/>
        </w:rPr>
        <w:t>Der ZIA</w:t>
      </w:r>
      <w:r w:rsidR="000D043F">
        <w:rPr>
          <w:b/>
          <w:sz w:val="18"/>
          <w:szCs w:val="18"/>
        </w:rPr>
        <w:br/>
      </w:r>
      <w:r w:rsidR="002F12C0" w:rsidRPr="005D23F0">
        <w:rPr>
          <w:bCs/>
          <w:sz w:val="18"/>
          <w:szCs w:val="18"/>
        </w:rPr>
        <w:t>Der Zentrale Immobilien Ausschuss e.V. (ZIA) ist der Spitzenverband der Immobilienwirtschaft. Er spricht durch seine Mitglieder, darunter 3</w:t>
      </w:r>
      <w:r w:rsidR="0030240D" w:rsidRPr="005D23F0">
        <w:rPr>
          <w:bCs/>
          <w:sz w:val="18"/>
          <w:szCs w:val="18"/>
        </w:rPr>
        <w:t>3</w:t>
      </w:r>
      <w:r w:rsidR="002F12C0" w:rsidRPr="005D23F0">
        <w:rPr>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062CAFBB" w14:textId="77777777" w:rsidR="002F12C0" w:rsidRPr="005D23F0" w:rsidRDefault="002F12C0" w:rsidP="00317D62">
      <w:pPr>
        <w:autoSpaceDE w:val="0"/>
        <w:autoSpaceDN w:val="0"/>
        <w:adjustRightInd w:val="0"/>
        <w:spacing w:after="0" w:line="276" w:lineRule="auto"/>
        <w:rPr>
          <w:bCs/>
          <w:sz w:val="18"/>
          <w:szCs w:val="18"/>
        </w:rPr>
      </w:pPr>
    </w:p>
    <w:p w14:paraId="7B5E4969" w14:textId="77777777" w:rsidR="002F12C0" w:rsidRPr="005D23F0" w:rsidRDefault="002F12C0" w:rsidP="00317D62">
      <w:pPr>
        <w:spacing w:after="0" w:line="259" w:lineRule="auto"/>
        <w:ind w:left="-5" w:right="0"/>
        <w:rPr>
          <w:color w:val="000000" w:themeColor="text1"/>
          <w:sz w:val="22"/>
          <w:szCs w:val="20"/>
        </w:rPr>
      </w:pPr>
      <w:r w:rsidRPr="005D23F0">
        <w:rPr>
          <w:b/>
          <w:color w:val="000000" w:themeColor="text1"/>
          <w:sz w:val="18"/>
          <w:szCs w:val="20"/>
        </w:rPr>
        <w:t xml:space="preserve">Kontakt </w:t>
      </w:r>
    </w:p>
    <w:p w14:paraId="6B332EFD" w14:textId="77777777" w:rsidR="002F12C0" w:rsidRPr="005D23F0" w:rsidRDefault="002F12C0" w:rsidP="00317D62">
      <w:pPr>
        <w:spacing w:after="0" w:line="268" w:lineRule="auto"/>
        <w:ind w:left="-5" w:right="54"/>
        <w:rPr>
          <w:color w:val="000000" w:themeColor="text1"/>
          <w:sz w:val="22"/>
          <w:szCs w:val="20"/>
        </w:rPr>
      </w:pPr>
      <w:r w:rsidRPr="005D23F0">
        <w:rPr>
          <w:color w:val="000000" w:themeColor="text1"/>
          <w:sz w:val="18"/>
          <w:szCs w:val="20"/>
        </w:rPr>
        <w:t xml:space="preserve">ZIA Zentraler Immobilien Ausschuss e.V. </w:t>
      </w:r>
    </w:p>
    <w:p w14:paraId="259E84D7" w14:textId="77777777" w:rsidR="002F12C0" w:rsidRPr="005D23F0" w:rsidRDefault="002F12C0" w:rsidP="00317D62">
      <w:pPr>
        <w:spacing w:after="0" w:line="268" w:lineRule="auto"/>
        <w:ind w:left="-5" w:right="54"/>
        <w:rPr>
          <w:color w:val="000000" w:themeColor="text1"/>
          <w:sz w:val="22"/>
          <w:szCs w:val="20"/>
        </w:rPr>
      </w:pPr>
      <w:r w:rsidRPr="005D23F0">
        <w:rPr>
          <w:color w:val="000000" w:themeColor="text1"/>
          <w:sz w:val="18"/>
          <w:szCs w:val="20"/>
        </w:rPr>
        <w:t xml:space="preserve">Leipziger Platz 9 </w:t>
      </w:r>
    </w:p>
    <w:p w14:paraId="4D5AF95B" w14:textId="77777777" w:rsidR="002F12C0" w:rsidRPr="005D23F0" w:rsidRDefault="002F12C0" w:rsidP="00317D62">
      <w:pPr>
        <w:spacing w:after="0" w:line="268" w:lineRule="auto"/>
        <w:ind w:left="-5" w:right="54"/>
        <w:rPr>
          <w:color w:val="000000" w:themeColor="text1"/>
          <w:sz w:val="22"/>
          <w:szCs w:val="20"/>
        </w:rPr>
      </w:pPr>
      <w:r w:rsidRPr="005D23F0">
        <w:rPr>
          <w:color w:val="000000" w:themeColor="text1"/>
          <w:sz w:val="18"/>
          <w:szCs w:val="20"/>
        </w:rPr>
        <w:t xml:space="preserve">10117 Berlin </w:t>
      </w:r>
    </w:p>
    <w:p w14:paraId="361CFC50" w14:textId="77777777" w:rsidR="002F12C0" w:rsidRPr="005D23F0" w:rsidRDefault="002F12C0" w:rsidP="00317D62">
      <w:pPr>
        <w:spacing w:after="0" w:line="268" w:lineRule="auto"/>
        <w:ind w:left="-5" w:right="54"/>
        <w:rPr>
          <w:color w:val="000000" w:themeColor="text1"/>
          <w:sz w:val="22"/>
          <w:szCs w:val="20"/>
        </w:rPr>
      </w:pPr>
      <w:r w:rsidRPr="005D23F0">
        <w:rPr>
          <w:color w:val="000000" w:themeColor="text1"/>
          <w:sz w:val="18"/>
          <w:szCs w:val="20"/>
        </w:rPr>
        <w:t>Tel.: 030/20 21 585 23</w:t>
      </w:r>
    </w:p>
    <w:p w14:paraId="11086441" w14:textId="77777777" w:rsidR="002F12C0" w:rsidRPr="005D23F0" w:rsidRDefault="002F12C0" w:rsidP="00317D62">
      <w:pPr>
        <w:spacing w:after="0" w:line="265" w:lineRule="auto"/>
        <w:ind w:right="0"/>
        <w:rPr>
          <w:color w:val="0000FF"/>
          <w:sz w:val="18"/>
          <w:szCs w:val="20"/>
          <w:u w:val="single" w:color="0000FF"/>
        </w:rPr>
      </w:pPr>
      <w:r w:rsidRPr="005D23F0">
        <w:rPr>
          <w:color w:val="000000" w:themeColor="text1"/>
          <w:sz w:val="18"/>
          <w:szCs w:val="20"/>
        </w:rPr>
        <w:t xml:space="preserve">E-Mail: </w:t>
      </w:r>
      <w:hyperlink r:id="rId11" w:history="1">
        <w:r w:rsidRPr="005D23F0">
          <w:rPr>
            <w:rStyle w:val="Hyperlink"/>
            <w:sz w:val="18"/>
            <w:szCs w:val="20"/>
          </w:rPr>
          <w:t>presse@zia-deutschland.de</w:t>
        </w:r>
      </w:hyperlink>
      <w:r w:rsidRPr="005D23F0">
        <w:rPr>
          <w:color w:val="000000" w:themeColor="text1"/>
          <w:sz w:val="18"/>
          <w:szCs w:val="20"/>
        </w:rPr>
        <w:t xml:space="preserve">  </w:t>
      </w:r>
      <w:r w:rsidRPr="005D23F0">
        <w:rPr>
          <w:sz w:val="18"/>
          <w:szCs w:val="20"/>
        </w:rPr>
        <w:t xml:space="preserve">Internet: </w:t>
      </w:r>
      <w:hyperlink r:id="rId12">
        <w:r w:rsidRPr="005D23F0">
          <w:rPr>
            <w:color w:val="0000FF"/>
            <w:sz w:val="18"/>
            <w:szCs w:val="20"/>
            <w:u w:val="single" w:color="0000FF"/>
          </w:rPr>
          <w:t>www.zia</w:t>
        </w:r>
      </w:hyperlink>
      <w:hyperlink r:id="rId13">
        <w:r w:rsidRPr="005D23F0">
          <w:rPr>
            <w:color w:val="0000FF"/>
            <w:sz w:val="18"/>
            <w:szCs w:val="20"/>
            <w:u w:val="single" w:color="0000FF"/>
          </w:rPr>
          <w:t>-</w:t>
        </w:r>
      </w:hyperlink>
      <w:r w:rsidRPr="005D23F0">
        <w:rPr>
          <w:rFonts w:eastAsia="Times New Roman"/>
          <w:snapToGrid w:val="0"/>
          <w:w w:val="0"/>
          <w:sz w:val="2"/>
          <w:szCs w:val="2"/>
          <w:u w:color="000000"/>
          <w:bdr w:val="none" w:sz="0" w:space="0" w:color="000000"/>
          <w:shd w:val="clear" w:color="000000" w:fill="000000"/>
          <w:lang w:val="x-none" w:eastAsia="x-none" w:bidi="x-none"/>
        </w:rPr>
        <w:t xml:space="preserve"> </w:t>
      </w:r>
      <w:r w:rsidRPr="005D23F0">
        <w:rPr>
          <w:color w:val="0000FF"/>
          <w:sz w:val="18"/>
          <w:szCs w:val="20"/>
          <w:u w:val="single" w:color="0000FF"/>
        </w:rPr>
        <w:t>deutschland.de</w:t>
      </w:r>
    </w:p>
    <w:p w14:paraId="084A6B57" w14:textId="77777777" w:rsidR="0030240D" w:rsidRPr="005D23F0" w:rsidRDefault="0030240D" w:rsidP="00317D62">
      <w:pPr>
        <w:spacing w:after="0" w:line="265" w:lineRule="auto"/>
        <w:ind w:right="0"/>
        <w:rPr>
          <w:color w:val="0000FF"/>
          <w:sz w:val="18"/>
          <w:szCs w:val="20"/>
          <w:u w:val="single" w:color="0000FF"/>
        </w:rPr>
      </w:pPr>
    </w:p>
    <w:p w14:paraId="72EB2521" w14:textId="41FC6969" w:rsidR="0030240D" w:rsidRPr="005D23F0" w:rsidRDefault="0030240D" w:rsidP="00317D62">
      <w:pPr>
        <w:spacing w:after="0" w:line="265" w:lineRule="auto"/>
        <w:ind w:right="0"/>
        <w:rPr>
          <w:color w:val="0000FF"/>
          <w:sz w:val="18"/>
          <w:szCs w:val="20"/>
          <w:u w:val="single" w:color="0000FF"/>
        </w:rPr>
      </w:pPr>
      <w:r w:rsidRPr="005D23F0">
        <w:rPr>
          <w:noProof/>
          <w:szCs w:val="24"/>
        </w:rPr>
        <w:drawing>
          <wp:inline distT="0" distB="0" distL="0" distR="0" wp14:anchorId="0B64B5E4" wp14:editId="7255B78A">
            <wp:extent cx="5760720" cy="1440180"/>
            <wp:effectExtent l="0" t="0" r="0" b="7620"/>
            <wp:docPr id="1898460747" name="Picture 1" descr="Ein Bild, das Text, Kleidun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60747" name="Picture 1" descr="Ein Bild, das Text, Kleidung, Person, Mann enthält.&#10;&#10;Automatisch generierte Beschreibung"/>
                    <pic:cNvPicPr/>
                  </pic:nvPicPr>
                  <pic:blipFill>
                    <a:blip r:embed="rId14">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p w14:paraId="41D0A8A8" w14:textId="77777777" w:rsidR="001A4EEE" w:rsidRPr="005D23F0" w:rsidRDefault="001A4EEE" w:rsidP="00317D62">
      <w:pPr>
        <w:spacing w:after="0" w:line="265" w:lineRule="auto"/>
        <w:ind w:right="0"/>
        <w:rPr>
          <w:color w:val="auto"/>
          <w:sz w:val="18"/>
          <w:szCs w:val="20"/>
          <w:u w:val="single" w:color="0000FF"/>
        </w:rPr>
      </w:pPr>
    </w:p>
    <w:p w14:paraId="2C068679" w14:textId="77777777" w:rsidR="001A4EEE" w:rsidRPr="005D23F0" w:rsidRDefault="001A4EEE" w:rsidP="00317D62">
      <w:pPr>
        <w:spacing w:after="0" w:line="265" w:lineRule="auto"/>
        <w:ind w:right="0"/>
        <w:rPr>
          <w:color w:val="auto"/>
          <w:sz w:val="18"/>
          <w:szCs w:val="20"/>
          <w:u w:val="single" w:color="0000FF"/>
        </w:rPr>
      </w:pPr>
    </w:p>
    <w:sectPr w:rsidR="001A4EEE" w:rsidRPr="005D23F0" w:rsidSect="00AE1209">
      <w:pgSz w:w="11906" w:h="16838"/>
      <w:pgMar w:top="1417"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B64BE6"/>
    <w:multiLevelType w:val="multilevel"/>
    <w:tmpl w:val="0CB0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14537700">
    <w:abstractNumId w:val="7"/>
  </w:num>
  <w:num w:numId="2" w16cid:durableId="781921157">
    <w:abstractNumId w:val="10"/>
  </w:num>
  <w:num w:numId="3" w16cid:durableId="1003163619">
    <w:abstractNumId w:val="6"/>
  </w:num>
  <w:num w:numId="4" w16cid:durableId="1643389819">
    <w:abstractNumId w:val="1"/>
  </w:num>
  <w:num w:numId="5" w16cid:durableId="32850058">
    <w:abstractNumId w:val="4"/>
  </w:num>
  <w:num w:numId="6" w16cid:durableId="5098355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0187496">
    <w:abstractNumId w:val="8"/>
  </w:num>
  <w:num w:numId="8" w16cid:durableId="907543945">
    <w:abstractNumId w:val="5"/>
  </w:num>
  <w:num w:numId="9" w16cid:durableId="307051418">
    <w:abstractNumId w:val="12"/>
  </w:num>
  <w:num w:numId="10" w16cid:durableId="904149053">
    <w:abstractNumId w:val="11"/>
  </w:num>
  <w:num w:numId="11" w16cid:durableId="883443068">
    <w:abstractNumId w:val="2"/>
  </w:num>
  <w:num w:numId="12" w16cid:durableId="424494890">
    <w:abstractNumId w:val="0"/>
  </w:num>
  <w:num w:numId="13" w16cid:durableId="210071618">
    <w:abstractNumId w:val="9"/>
  </w:num>
  <w:num w:numId="14" w16cid:durableId="898517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E0"/>
    <w:rsid w:val="00006819"/>
    <w:rsid w:val="00006FCD"/>
    <w:rsid w:val="00007D48"/>
    <w:rsid w:val="0002440F"/>
    <w:rsid w:val="00033465"/>
    <w:rsid w:val="000465AE"/>
    <w:rsid w:val="000506BE"/>
    <w:rsid w:val="000534EA"/>
    <w:rsid w:val="000613EB"/>
    <w:rsid w:val="00071F26"/>
    <w:rsid w:val="00073CCC"/>
    <w:rsid w:val="00086DC7"/>
    <w:rsid w:val="00090A37"/>
    <w:rsid w:val="000976B5"/>
    <w:rsid w:val="000A240F"/>
    <w:rsid w:val="000B494E"/>
    <w:rsid w:val="000B497B"/>
    <w:rsid w:val="000B5704"/>
    <w:rsid w:val="000C335C"/>
    <w:rsid w:val="000D043F"/>
    <w:rsid w:val="000D7E65"/>
    <w:rsid w:val="000E0505"/>
    <w:rsid w:val="000E2CC8"/>
    <w:rsid w:val="000E3858"/>
    <w:rsid w:val="000E468C"/>
    <w:rsid w:val="000F30A4"/>
    <w:rsid w:val="000F506B"/>
    <w:rsid w:val="001109DA"/>
    <w:rsid w:val="00113A6C"/>
    <w:rsid w:val="001179F9"/>
    <w:rsid w:val="00121927"/>
    <w:rsid w:val="00123675"/>
    <w:rsid w:val="001270E2"/>
    <w:rsid w:val="00135C38"/>
    <w:rsid w:val="00136B1F"/>
    <w:rsid w:val="00150470"/>
    <w:rsid w:val="001606B4"/>
    <w:rsid w:val="00170388"/>
    <w:rsid w:val="00180469"/>
    <w:rsid w:val="00183801"/>
    <w:rsid w:val="00195382"/>
    <w:rsid w:val="00195CC9"/>
    <w:rsid w:val="00196B02"/>
    <w:rsid w:val="00196D0F"/>
    <w:rsid w:val="001A4EEE"/>
    <w:rsid w:val="001C5D0E"/>
    <w:rsid w:val="001D0511"/>
    <w:rsid w:val="001D13E3"/>
    <w:rsid w:val="001D57E6"/>
    <w:rsid w:val="001F0BBB"/>
    <w:rsid w:val="002000A6"/>
    <w:rsid w:val="0021054B"/>
    <w:rsid w:val="0022136B"/>
    <w:rsid w:val="00223280"/>
    <w:rsid w:val="00225570"/>
    <w:rsid w:val="00237D3C"/>
    <w:rsid w:val="002454A0"/>
    <w:rsid w:val="0025616C"/>
    <w:rsid w:val="00256CE0"/>
    <w:rsid w:val="00263B98"/>
    <w:rsid w:val="00265595"/>
    <w:rsid w:val="0028091B"/>
    <w:rsid w:val="00280E74"/>
    <w:rsid w:val="002A3BDA"/>
    <w:rsid w:val="002A5D5C"/>
    <w:rsid w:val="002B3107"/>
    <w:rsid w:val="002B64C6"/>
    <w:rsid w:val="002C4B57"/>
    <w:rsid w:val="002C648A"/>
    <w:rsid w:val="002D0679"/>
    <w:rsid w:val="002D143A"/>
    <w:rsid w:val="002E706A"/>
    <w:rsid w:val="002F12C0"/>
    <w:rsid w:val="00300656"/>
    <w:rsid w:val="0030240D"/>
    <w:rsid w:val="00312B92"/>
    <w:rsid w:val="00317D62"/>
    <w:rsid w:val="00323E70"/>
    <w:rsid w:val="00323EB8"/>
    <w:rsid w:val="00332AEE"/>
    <w:rsid w:val="00336303"/>
    <w:rsid w:val="00341C63"/>
    <w:rsid w:val="0034528F"/>
    <w:rsid w:val="00346E7A"/>
    <w:rsid w:val="003502F0"/>
    <w:rsid w:val="00350745"/>
    <w:rsid w:val="00354F1A"/>
    <w:rsid w:val="00364767"/>
    <w:rsid w:val="00366AC1"/>
    <w:rsid w:val="00376CD1"/>
    <w:rsid w:val="00377B94"/>
    <w:rsid w:val="00381E95"/>
    <w:rsid w:val="00383D38"/>
    <w:rsid w:val="00396287"/>
    <w:rsid w:val="003B00D6"/>
    <w:rsid w:val="003C09B8"/>
    <w:rsid w:val="003C1731"/>
    <w:rsid w:val="003C1A66"/>
    <w:rsid w:val="003C5B25"/>
    <w:rsid w:val="003D44A9"/>
    <w:rsid w:val="003D44CC"/>
    <w:rsid w:val="003E45B8"/>
    <w:rsid w:val="003F6B1A"/>
    <w:rsid w:val="003F7AE2"/>
    <w:rsid w:val="004020D4"/>
    <w:rsid w:val="00414ACA"/>
    <w:rsid w:val="0042173E"/>
    <w:rsid w:val="00431A99"/>
    <w:rsid w:val="00434C10"/>
    <w:rsid w:val="004355C2"/>
    <w:rsid w:val="00435FC6"/>
    <w:rsid w:val="004423BF"/>
    <w:rsid w:val="00442953"/>
    <w:rsid w:val="00443EE0"/>
    <w:rsid w:val="004453BC"/>
    <w:rsid w:val="0044552E"/>
    <w:rsid w:val="004516B0"/>
    <w:rsid w:val="004519DA"/>
    <w:rsid w:val="004534FB"/>
    <w:rsid w:val="004567C9"/>
    <w:rsid w:val="004623F1"/>
    <w:rsid w:val="00466373"/>
    <w:rsid w:val="0047069C"/>
    <w:rsid w:val="0047284C"/>
    <w:rsid w:val="0047358C"/>
    <w:rsid w:val="00473B3F"/>
    <w:rsid w:val="00486DE6"/>
    <w:rsid w:val="004A49C1"/>
    <w:rsid w:val="004B1E39"/>
    <w:rsid w:val="004C12D8"/>
    <w:rsid w:val="004D5C89"/>
    <w:rsid w:val="004E08E5"/>
    <w:rsid w:val="004E44FD"/>
    <w:rsid w:val="004F19E6"/>
    <w:rsid w:val="004F7A2E"/>
    <w:rsid w:val="00502FB0"/>
    <w:rsid w:val="005070F9"/>
    <w:rsid w:val="00514BD5"/>
    <w:rsid w:val="00517A38"/>
    <w:rsid w:val="0052346F"/>
    <w:rsid w:val="0053015E"/>
    <w:rsid w:val="00536FFE"/>
    <w:rsid w:val="0054423C"/>
    <w:rsid w:val="00573119"/>
    <w:rsid w:val="005917FD"/>
    <w:rsid w:val="005A0FD1"/>
    <w:rsid w:val="005B1921"/>
    <w:rsid w:val="005B1E9F"/>
    <w:rsid w:val="005B3361"/>
    <w:rsid w:val="005B383A"/>
    <w:rsid w:val="005B6D7B"/>
    <w:rsid w:val="005C4DF3"/>
    <w:rsid w:val="005D23F0"/>
    <w:rsid w:val="005D5B0A"/>
    <w:rsid w:val="005E1387"/>
    <w:rsid w:val="005F179B"/>
    <w:rsid w:val="005F4A9B"/>
    <w:rsid w:val="00603FD4"/>
    <w:rsid w:val="00604678"/>
    <w:rsid w:val="00614ABC"/>
    <w:rsid w:val="006154EB"/>
    <w:rsid w:val="00617C3C"/>
    <w:rsid w:val="0062792D"/>
    <w:rsid w:val="006309EB"/>
    <w:rsid w:val="006338DC"/>
    <w:rsid w:val="006344C6"/>
    <w:rsid w:val="00642DFC"/>
    <w:rsid w:val="0064307F"/>
    <w:rsid w:val="00644B4C"/>
    <w:rsid w:val="00645127"/>
    <w:rsid w:val="006518BB"/>
    <w:rsid w:val="0066135E"/>
    <w:rsid w:val="0066376B"/>
    <w:rsid w:val="00664D47"/>
    <w:rsid w:val="00665598"/>
    <w:rsid w:val="006661BC"/>
    <w:rsid w:val="00672084"/>
    <w:rsid w:val="006720D6"/>
    <w:rsid w:val="0068135C"/>
    <w:rsid w:val="006820A9"/>
    <w:rsid w:val="0068559E"/>
    <w:rsid w:val="00690020"/>
    <w:rsid w:val="00690068"/>
    <w:rsid w:val="00697166"/>
    <w:rsid w:val="006A2748"/>
    <w:rsid w:val="006A4776"/>
    <w:rsid w:val="006A5F58"/>
    <w:rsid w:val="006A6DFB"/>
    <w:rsid w:val="006B1474"/>
    <w:rsid w:val="006B2DD6"/>
    <w:rsid w:val="006B4C3D"/>
    <w:rsid w:val="006C3775"/>
    <w:rsid w:val="006C3CAB"/>
    <w:rsid w:val="006C646B"/>
    <w:rsid w:val="006D29B2"/>
    <w:rsid w:val="006D5C5E"/>
    <w:rsid w:val="006E2FF1"/>
    <w:rsid w:val="006E6665"/>
    <w:rsid w:val="006F7471"/>
    <w:rsid w:val="007368ED"/>
    <w:rsid w:val="00742402"/>
    <w:rsid w:val="00750F03"/>
    <w:rsid w:val="0075151B"/>
    <w:rsid w:val="00762896"/>
    <w:rsid w:val="007638B1"/>
    <w:rsid w:val="007640D7"/>
    <w:rsid w:val="00783273"/>
    <w:rsid w:val="00786666"/>
    <w:rsid w:val="00792789"/>
    <w:rsid w:val="00795D27"/>
    <w:rsid w:val="007A294C"/>
    <w:rsid w:val="007A5B22"/>
    <w:rsid w:val="007A5DCD"/>
    <w:rsid w:val="007B02E7"/>
    <w:rsid w:val="007B4094"/>
    <w:rsid w:val="007B6371"/>
    <w:rsid w:val="007C1BE2"/>
    <w:rsid w:val="007C2B95"/>
    <w:rsid w:val="007C6968"/>
    <w:rsid w:val="007D4289"/>
    <w:rsid w:val="007D55DD"/>
    <w:rsid w:val="007D585C"/>
    <w:rsid w:val="00800630"/>
    <w:rsid w:val="00800CC9"/>
    <w:rsid w:val="008056A1"/>
    <w:rsid w:val="00817E8F"/>
    <w:rsid w:val="00820D6E"/>
    <w:rsid w:val="00831500"/>
    <w:rsid w:val="00831D42"/>
    <w:rsid w:val="00842586"/>
    <w:rsid w:val="008453C7"/>
    <w:rsid w:val="00845C6A"/>
    <w:rsid w:val="0084655B"/>
    <w:rsid w:val="0084795C"/>
    <w:rsid w:val="0085493B"/>
    <w:rsid w:val="0086101E"/>
    <w:rsid w:val="00864E7D"/>
    <w:rsid w:val="00871F71"/>
    <w:rsid w:val="008825F4"/>
    <w:rsid w:val="00895F0A"/>
    <w:rsid w:val="008A44AD"/>
    <w:rsid w:val="008A57C8"/>
    <w:rsid w:val="008B0878"/>
    <w:rsid w:val="008B092A"/>
    <w:rsid w:val="008B2A70"/>
    <w:rsid w:val="008B6EF7"/>
    <w:rsid w:val="008C0AC4"/>
    <w:rsid w:val="008C0F4B"/>
    <w:rsid w:val="008C2D24"/>
    <w:rsid w:val="008C2E12"/>
    <w:rsid w:val="008C6AAA"/>
    <w:rsid w:val="008D1691"/>
    <w:rsid w:val="008F204B"/>
    <w:rsid w:val="008F6F32"/>
    <w:rsid w:val="00900DAB"/>
    <w:rsid w:val="00905CD7"/>
    <w:rsid w:val="009066CE"/>
    <w:rsid w:val="009069FC"/>
    <w:rsid w:val="00922139"/>
    <w:rsid w:val="0092604E"/>
    <w:rsid w:val="00931DA1"/>
    <w:rsid w:val="0093357C"/>
    <w:rsid w:val="00952299"/>
    <w:rsid w:val="0095679E"/>
    <w:rsid w:val="00956A52"/>
    <w:rsid w:val="009629CD"/>
    <w:rsid w:val="00981504"/>
    <w:rsid w:val="009817A7"/>
    <w:rsid w:val="00985E00"/>
    <w:rsid w:val="00985FD1"/>
    <w:rsid w:val="00990C0A"/>
    <w:rsid w:val="00993C82"/>
    <w:rsid w:val="009B0B05"/>
    <w:rsid w:val="009B2CE8"/>
    <w:rsid w:val="009B40BE"/>
    <w:rsid w:val="009C1A48"/>
    <w:rsid w:val="009C3F67"/>
    <w:rsid w:val="009D2A7C"/>
    <w:rsid w:val="009D6C45"/>
    <w:rsid w:val="009E30A5"/>
    <w:rsid w:val="00A00993"/>
    <w:rsid w:val="00A07D80"/>
    <w:rsid w:val="00A2101A"/>
    <w:rsid w:val="00A23A97"/>
    <w:rsid w:val="00A302DC"/>
    <w:rsid w:val="00A33E3E"/>
    <w:rsid w:val="00A346CC"/>
    <w:rsid w:val="00A502D4"/>
    <w:rsid w:val="00A50F9C"/>
    <w:rsid w:val="00A576D3"/>
    <w:rsid w:val="00A60226"/>
    <w:rsid w:val="00A62568"/>
    <w:rsid w:val="00A66E58"/>
    <w:rsid w:val="00A768AD"/>
    <w:rsid w:val="00A77184"/>
    <w:rsid w:val="00A82CCF"/>
    <w:rsid w:val="00A918E4"/>
    <w:rsid w:val="00A96C31"/>
    <w:rsid w:val="00AA4287"/>
    <w:rsid w:val="00AA771C"/>
    <w:rsid w:val="00AC1E48"/>
    <w:rsid w:val="00AC41CD"/>
    <w:rsid w:val="00AC59C5"/>
    <w:rsid w:val="00AD68A3"/>
    <w:rsid w:val="00AE1209"/>
    <w:rsid w:val="00AE163E"/>
    <w:rsid w:val="00AE7D23"/>
    <w:rsid w:val="00AF1CD2"/>
    <w:rsid w:val="00B0349E"/>
    <w:rsid w:val="00B0791B"/>
    <w:rsid w:val="00B34CC0"/>
    <w:rsid w:val="00B36575"/>
    <w:rsid w:val="00B44814"/>
    <w:rsid w:val="00B46CAC"/>
    <w:rsid w:val="00B472E6"/>
    <w:rsid w:val="00B5178B"/>
    <w:rsid w:val="00B53989"/>
    <w:rsid w:val="00B62B22"/>
    <w:rsid w:val="00B66B01"/>
    <w:rsid w:val="00B7406D"/>
    <w:rsid w:val="00B76823"/>
    <w:rsid w:val="00B84FE7"/>
    <w:rsid w:val="00B972A1"/>
    <w:rsid w:val="00BA0F0F"/>
    <w:rsid w:val="00BA18CC"/>
    <w:rsid w:val="00BA2ED0"/>
    <w:rsid w:val="00BB0DD8"/>
    <w:rsid w:val="00BB3C7F"/>
    <w:rsid w:val="00BB7DD0"/>
    <w:rsid w:val="00BC0358"/>
    <w:rsid w:val="00BC0BB5"/>
    <w:rsid w:val="00BC197D"/>
    <w:rsid w:val="00BC4264"/>
    <w:rsid w:val="00BC50A3"/>
    <w:rsid w:val="00BC6109"/>
    <w:rsid w:val="00BE2492"/>
    <w:rsid w:val="00BE46B0"/>
    <w:rsid w:val="00BE488D"/>
    <w:rsid w:val="00BE7B8E"/>
    <w:rsid w:val="00BF5C35"/>
    <w:rsid w:val="00BF5EA1"/>
    <w:rsid w:val="00BF6902"/>
    <w:rsid w:val="00BF6DB8"/>
    <w:rsid w:val="00C009F4"/>
    <w:rsid w:val="00C100CB"/>
    <w:rsid w:val="00C10FA4"/>
    <w:rsid w:val="00C11823"/>
    <w:rsid w:val="00C123CE"/>
    <w:rsid w:val="00C1375F"/>
    <w:rsid w:val="00C138CF"/>
    <w:rsid w:val="00C16D8D"/>
    <w:rsid w:val="00C1702F"/>
    <w:rsid w:val="00C27C77"/>
    <w:rsid w:val="00C40DE7"/>
    <w:rsid w:val="00C4172D"/>
    <w:rsid w:val="00C45E5A"/>
    <w:rsid w:val="00C571BA"/>
    <w:rsid w:val="00C648C1"/>
    <w:rsid w:val="00C76967"/>
    <w:rsid w:val="00C83735"/>
    <w:rsid w:val="00C90EC3"/>
    <w:rsid w:val="00CB3472"/>
    <w:rsid w:val="00CB5174"/>
    <w:rsid w:val="00CB67E1"/>
    <w:rsid w:val="00CC7AA2"/>
    <w:rsid w:val="00CC7E5B"/>
    <w:rsid w:val="00CD3297"/>
    <w:rsid w:val="00CD4375"/>
    <w:rsid w:val="00CD6BA5"/>
    <w:rsid w:val="00CE025D"/>
    <w:rsid w:val="00CE5E65"/>
    <w:rsid w:val="00CF19A5"/>
    <w:rsid w:val="00D0786C"/>
    <w:rsid w:val="00D17806"/>
    <w:rsid w:val="00D25A90"/>
    <w:rsid w:val="00D36418"/>
    <w:rsid w:val="00D4273F"/>
    <w:rsid w:val="00D42D17"/>
    <w:rsid w:val="00D4501D"/>
    <w:rsid w:val="00D45DD9"/>
    <w:rsid w:val="00D4638A"/>
    <w:rsid w:val="00D525C2"/>
    <w:rsid w:val="00D52FAB"/>
    <w:rsid w:val="00D621F7"/>
    <w:rsid w:val="00D6548F"/>
    <w:rsid w:val="00D72FF3"/>
    <w:rsid w:val="00D73D11"/>
    <w:rsid w:val="00D76F6F"/>
    <w:rsid w:val="00D870CB"/>
    <w:rsid w:val="00D91A12"/>
    <w:rsid w:val="00D91C93"/>
    <w:rsid w:val="00DA1CDF"/>
    <w:rsid w:val="00DA4E5C"/>
    <w:rsid w:val="00DC1734"/>
    <w:rsid w:val="00DD0ED4"/>
    <w:rsid w:val="00DD7FAE"/>
    <w:rsid w:val="00DE3EB2"/>
    <w:rsid w:val="00DF49E6"/>
    <w:rsid w:val="00E12304"/>
    <w:rsid w:val="00E12747"/>
    <w:rsid w:val="00E36FC3"/>
    <w:rsid w:val="00E414CB"/>
    <w:rsid w:val="00E426AE"/>
    <w:rsid w:val="00E450B7"/>
    <w:rsid w:val="00E52900"/>
    <w:rsid w:val="00E5348F"/>
    <w:rsid w:val="00E54EFC"/>
    <w:rsid w:val="00E54FF2"/>
    <w:rsid w:val="00E56E32"/>
    <w:rsid w:val="00E713B0"/>
    <w:rsid w:val="00E82B75"/>
    <w:rsid w:val="00E83184"/>
    <w:rsid w:val="00E86098"/>
    <w:rsid w:val="00E87E60"/>
    <w:rsid w:val="00E941E7"/>
    <w:rsid w:val="00EA1681"/>
    <w:rsid w:val="00EA1D44"/>
    <w:rsid w:val="00EA4283"/>
    <w:rsid w:val="00EA6FE8"/>
    <w:rsid w:val="00EB5047"/>
    <w:rsid w:val="00EC0846"/>
    <w:rsid w:val="00ED306F"/>
    <w:rsid w:val="00ED4CDF"/>
    <w:rsid w:val="00ED540E"/>
    <w:rsid w:val="00EE091F"/>
    <w:rsid w:val="00EE0AB0"/>
    <w:rsid w:val="00EF4069"/>
    <w:rsid w:val="00EF5B81"/>
    <w:rsid w:val="00F0524B"/>
    <w:rsid w:val="00F10973"/>
    <w:rsid w:val="00F10F43"/>
    <w:rsid w:val="00F15008"/>
    <w:rsid w:val="00F212FC"/>
    <w:rsid w:val="00F2399F"/>
    <w:rsid w:val="00F319C0"/>
    <w:rsid w:val="00F41A74"/>
    <w:rsid w:val="00F42ABD"/>
    <w:rsid w:val="00F75472"/>
    <w:rsid w:val="00F76A60"/>
    <w:rsid w:val="00F77A8E"/>
    <w:rsid w:val="00F8247D"/>
    <w:rsid w:val="00F868F2"/>
    <w:rsid w:val="00F86A4E"/>
    <w:rsid w:val="00F966E2"/>
    <w:rsid w:val="00F96D6D"/>
    <w:rsid w:val="00FA067E"/>
    <w:rsid w:val="00FA44C5"/>
    <w:rsid w:val="00FB07F9"/>
    <w:rsid w:val="00FB0983"/>
    <w:rsid w:val="00FB1A47"/>
    <w:rsid w:val="00FB6440"/>
    <w:rsid w:val="00FC5DCC"/>
    <w:rsid w:val="00FD1BCF"/>
    <w:rsid w:val="00FE61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4A92"/>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E0"/>
    <w:pPr>
      <w:spacing w:after="1" w:line="369" w:lineRule="auto"/>
      <w:ind w:left="10" w:right="66" w:hanging="10"/>
      <w:jc w:val="both"/>
    </w:pPr>
    <w:rPr>
      <w:rFonts w:ascii="Arial" w:eastAsia="Arial" w:hAnsi="Arial" w:cs="Arial"/>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styleId="NichtaufgelsteErwhnung">
    <w:name w:val="Unresolved Mention"/>
    <w:basedOn w:val="Absatz-Standardschriftart"/>
    <w:uiPriority w:val="99"/>
    <w:semiHidden/>
    <w:unhideWhenUsed/>
    <w:rsid w:val="00300656"/>
    <w:rPr>
      <w:color w:val="605E5C"/>
      <w:shd w:val="clear" w:color="auto" w:fill="E1DFDD"/>
    </w:rPr>
  </w:style>
  <w:style w:type="character" w:styleId="Fett">
    <w:name w:val="Strong"/>
    <w:basedOn w:val="Absatz-Standardschriftart"/>
    <w:uiPriority w:val="22"/>
    <w:qFormat/>
    <w:rsid w:val="00B539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683213286">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055424281">
      <w:bodyDiv w:val="1"/>
      <w:marLeft w:val="0"/>
      <w:marRight w:val="0"/>
      <w:marTop w:val="0"/>
      <w:marBottom w:val="0"/>
      <w:divBdr>
        <w:top w:val="none" w:sz="0" w:space="0" w:color="auto"/>
        <w:left w:val="none" w:sz="0" w:space="0" w:color="auto"/>
        <w:bottom w:val="none" w:sz="0" w:space="0" w:color="auto"/>
        <w:right w:val="none" w:sz="0" w:space="0" w:color="auto"/>
      </w:divBdr>
    </w:div>
    <w:div w:id="113213515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933514253">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zia-deutschlan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zia-deutschland.de/project/zia-iw-immobilienstimmungsindex/"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8" ma:contentTypeDescription="Ein neues Dokument erstellen." ma:contentTypeScope="" ma:versionID="a87c5cb9149912ff9bdfe1f12616bacf">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0104eca0612415e4f62f0a9432088d30"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2.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3.xml><?xml version="1.0" encoding="utf-8"?>
<ds:datastoreItem xmlns:ds="http://schemas.openxmlformats.org/officeDocument/2006/customXml" ds:itemID="{EDE48E76-A18C-4D27-86E5-1F5046BB502E}">
  <ds:schemaRefs>
    <ds:schemaRef ds:uri="http://schemas.openxmlformats.org/officeDocument/2006/bibliography"/>
  </ds:schemaRefs>
</ds:datastoreItem>
</file>

<file path=customXml/itemProps4.xml><?xml version="1.0" encoding="utf-8"?>
<ds:datastoreItem xmlns:ds="http://schemas.openxmlformats.org/officeDocument/2006/customXml" ds:itemID="{DD3CB40D-AA13-4FE0-8DE2-9BB74BE6B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4680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6</cp:revision>
  <cp:lastPrinted>2023-06-23T07:05:00Z</cp:lastPrinted>
  <dcterms:created xsi:type="dcterms:W3CDTF">2023-06-22T14:47:00Z</dcterms:created>
  <dcterms:modified xsi:type="dcterms:W3CDTF">2023-06-23T07:09:00Z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