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BE193" w14:textId="77777777" w:rsidR="00BA7BA1" w:rsidRDefault="00BA7BA1" w:rsidP="002316C9">
      <w:pPr>
        <w:spacing w:after="0" w:line="240" w:lineRule="auto"/>
        <w:ind w:left="709"/>
        <w:jc w:val="center"/>
        <w:rPr>
          <w:rFonts w:eastAsia="Times New Roman" w:cstheme="minorHAnsi"/>
          <w:b/>
          <w:bCs/>
          <w:color w:val="000000" w:themeColor="text1"/>
          <w:sz w:val="40"/>
          <w:szCs w:val="40"/>
        </w:rPr>
      </w:pPr>
      <w:r>
        <w:rPr>
          <w:rFonts w:eastAsia="Times New Roman" w:cstheme="minorHAnsi"/>
          <w:b/>
          <w:bCs/>
          <w:color w:val="000000" w:themeColor="text1"/>
          <w:sz w:val="40"/>
          <w:szCs w:val="40"/>
        </w:rPr>
        <w:t>Gutachten: Weltweit dichtestes Fachwerkensemble steht in Celle</w:t>
      </w:r>
    </w:p>
    <w:p w14:paraId="75B9A7AE" w14:textId="77777777" w:rsidR="00BA7BA1" w:rsidRDefault="00BA7BA1" w:rsidP="00BA7BA1">
      <w:pPr>
        <w:spacing w:after="0" w:line="240" w:lineRule="auto"/>
        <w:jc w:val="center"/>
        <w:rPr>
          <w:rFonts w:eastAsia="Times New Roman" w:cstheme="minorHAnsi"/>
          <w:b/>
          <w:bCs/>
          <w:sz w:val="24"/>
          <w:szCs w:val="40"/>
        </w:rPr>
      </w:pPr>
    </w:p>
    <w:p w14:paraId="6E62B1F9" w14:textId="683A3349" w:rsidR="00BA7BA1" w:rsidRDefault="00BA7BA1" w:rsidP="00BA7BA1">
      <w:pPr>
        <w:spacing w:after="0" w:line="240" w:lineRule="auto"/>
        <w:ind w:left="709"/>
        <w:rPr>
          <w:rFonts w:eastAsia="Times New Roman" w:cstheme="minorHAnsi"/>
          <w:b/>
          <w:bCs/>
          <w:sz w:val="24"/>
          <w:szCs w:val="40"/>
        </w:rPr>
      </w:pPr>
      <w:r>
        <w:rPr>
          <w:rFonts w:cstheme="minorHAnsi"/>
          <w:b/>
          <w:noProof/>
          <w:sz w:val="28"/>
          <w:szCs w:val="28"/>
        </w:rPr>
        <w:drawing>
          <wp:inline distT="0" distB="0" distL="0" distR="0" wp14:anchorId="7CAC404F" wp14:editId="6D324199">
            <wp:extent cx="5238750" cy="341127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6406" cy="3416264"/>
                    </a:xfrm>
                    <a:prstGeom prst="rect">
                      <a:avLst/>
                    </a:prstGeom>
                    <a:noFill/>
                    <a:ln>
                      <a:noFill/>
                    </a:ln>
                  </pic:spPr>
                </pic:pic>
              </a:graphicData>
            </a:graphic>
          </wp:inline>
        </w:drawing>
      </w:r>
    </w:p>
    <w:p w14:paraId="5B528FB9" w14:textId="77777777" w:rsidR="00BA7BA1" w:rsidRDefault="00BA7BA1" w:rsidP="00BA7BA1">
      <w:pPr>
        <w:spacing w:after="0" w:line="240" w:lineRule="auto"/>
        <w:ind w:left="709"/>
        <w:rPr>
          <w:rFonts w:eastAsia="Times New Roman" w:cstheme="minorHAnsi"/>
          <w:b/>
          <w:bCs/>
          <w:sz w:val="24"/>
          <w:szCs w:val="40"/>
        </w:rPr>
      </w:pPr>
    </w:p>
    <w:p w14:paraId="09608633" w14:textId="735DD93A" w:rsidR="00BA7BA1" w:rsidRDefault="00BA7BA1" w:rsidP="002316C9">
      <w:pPr>
        <w:spacing w:after="0" w:line="240" w:lineRule="auto"/>
        <w:ind w:left="709"/>
        <w:jc w:val="center"/>
        <w:rPr>
          <w:rFonts w:eastAsia="Times New Roman" w:cstheme="minorHAnsi"/>
          <w:sz w:val="18"/>
          <w:szCs w:val="18"/>
        </w:rPr>
      </w:pPr>
      <w:r>
        <w:rPr>
          <w:rFonts w:eastAsia="Times New Roman" w:cstheme="minorHAnsi"/>
          <w:sz w:val="18"/>
          <w:szCs w:val="18"/>
        </w:rPr>
        <w:t>„Einmaliges Erbe erhalten“: Die rund 500 Fachwerkhäuser der norddeutschen Residenzstadt</w:t>
      </w:r>
    </w:p>
    <w:p w14:paraId="57090BC5" w14:textId="72637ABB" w:rsidR="00BA7BA1" w:rsidRDefault="00BA7BA1" w:rsidP="002316C9">
      <w:pPr>
        <w:spacing w:after="0" w:line="240" w:lineRule="auto"/>
        <w:ind w:left="709"/>
        <w:jc w:val="center"/>
        <w:rPr>
          <w:rFonts w:eastAsia="Times New Roman" w:cstheme="minorHAnsi"/>
          <w:sz w:val="18"/>
          <w:szCs w:val="18"/>
        </w:rPr>
      </w:pPr>
      <w:r>
        <w:rPr>
          <w:rFonts w:eastAsia="Times New Roman" w:cstheme="minorHAnsi"/>
          <w:sz w:val="18"/>
          <w:szCs w:val="18"/>
        </w:rPr>
        <w:t>Celle zählen zu den schönsten weltweit. In keiner anderen Stadt ist mittelalterliches Fachwerk</w:t>
      </w:r>
    </w:p>
    <w:p w14:paraId="11157C15" w14:textId="77777777" w:rsidR="00BA7BA1" w:rsidRDefault="00BA7BA1" w:rsidP="002316C9">
      <w:pPr>
        <w:spacing w:after="0" w:line="240" w:lineRule="auto"/>
        <w:ind w:left="709"/>
        <w:jc w:val="center"/>
        <w:rPr>
          <w:rFonts w:eastAsia="Times New Roman" w:cstheme="minorHAnsi"/>
          <w:sz w:val="18"/>
          <w:szCs w:val="18"/>
          <w:lang w:val="en-US"/>
        </w:rPr>
      </w:pPr>
      <w:r>
        <w:rPr>
          <w:rFonts w:eastAsia="Times New Roman" w:cstheme="minorHAnsi"/>
          <w:sz w:val="18"/>
          <w:szCs w:val="18"/>
        </w:rPr>
        <w:t>in dieser Vielfalt und Dichte zu sehen.</w:t>
      </w:r>
      <w:r>
        <w:rPr>
          <w:rFonts w:cstheme="minorHAnsi"/>
          <w:i/>
          <w:sz w:val="16"/>
          <w:szCs w:val="16"/>
        </w:rPr>
        <w:t xml:space="preserve"> </w:t>
      </w:r>
      <w:r>
        <w:rPr>
          <w:rFonts w:cstheme="minorHAnsi"/>
          <w:i/>
          <w:sz w:val="16"/>
          <w:szCs w:val="16"/>
          <w:lang w:val="en-US"/>
        </w:rPr>
        <w:t xml:space="preserve">(Copyright: Celle </w:t>
      </w:r>
      <w:proofErr w:type="spellStart"/>
      <w:r>
        <w:rPr>
          <w:rFonts w:cstheme="minorHAnsi"/>
          <w:i/>
          <w:sz w:val="16"/>
          <w:szCs w:val="16"/>
          <w:lang w:val="en-US"/>
        </w:rPr>
        <w:t>Tourismus</w:t>
      </w:r>
      <w:proofErr w:type="spellEnd"/>
      <w:r>
        <w:rPr>
          <w:rFonts w:cstheme="minorHAnsi"/>
          <w:i/>
          <w:sz w:val="16"/>
          <w:szCs w:val="16"/>
          <w:lang w:val="en-US"/>
        </w:rPr>
        <w:t xml:space="preserve"> und Marketing GmbH)</w:t>
      </w:r>
    </w:p>
    <w:p w14:paraId="0045DA3F" w14:textId="77777777" w:rsidR="00BA7BA1" w:rsidRDefault="00BA7BA1" w:rsidP="00BA7BA1">
      <w:pPr>
        <w:spacing w:after="0"/>
        <w:ind w:left="709"/>
        <w:jc w:val="center"/>
        <w:rPr>
          <w:rFonts w:cstheme="minorHAnsi"/>
          <w:i/>
          <w:color w:val="FF0000"/>
          <w:sz w:val="16"/>
          <w:szCs w:val="16"/>
          <w:lang w:val="en-US"/>
        </w:rPr>
      </w:pPr>
    </w:p>
    <w:p w14:paraId="12D2413C" w14:textId="77777777" w:rsidR="00BA7BA1" w:rsidRDefault="00BA7BA1" w:rsidP="00BA7BA1">
      <w:pPr>
        <w:spacing w:after="0"/>
        <w:ind w:left="709"/>
        <w:jc w:val="center"/>
        <w:rPr>
          <w:rFonts w:cstheme="minorHAnsi"/>
          <w:i/>
          <w:color w:val="FF0000"/>
          <w:sz w:val="16"/>
          <w:szCs w:val="16"/>
          <w:lang w:val="en-US"/>
        </w:rPr>
      </w:pPr>
    </w:p>
    <w:p w14:paraId="271D63EE" w14:textId="77777777" w:rsidR="00BA7BA1" w:rsidRDefault="00BA7BA1" w:rsidP="00BA7BA1">
      <w:pPr>
        <w:spacing w:after="0"/>
        <w:ind w:left="709"/>
        <w:jc w:val="center"/>
        <w:rPr>
          <w:rFonts w:cstheme="minorHAnsi"/>
          <w:i/>
          <w:sz w:val="4"/>
          <w:szCs w:val="20"/>
          <w:lang w:val="en-US"/>
        </w:rPr>
      </w:pPr>
    </w:p>
    <w:p w14:paraId="2D8F6E18" w14:textId="268264B2" w:rsidR="00BA7BA1" w:rsidRDefault="00BA7BA1" w:rsidP="00BA7BA1">
      <w:pPr>
        <w:spacing w:after="0"/>
        <w:ind w:left="709"/>
        <w:jc w:val="both"/>
        <w:rPr>
          <w:rFonts w:cstheme="minorHAnsi"/>
          <w:b/>
        </w:rPr>
      </w:pPr>
      <w:r w:rsidRPr="002316C9">
        <w:rPr>
          <w:rFonts w:cstheme="minorHAnsi"/>
          <w:b/>
          <w:bCs/>
          <w:iCs/>
        </w:rPr>
        <w:t>CELLE | Juni 2021</w:t>
      </w:r>
      <w:r w:rsidR="002316C9" w:rsidRPr="002316C9">
        <w:rPr>
          <w:rFonts w:cstheme="minorHAnsi"/>
          <w:b/>
          <w:bCs/>
          <w:iCs/>
        </w:rPr>
        <w:t xml:space="preserve"> -</w:t>
      </w:r>
      <w:r>
        <w:rPr>
          <w:rFonts w:cstheme="minorHAnsi"/>
          <w:b/>
        </w:rPr>
        <w:t xml:space="preserve"> Dicht, dichter, Celle – in keiner anderen Stadt Europas stehen so viele Fachwerkhäuser auf einem Fleck lückenlos zusammen. Rund 500 Gebäude bilden einen kompakten, in sich geschlossenen Altstadtkern – einmalig im internationalen Vergleich. Ein Gutachten belegt Celles Ausnahmestellung. </w:t>
      </w:r>
    </w:p>
    <w:p w14:paraId="727F6974" w14:textId="77777777" w:rsidR="00BA7BA1" w:rsidRDefault="00BA7BA1" w:rsidP="00BA7BA1">
      <w:pPr>
        <w:spacing w:after="0"/>
        <w:ind w:left="709"/>
        <w:jc w:val="both"/>
        <w:rPr>
          <w:rFonts w:ascii="Arial" w:hAnsi="Arial" w:cs="Arial"/>
          <w:color w:val="202122"/>
          <w:sz w:val="21"/>
          <w:szCs w:val="21"/>
          <w:shd w:val="clear" w:color="auto" w:fill="FFFFFF"/>
        </w:rPr>
      </w:pPr>
    </w:p>
    <w:p w14:paraId="1CFD8612" w14:textId="77777777" w:rsidR="00BA7BA1" w:rsidRDefault="00BA7BA1" w:rsidP="00BA7BA1">
      <w:pPr>
        <w:spacing w:after="0"/>
        <w:ind w:left="709"/>
        <w:jc w:val="both"/>
        <w:rPr>
          <w:rFonts w:eastAsia="Times New Roman" w:cstheme="minorHAnsi"/>
        </w:rPr>
      </w:pPr>
      <w:r>
        <w:rPr>
          <w:rFonts w:eastAsia="Times New Roman" w:cstheme="minorHAnsi"/>
        </w:rPr>
        <w:t>Der Architekt und Denkmalpfleger</w:t>
      </w:r>
      <w:r>
        <w:rPr>
          <w:rFonts w:cstheme="minorHAnsi"/>
          <w:b/>
        </w:rPr>
        <w:t xml:space="preserve"> </w:t>
      </w:r>
      <w:r>
        <w:rPr>
          <w:rFonts w:cstheme="minorHAnsi"/>
          <w:bCs/>
        </w:rPr>
        <w:t>Prof. Manfred Gerner aus Fulda</w:t>
      </w:r>
      <w:r>
        <w:rPr>
          <w:rFonts w:eastAsia="Times New Roman" w:cstheme="minorHAnsi"/>
        </w:rPr>
        <w:t>, der in Deutschland als einer der profiliertesten Experten für Fachwerkbauten gilt, bescheinigt Celle „eine einmalige Dichte und Konzentration mittelalterlicher und frühneuzeitlicher Fachwerkbauten in einem geschlossenen Stadtensemble.“ In Zahlen heißt das: Auf einem Hektar (10.000 m</w:t>
      </w:r>
      <w:r>
        <w:rPr>
          <w:rFonts w:eastAsia="Times New Roman" w:cstheme="minorHAnsi"/>
          <w:vertAlign w:val="superscript"/>
        </w:rPr>
        <w:t>2</w:t>
      </w:r>
      <w:r>
        <w:rPr>
          <w:rFonts w:eastAsia="Times New Roman" w:cstheme="minorHAnsi"/>
        </w:rPr>
        <w:t xml:space="preserve">) stehen </w:t>
      </w:r>
      <w:r>
        <w:rPr>
          <w:rFonts w:eastAsia="Times New Roman" w:cstheme="minorHAnsi"/>
        </w:rPr>
        <w:br/>
        <w:t xml:space="preserve">26 Fachwerkhäuser. Nur die nordfranzösische Stadt Troyes kommt auf einen ähnlichen Wert. </w:t>
      </w:r>
    </w:p>
    <w:p w14:paraId="39AE88AD" w14:textId="77777777" w:rsidR="00BA7BA1" w:rsidRDefault="00BA7BA1" w:rsidP="00BA7BA1">
      <w:pPr>
        <w:spacing w:after="0"/>
        <w:ind w:left="709"/>
        <w:jc w:val="both"/>
        <w:rPr>
          <w:rFonts w:cstheme="minorHAnsi"/>
          <w:b/>
        </w:rPr>
      </w:pPr>
      <w:r>
        <w:rPr>
          <w:rFonts w:cstheme="minorHAnsi"/>
          <w:b/>
        </w:rPr>
        <w:lastRenderedPageBreak/>
        <w:t xml:space="preserve">Dichte, Stadtgrundriss und Fachwerkschmuck einzigartig </w:t>
      </w:r>
    </w:p>
    <w:p w14:paraId="77BE1ECC" w14:textId="77777777" w:rsidR="00BA7BA1" w:rsidRDefault="00BA7BA1" w:rsidP="00BA7BA1">
      <w:pPr>
        <w:spacing w:after="0"/>
        <w:ind w:left="709"/>
        <w:jc w:val="both"/>
        <w:rPr>
          <w:rFonts w:cstheme="minorHAnsi"/>
          <w:bCs/>
        </w:rPr>
      </w:pPr>
      <w:r>
        <w:rPr>
          <w:rFonts w:cstheme="minorHAnsi"/>
          <w:bCs/>
        </w:rPr>
        <w:t xml:space="preserve">Es ist aber vor allem ein Dreiklang, der Celles Altstadt so einzigartig macht. Neben der Fachwerkdichte kann die niedersächsische Stadt, </w:t>
      </w:r>
      <w:r>
        <w:rPr>
          <w:rFonts w:eastAsia="Times New Roman" w:cstheme="minorHAnsi"/>
        </w:rPr>
        <w:t xml:space="preserve">die im 17. und 18. Jahrhundert Residenz der Welfenherzöge und im 19. Jahrhundert Sommersitz des hannoverschen Königshauses war, </w:t>
      </w:r>
      <w:r>
        <w:rPr>
          <w:rFonts w:cstheme="minorHAnsi"/>
          <w:bCs/>
        </w:rPr>
        <w:t xml:space="preserve">mit kunstvoll verzierten Fassaden und einem Stil-Mix aus sechs Jahrhunderten aufwarten: </w:t>
      </w:r>
      <w:r>
        <w:rPr>
          <w:rFonts w:eastAsia="Times New Roman" w:cstheme="minorHAnsi"/>
          <w:color w:val="000000" w:themeColor="text1"/>
        </w:rPr>
        <w:t>von der Gotik über Renaissance, Barock, Klassizismus, Eklektizismus bis zur Moderne und Postmoderne.</w:t>
      </w:r>
    </w:p>
    <w:p w14:paraId="53B08307" w14:textId="77777777" w:rsidR="00BA7BA1" w:rsidRDefault="00BA7BA1" w:rsidP="00BA7BA1">
      <w:pPr>
        <w:spacing w:after="0"/>
        <w:ind w:left="709"/>
        <w:jc w:val="both"/>
        <w:rPr>
          <w:rFonts w:cstheme="minorHAnsi"/>
          <w:bCs/>
        </w:rPr>
      </w:pPr>
    </w:p>
    <w:p w14:paraId="359F7464" w14:textId="77777777" w:rsidR="00BA7BA1" w:rsidRDefault="00BA7BA1" w:rsidP="00BA7BA1">
      <w:pPr>
        <w:spacing w:after="0"/>
        <w:ind w:left="709"/>
        <w:jc w:val="both"/>
        <w:rPr>
          <w:rFonts w:cstheme="minorHAnsi"/>
          <w:b/>
        </w:rPr>
      </w:pPr>
      <w:r>
        <w:rPr>
          <w:rFonts w:cstheme="minorHAnsi"/>
          <w:b/>
        </w:rPr>
        <w:t>Blaupause für mittelalterliche Stadtplanung</w:t>
      </w:r>
    </w:p>
    <w:p w14:paraId="4140F9CB" w14:textId="77777777" w:rsidR="00BA7BA1" w:rsidRDefault="00BA7BA1" w:rsidP="00BA7BA1">
      <w:pPr>
        <w:spacing w:after="0"/>
        <w:ind w:left="709"/>
        <w:jc w:val="both"/>
        <w:rPr>
          <w:rFonts w:cstheme="minorHAnsi"/>
          <w:bCs/>
        </w:rPr>
      </w:pPr>
      <w:r>
        <w:rPr>
          <w:rFonts w:cstheme="minorHAnsi"/>
          <w:bCs/>
        </w:rPr>
        <w:t>Weitere Besonderheit: der älteste mittelalterliche Stadtgrundriss; er datiert aus dem Jahre 1292 und ist nahezu im Original erhalten. Besucherinnen und Besucher können beim Bummel durch die Gassen entdecken, wie eine Stadt im Mittelalter typischerweise aufgebaut und strukturiert war. Die strenge dreiteilige Ordnung aus Burg/Schloss, öffentlichem Bereich mit Rathaus, Kirche, Markt- und Turnierplatz sowie die geschlossene Bürgerstadt mit Wohn- und Geschäftshäusern, hat bis heute Bestand. Laut Gutachten ebenfalls ein Alleinstellungsmerkmal im Kreis der europäischen Fachwerkstädte.</w:t>
      </w:r>
    </w:p>
    <w:p w14:paraId="74BBB5F0" w14:textId="77777777" w:rsidR="00BA7BA1" w:rsidRDefault="00BA7BA1" w:rsidP="00BA7BA1">
      <w:pPr>
        <w:spacing w:after="0"/>
        <w:ind w:left="709"/>
        <w:jc w:val="both"/>
        <w:rPr>
          <w:rFonts w:eastAsia="Times New Roman" w:cstheme="minorHAnsi"/>
          <w:b/>
          <w:bCs/>
        </w:rPr>
      </w:pPr>
    </w:p>
    <w:p w14:paraId="603FA62E" w14:textId="77777777" w:rsidR="00BA7BA1" w:rsidRDefault="00BA7BA1" w:rsidP="00BA7BA1">
      <w:pPr>
        <w:spacing w:after="0"/>
        <w:ind w:left="709"/>
        <w:jc w:val="both"/>
        <w:rPr>
          <w:rFonts w:eastAsia="Times New Roman" w:cstheme="minorHAnsi"/>
          <w:b/>
          <w:bCs/>
        </w:rPr>
      </w:pPr>
      <w:r>
        <w:rPr>
          <w:rFonts w:eastAsia="Times New Roman" w:cstheme="minorHAnsi"/>
          <w:b/>
          <w:bCs/>
        </w:rPr>
        <w:t>Ältestes Haus aus dem Jahr 1526</w:t>
      </w:r>
    </w:p>
    <w:p w14:paraId="04D7256E" w14:textId="77777777" w:rsidR="00BA7BA1" w:rsidRDefault="00BA7BA1" w:rsidP="00BA7BA1">
      <w:pPr>
        <w:spacing w:after="0"/>
        <w:ind w:left="709"/>
        <w:jc w:val="both"/>
        <w:rPr>
          <w:rFonts w:eastAsia="Times New Roman" w:cstheme="minorHAnsi"/>
        </w:rPr>
      </w:pPr>
      <w:r>
        <w:rPr>
          <w:rFonts w:eastAsia="Times New Roman" w:cstheme="minorHAnsi"/>
          <w:color w:val="000000" w:themeColor="text1"/>
        </w:rPr>
        <w:t>Die heutige Celler Altstadt ist in einem Zeitraum von rund 600 Jahren entstanden.</w:t>
      </w:r>
      <w:r>
        <w:rPr>
          <w:rFonts w:eastAsia="Times New Roman" w:cstheme="minorHAnsi"/>
        </w:rPr>
        <w:t xml:space="preserve"> Das älteste Fachwerkhaus steht am Heiligen Kreuz 26; es stammt aus dem Jahr 1526. Zahlreiche nicht fest datierte Fachwerkbauten reichen bis in die Zeit um 1480 zurück. Die </w:t>
      </w:r>
      <w:proofErr w:type="spellStart"/>
      <w:r>
        <w:rPr>
          <w:rFonts w:eastAsia="Times New Roman" w:cstheme="minorHAnsi"/>
        </w:rPr>
        <w:t>Kalandgasse</w:t>
      </w:r>
      <w:proofErr w:type="spellEnd"/>
      <w:r>
        <w:rPr>
          <w:rFonts w:eastAsia="Times New Roman" w:cstheme="minorHAnsi"/>
        </w:rPr>
        <w:t xml:space="preserve"> mit der alten Lateinschule gilt als eine der schönsten Fachwerkgassen der Stadt. Das </w:t>
      </w:r>
      <w:proofErr w:type="spellStart"/>
      <w:r>
        <w:rPr>
          <w:rFonts w:eastAsia="Times New Roman" w:cstheme="minorHAnsi"/>
        </w:rPr>
        <w:t>Hoppener</w:t>
      </w:r>
      <w:proofErr w:type="spellEnd"/>
      <w:r>
        <w:rPr>
          <w:rFonts w:eastAsia="Times New Roman" w:cstheme="minorHAnsi"/>
        </w:rPr>
        <w:t xml:space="preserve"> Haus aus dem Jahr 1532 ist das wohl bekannteste Fachwerkhaus Celles; es steht in der Poststraße/</w:t>
      </w:r>
      <w:proofErr w:type="spellStart"/>
      <w:r>
        <w:rPr>
          <w:rFonts w:eastAsia="Times New Roman" w:cstheme="minorHAnsi"/>
        </w:rPr>
        <w:t>Rundestraße</w:t>
      </w:r>
      <w:proofErr w:type="spellEnd"/>
      <w:r>
        <w:rPr>
          <w:rFonts w:eastAsia="Times New Roman" w:cstheme="minorHAnsi"/>
        </w:rPr>
        <w:t xml:space="preserve"> und gilt als das prächtigste seiner Art. </w:t>
      </w:r>
    </w:p>
    <w:p w14:paraId="4CC3A3F5" w14:textId="77777777" w:rsidR="00BA7BA1" w:rsidRDefault="00BA7BA1" w:rsidP="00BA7BA1">
      <w:pPr>
        <w:spacing w:after="0"/>
        <w:ind w:left="709"/>
        <w:jc w:val="both"/>
        <w:rPr>
          <w:rFonts w:eastAsia="Times New Roman" w:cstheme="minorHAnsi"/>
        </w:rPr>
      </w:pPr>
    </w:p>
    <w:p w14:paraId="0875D449" w14:textId="77777777" w:rsidR="00BA7BA1" w:rsidRDefault="00BA7BA1" w:rsidP="00BA7BA1">
      <w:pPr>
        <w:spacing w:after="0"/>
        <w:ind w:left="709"/>
        <w:jc w:val="both"/>
        <w:rPr>
          <w:rFonts w:eastAsia="Times New Roman" w:cstheme="minorHAnsi"/>
          <w:b/>
          <w:color w:val="000000" w:themeColor="text1"/>
        </w:rPr>
      </w:pPr>
      <w:r>
        <w:rPr>
          <w:rFonts w:eastAsia="Times New Roman" w:cstheme="minorHAnsi"/>
          <w:b/>
          <w:color w:val="000000" w:themeColor="text1"/>
        </w:rPr>
        <w:t>Harmonisches Stadtbild</w:t>
      </w:r>
    </w:p>
    <w:p w14:paraId="2B5DA5AD" w14:textId="77777777" w:rsidR="00BA7BA1" w:rsidRDefault="00BA7BA1" w:rsidP="00BA7BA1">
      <w:pPr>
        <w:spacing w:after="0"/>
        <w:ind w:left="709"/>
        <w:jc w:val="both"/>
        <w:rPr>
          <w:rFonts w:eastAsia="Times New Roman" w:cstheme="minorHAnsi"/>
          <w:b/>
          <w:color w:val="000000" w:themeColor="text1"/>
        </w:rPr>
      </w:pPr>
      <w:r>
        <w:rPr>
          <w:rFonts w:eastAsia="Times New Roman" w:cstheme="minorHAnsi"/>
        </w:rPr>
        <w:t xml:space="preserve">Dass die Grundstruktur der Altstadt und die denkmalgeschützten Fachwerkhäuser zumeist im Originalzustand erhalten sind, hat mehrere Gründe. Zum einen blieb die Altstadt im </w:t>
      </w:r>
      <w:r>
        <w:rPr>
          <w:rFonts w:eastAsia="Times New Roman" w:cstheme="minorHAnsi"/>
        </w:rPr>
        <w:br/>
        <w:t>2. Weltkrieg von Bombenangriffen weitgehend verschont. Zum anderen hat die historische Dreiteilung der Stadt dazu geführt, dass im bürgerlichen Teil bis heute keine öffentlichen Gebäude, z.B. Schulen, gebaut wurden.</w:t>
      </w:r>
      <w:r>
        <w:rPr>
          <w:rFonts w:eastAsia="Times New Roman" w:cstheme="minorHAnsi"/>
          <w:b/>
          <w:color w:val="000000" w:themeColor="text1"/>
        </w:rPr>
        <w:t xml:space="preserve"> </w:t>
      </w:r>
      <w:r>
        <w:rPr>
          <w:rFonts w:eastAsia="Times New Roman" w:cstheme="minorHAnsi"/>
          <w:color w:val="000000" w:themeColor="text1"/>
        </w:rPr>
        <w:t xml:space="preserve">Obwohl Stockwerke, Höhe und Größe, Stile und Epochen der Bauten variieren, macht Celle laut Gutachten einen uneingeschränkt harmonischen Eindruck; das Stadtbild sei nicht künstlich harmonisiert, sondern vom Ursprung her harmonisch. </w:t>
      </w:r>
    </w:p>
    <w:p w14:paraId="42A99751" w14:textId="77777777" w:rsidR="00BA7BA1" w:rsidRDefault="00BA7BA1" w:rsidP="00BA7BA1">
      <w:pPr>
        <w:spacing w:after="0"/>
        <w:ind w:left="709"/>
        <w:jc w:val="both"/>
        <w:rPr>
          <w:rFonts w:eastAsia="Times New Roman" w:cstheme="minorHAnsi"/>
        </w:rPr>
      </w:pPr>
    </w:p>
    <w:p w14:paraId="7F1EE479" w14:textId="77777777" w:rsidR="00BA7BA1" w:rsidRDefault="00BA7BA1" w:rsidP="00BA7BA1">
      <w:pPr>
        <w:spacing w:after="0"/>
        <w:jc w:val="both"/>
        <w:rPr>
          <w:rFonts w:eastAsia="Times New Roman" w:cstheme="minorHAnsi"/>
        </w:rPr>
      </w:pPr>
    </w:p>
    <w:p w14:paraId="5047FA84" w14:textId="77777777" w:rsidR="00BA7BA1" w:rsidRDefault="00BA7BA1" w:rsidP="00BA7BA1">
      <w:pPr>
        <w:spacing w:after="0"/>
        <w:ind w:left="709"/>
        <w:jc w:val="both"/>
        <w:rPr>
          <w:rFonts w:eastAsia="Times New Roman" w:cstheme="minorHAnsi"/>
          <w:b/>
          <w:bCs/>
          <w:color w:val="000000" w:themeColor="text1"/>
        </w:rPr>
      </w:pPr>
      <w:r>
        <w:rPr>
          <w:rFonts w:eastAsia="Times New Roman" w:cstheme="minorHAnsi"/>
          <w:b/>
          <w:bCs/>
          <w:color w:val="000000" w:themeColor="text1"/>
        </w:rPr>
        <w:lastRenderedPageBreak/>
        <w:t>Lebendiger Stil-Mix aus sechs Jahrhunderten</w:t>
      </w:r>
    </w:p>
    <w:p w14:paraId="746285D9" w14:textId="77777777" w:rsidR="00BA7BA1" w:rsidRDefault="00BA7BA1" w:rsidP="00BA7BA1">
      <w:pPr>
        <w:spacing w:after="0"/>
        <w:ind w:left="709"/>
        <w:jc w:val="both"/>
        <w:rPr>
          <w:rFonts w:eastAsia="Times New Roman" w:cstheme="minorHAnsi"/>
          <w:color w:val="000000" w:themeColor="text1"/>
        </w:rPr>
      </w:pPr>
      <w:r>
        <w:rPr>
          <w:rFonts w:eastAsia="Times New Roman" w:cstheme="minorHAnsi"/>
          <w:color w:val="000000" w:themeColor="text1"/>
        </w:rPr>
        <w:t>Besucherinnen und Besucher können eine Fülle an Details entdecken, wie Erker, Schriftbalken, Lade- und Kellerluken, Aufzugsbalken und Rollen, Ladeneinbauten sowie Türen, Fenster und Hofeinfahrten. Dazu kommt der farbenfrohe und aufwändige Schnitzschmuck an den Fassaden, den es in seiner Vielfalt und seinem Detailreichtum in keiner anderen Stadt gibt. Herausragend sind dabei laut Gutachten mehr als 60 Fachwerkgebäude, die die städtische Hauslandschaft Norddeutschlands mit einem großen Schmuckreichtum und zahlreichen Baudetails repräsentieren.</w:t>
      </w:r>
    </w:p>
    <w:p w14:paraId="02B5C541" w14:textId="77777777" w:rsidR="00BA7BA1" w:rsidRDefault="00BA7BA1" w:rsidP="00BA7BA1">
      <w:pPr>
        <w:spacing w:after="0"/>
        <w:jc w:val="both"/>
        <w:rPr>
          <w:rFonts w:eastAsia="Times New Roman" w:cstheme="minorHAnsi"/>
          <w:i/>
          <w:iCs/>
        </w:rPr>
      </w:pPr>
    </w:p>
    <w:p w14:paraId="125D05FD" w14:textId="77777777" w:rsidR="00BA7BA1" w:rsidRDefault="00BA7BA1" w:rsidP="00BA7BA1">
      <w:pPr>
        <w:spacing w:after="0"/>
        <w:ind w:left="709"/>
        <w:jc w:val="both"/>
        <w:rPr>
          <w:rFonts w:eastAsia="Times New Roman" w:cstheme="minorHAnsi"/>
          <w:b/>
          <w:bCs/>
        </w:rPr>
      </w:pPr>
      <w:r>
        <w:rPr>
          <w:rFonts w:eastAsia="Times New Roman" w:cstheme="minorHAnsi"/>
          <w:b/>
          <w:bCs/>
        </w:rPr>
        <w:t>„Einmaliges Erbe pflegen und erhalten“</w:t>
      </w:r>
    </w:p>
    <w:p w14:paraId="3D12DDF8" w14:textId="77777777" w:rsidR="008078BB" w:rsidRPr="008078BB" w:rsidRDefault="008078BB" w:rsidP="008078BB">
      <w:pPr>
        <w:spacing w:after="0"/>
        <w:ind w:left="709"/>
        <w:jc w:val="both"/>
        <w:rPr>
          <w:rFonts w:eastAsia="Times New Roman" w:cstheme="minorHAnsi"/>
          <w:color w:val="000000" w:themeColor="text1"/>
        </w:rPr>
      </w:pPr>
      <w:r w:rsidRPr="008078BB">
        <w:rPr>
          <w:rFonts w:eastAsia="Times New Roman" w:cstheme="minorHAnsi"/>
          <w:color w:val="000000" w:themeColor="text1"/>
        </w:rPr>
        <w:t>„Das Gutachten unterstreicht, dass Celle etwas ganz Besonderes und die Altstadt einmalig ist“, freut sich Klaus Lohmann, Geschäftsführer der Celle Tourismus und Marketing GmbH. „Wir haben es geschafft, unser kulturhistorisches Erbe zu erhalten und mit den vielen Angeboten und Geschäften erlebbar zu gestalten. Kulisse und Kulinarik, Kunst und Konsum bilden ein harmonisches Ganzes und Besucher aus nah und fern sind von unserer lebendigen Innenstadt begeistert!“</w:t>
      </w:r>
    </w:p>
    <w:p w14:paraId="53DCC540" w14:textId="77777777" w:rsidR="00BA7BA1" w:rsidRDefault="00BA7BA1" w:rsidP="00BA7BA1">
      <w:pPr>
        <w:spacing w:after="0"/>
        <w:ind w:left="709"/>
        <w:jc w:val="both"/>
        <w:rPr>
          <w:rFonts w:eastAsia="Times New Roman" w:cstheme="minorHAnsi"/>
          <w:color w:val="000000" w:themeColor="text1"/>
        </w:rPr>
      </w:pPr>
    </w:p>
    <w:p w14:paraId="578800E4" w14:textId="24C2AC2B" w:rsidR="00BA7BA1" w:rsidRDefault="00BA7BA1" w:rsidP="00BA7BA1">
      <w:pPr>
        <w:spacing w:after="0"/>
        <w:ind w:left="709"/>
        <w:jc w:val="right"/>
        <w:rPr>
          <w:rFonts w:cstheme="minorHAnsi"/>
          <w:i/>
          <w:sz w:val="16"/>
          <w:szCs w:val="16"/>
        </w:rPr>
      </w:pPr>
      <w:r>
        <w:rPr>
          <w:rFonts w:cstheme="minorHAnsi"/>
          <w:i/>
          <w:sz w:val="16"/>
          <w:szCs w:val="16"/>
        </w:rPr>
        <w:t>(4.</w:t>
      </w:r>
      <w:r w:rsidR="008078BB">
        <w:rPr>
          <w:rFonts w:cstheme="minorHAnsi"/>
          <w:i/>
          <w:sz w:val="16"/>
          <w:szCs w:val="16"/>
        </w:rPr>
        <w:t>163</w:t>
      </w:r>
      <w:bookmarkStart w:id="0" w:name="_GoBack"/>
      <w:bookmarkEnd w:id="0"/>
      <w:r>
        <w:rPr>
          <w:rFonts w:cstheme="minorHAnsi"/>
          <w:i/>
          <w:sz w:val="16"/>
          <w:szCs w:val="16"/>
        </w:rPr>
        <w:t xml:space="preserve"> Zeichen)</w:t>
      </w:r>
    </w:p>
    <w:p w14:paraId="17970019" w14:textId="367B4250" w:rsidR="00BA7BA1" w:rsidRDefault="00BA7BA1" w:rsidP="00BA7BA1">
      <w:pPr>
        <w:spacing w:after="0"/>
        <w:ind w:left="709"/>
        <w:jc w:val="center"/>
        <w:rPr>
          <w:rFonts w:cstheme="minorHAnsi"/>
        </w:rPr>
      </w:pPr>
      <w:r>
        <w:rPr>
          <w:rFonts w:cstheme="minorHAnsi"/>
        </w:rPr>
        <w:t># # #</w:t>
      </w:r>
    </w:p>
    <w:p w14:paraId="31ABDACB" w14:textId="77777777" w:rsidR="002316C9" w:rsidRDefault="002316C9" w:rsidP="00BA7BA1">
      <w:pPr>
        <w:spacing w:after="0"/>
        <w:ind w:left="709"/>
        <w:jc w:val="center"/>
        <w:rPr>
          <w:rFonts w:cstheme="minorHAnsi"/>
        </w:rPr>
      </w:pPr>
    </w:p>
    <w:p w14:paraId="2B44F08A" w14:textId="77777777" w:rsidR="002316C9" w:rsidRDefault="002316C9" w:rsidP="002316C9">
      <w:pPr>
        <w:ind w:left="709"/>
        <w:jc w:val="both"/>
        <w:rPr>
          <w:rFonts w:cstheme="minorHAnsi"/>
          <w:b/>
        </w:rPr>
      </w:pPr>
      <w:r w:rsidRPr="00B3583A">
        <w:rPr>
          <w:rFonts w:cstheme="minorHAnsi"/>
          <w:b/>
        </w:rPr>
        <w:t xml:space="preserve">Bildmaterial </w:t>
      </w:r>
      <w:r>
        <w:rPr>
          <w:rFonts w:cstheme="minorHAnsi"/>
          <w:b/>
        </w:rPr>
        <w:t xml:space="preserve">über Celle </w:t>
      </w:r>
      <w:r w:rsidRPr="00B3583A">
        <w:rPr>
          <w:rFonts w:cstheme="minorHAnsi"/>
          <w:b/>
        </w:rPr>
        <w:t xml:space="preserve">finden Sie in der </w:t>
      </w:r>
      <w:hyperlink r:id="rId9" w:history="1">
        <w:r w:rsidRPr="00515771">
          <w:rPr>
            <w:rStyle w:val="Hyperlink"/>
            <w:b/>
            <w:bCs/>
          </w:rPr>
          <w:t>Mediendatenbank</w:t>
        </w:r>
      </w:hyperlink>
      <w:r w:rsidRPr="00B3583A">
        <w:rPr>
          <w:rFonts w:cstheme="minorHAnsi"/>
          <w:b/>
        </w:rPr>
        <w:t xml:space="preserve"> auf der </w:t>
      </w:r>
      <w:hyperlink r:id="rId10" w:history="1">
        <w:r w:rsidRPr="00515771">
          <w:rPr>
            <w:rStyle w:val="Hyperlink"/>
            <w:rFonts w:cstheme="minorHAnsi"/>
            <w:b/>
          </w:rPr>
          <w:t>Homepage der Celle Tourismus und Marketing GmbH</w:t>
        </w:r>
      </w:hyperlink>
      <w:r>
        <w:rPr>
          <w:rFonts w:cstheme="minorHAnsi"/>
          <w:b/>
        </w:rPr>
        <w:t xml:space="preserve">. </w:t>
      </w:r>
      <w:r w:rsidRPr="00B3583A">
        <w:rPr>
          <w:rFonts w:cstheme="minorHAnsi"/>
          <w:b/>
        </w:rPr>
        <w:t xml:space="preserve"> </w:t>
      </w:r>
      <w:r>
        <w:rPr>
          <w:rFonts w:cstheme="minorHAnsi"/>
          <w:b/>
        </w:rPr>
        <w:t>Für zusätzliche Bilder sprechen Sie uns bitte an.</w:t>
      </w:r>
      <w:r w:rsidRPr="00B3583A">
        <w:rPr>
          <w:rFonts w:cstheme="minorHAnsi"/>
          <w:b/>
        </w:rPr>
        <w:t xml:space="preserve"> </w:t>
      </w:r>
    </w:p>
    <w:p w14:paraId="65A73ACE" w14:textId="77777777" w:rsidR="00BA7BA1" w:rsidRDefault="00BA7BA1" w:rsidP="00BA7BA1">
      <w:pPr>
        <w:spacing w:after="0"/>
        <w:ind w:left="709"/>
        <w:jc w:val="both"/>
        <w:rPr>
          <w:rFonts w:cstheme="minorHAnsi"/>
          <w:b/>
        </w:rPr>
      </w:pPr>
      <w:r>
        <w:rPr>
          <w:rFonts w:cstheme="minorHAnsi"/>
          <w:b/>
        </w:rPr>
        <w:t>Folgen Sie uns:</w:t>
      </w:r>
    </w:p>
    <w:p w14:paraId="5B87CE92" w14:textId="77777777" w:rsidR="00BA7BA1" w:rsidRDefault="00BA7BA1" w:rsidP="00BA7BA1">
      <w:pPr>
        <w:spacing w:after="0"/>
        <w:ind w:left="709"/>
        <w:jc w:val="both"/>
        <w:rPr>
          <w:rFonts w:cstheme="minorHAnsi"/>
          <w:b/>
          <w:sz w:val="6"/>
        </w:rPr>
      </w:pPr>
    </w:p>
    <w:tbl>
      <w:tblPr>
        <w:tblStyle w:val="Tabellenraster"/>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191"/>
        <w:gridCol w:w="765"/>
        <w:gridCol w:w="956"/>
        <w:gridCol w:w="956"/>
        <w:gridCol w:w="956"/>
        <w:gridCol w:w="1559"/>
      </w:tblGrid>
      <w:tr w:rsidR="00BA7BA1" w14:paraId="44DDB743" w14:textId="77777777" w:rsidTr="00BA7BA1">
        <w:trPr>
          <w:trHeight w:val="805"/>
        </w:trPr>
        <w:tc>
          <w:tcPr>
            <w:tcW w:w="955" w:type="dxa"/>
            <w:hideMark/>
          </w:tcPr>
          <w:p w14:paraId="040C99CC" w14:textId="2BD1E6D9" w:rsidR="00BA7BA1" w:rsidRDefault="00BA7BA1">
            <w:pPr>
              <w:jc w:val="both"/>
              <w:rPr>
                <w:rFonts w:cstheme="minorHAnsi"/>
                <w:b/>
              </w:rPr>
            </w:pPr>
            <w:r>
              <w:rPr>
                <w:noProof/>
                <w:lang w:eastAsia="de-DE"/>
              </w:rPr>
              <w:drawing>
                <wp:inline distT="0" distB="0" distL="0" distR="0" wp14:anchorId="772C024B" wp14:editId="735C0252">
                  <wp:extent cx="361950" cy="361950"/>
                  <wp:effectExtent l="0" t="0" r="0" b="0"/>
                  <wp:docPr id="6" name="Grafik 6" descr="https://www.facebook.com/images/fb_icon_325x325.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s://www.facebook.com/images/fb_icon_325x325.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956" w:type="dxa"/>
            <w:gridSpan w:val="2"/>
            <w:hideMark/>
          </w:tcPr>
          <w:p w14:paraId="7274EA05" w14:textId="759DBE57" w:rsidR="00BA7BA1" w:rsidRDefault="00BA7BA1">
            <w:pPr>
              <w:jc w:val="both"/>
              <w:rPr>
                <w:rFonts w:cstheme="minorHAnsi"/>
                <w:b/>
              </w:rPr>
            </w:pPr>
            <w:r>
              <w:rPr>
                <w:noProof/>
                <w:lang w:eastAsia="de-DE"/>
              </w:rPr>
              <w:drawing>
                <wp:inline distT="0" distB="0" distL="0" distR="0" wp14:anchorId="6E60F127" wp14:editId="1D342C8C">
                  <wp:extent cx="361950" cy="361950"/>
                  <wp:effectExtent l="0" t="0" r="0" b="0"/>
                  <wp:docPr id="4" name="Grafik 4" descr="http://3835642c2693476aa717-d4b78efce91b9730bcca725cf9bb0b37.r51.cf1.rackcdn.com/Instagram_App_Large_May2016_20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3835642c2693476aa717-d4b78efce91b9730bcca725cf9bb0b37.r51.cf1.rackcdn.com/Instagram_App_Large_May2016_200.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956" w:type="dxa"/>
            <w:hideMark/>
          </w:tcPr>
          <w:p w14:paraId="0A42A387" w14:textId="7E479861" w:rsidR="00BA7BA1" w:rsidRDefault="00BA7BA1">
            <w:pPr>
              <w:jc w:val="both"/>
              <w:rPr>
                <w:rFonts w:cstheme="minorHAnsi"/>
                <w:b/>
              </w:rPr>
            </w:pPr>
            <w:r>
              <w:rPr>
                <w:noProof/>
                <w:lang w:eastAsia="de-DE"/>
              </w:rPr>
              <w:drawing>
                <wp:inline distT="0" distB="0" distL="0" distR="0" wp14:anchorId="18105364" wp14:editId="60D24901">
                  <wp:extent cx="419100" cy="409575"/>
                  <wp:effectExtent l="0" t="0" r="0" b="9525"/>
                  <wp:docPr id="2" name="Grafik 2" descr="http://aboutcities.de/wp-content/uploads/2014/03/about_cities_logo.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http://aboutcities.de/wp-content/uploads/2014/03/about_cities_logo.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p>
        </w:tc>
        <w:tc>
          <w:tcPr>
            <w:tcW w:w="956" w:type="dxa"/>
          </w:tcPr>
          <w:p w14:paraId="39882020" w14:textId="77777777" w:rsidR="00BA7BA1" w:rsidRDefault="00BA7BA1">
            <w:pPr>
              <w:jc w:val="both"/>
              <w:rPr>
                <w:rFonts w:cstheme="minorHAnsi"/>
                <w:b/>
              </w:rPr>
            </w:pPr>
          </w:p>
          <w:p w14:paraId="36453A4D" w14:textId="77777777" w:rsidR="00BA7BA1" w:rsidRDefault="00BA7BA1">
            <w:pPr>
              <w:jc w:val="both"/>
              <w:rPr>
                <w:rFonts w:cstheme="minorHAnsi"/>
                <w:b/>
              </w:rPr>
            </w:pPr>
          </w:p>
          <w:p w14:paraId="18DA6B2D" w14:textId="77777777" w:rsidR="00BA7BA1" w:rsidRDefault="00BA7BA1">
            <w:pPr>
              <w:jc w:val="both"/>
              <w:rPr>
                <w:rFonts w:cstheme="minorHAnsi"/>
                <w:b/>
                <w:sz w:val="14"/>
              </w:rPr>
            </w:pPr>
          </w:p>
          <w:p w14:paraId="0E4E509A" w14:textId="77777777" w:rsidR="00BA7BA1" w:rsidRDefault="00BA7BA1">
            <w:pPr>
              <w:jc w:val="both"/>
              <w:rPr>
                <w:rFonts w:cstheme="minorHAnsi"/>
                <w:b/>
              </w:rPr>
            </w:pPr>
          </w:p>
        </w:tc>
        <w:tc>
          <w:tcPr>
            <w:tcW w:w="956" w:type="dxa"/>
          </w:tcPr>
          <w:p w14:paraId="6D76E0B6" w14:textId="77777777" w:rsidR="00BA7BA1" w:rsidRDefault="00BA7BA1">
            <w:pPr>
              <w:jc w:val="both"/>
              <w:rPr>
                <w:rFonts w:cstheme="minorHAnsi"/>
                <w:b/>
              </w:rPr>
            </w:pPr>
          </w:p>
        </w:tc>
        <w:tc>
          <w:tcPr>
            <w:tcW w:w="956" w:type="dxa"/>
          </w:tcPr>
          <w:p w14:paraId="04978BE0" w14:textId="77777777" w:rsidR="00BA7BA1" w:rsidRDefault="00BA7BA1">
            <w:pPr>
              <w:jc w:val="both"/>
              <w:rPr>
                <w:rFonts w:cstheme="minorHAnsi"/>
                <w:b/>
              </w:rPr>
            </w:pPr>
          </w:p>
        </w:tc>
      </w:tr>
      <w:tr w:rsidR="00BA7BA1" w14:paraId="6A1DBCCA" w14:textId="77777777" w:rsidTr="00BA7BA1">
        <w:trPr>
          <w:trHeight w:val="919"/>
        </w:trPr>
        <w:tc>
          <w:tcPr>
            <w:tcW w:w="1146" w:type="dxa"/>
            <w:gridSpan w:val="2"/>
            <w:hideMark/>
          </w:tcPr>
          <w:p w14:paraId="08CC6999" w14:textId="5A98F25C" w:rsidR="00BA7BA1" w:rsidRDefault="00BA7BA1">
            <w:pPr>
              <w:jc w:val="both"/>
              <w:rPr>
                <w:rFonts w:cstheme="minorHAnsi"/>
                <w:b/>
              </w:rPr>
            </w:pPr>
            <w:r>
              <w:rPr>
                <w:rFonts w:cstheme="minorHAnsi"/>
                <w:b/>
                <w:noProof/>
                <w:lang w:eastAsia="de-DE"/>
              </w:rPr>
              <w:drawing>
                <wp:inline distT="0" distB="0" distL="0" distR="0" wp14:anchorId="455BDE4C" wp14:editId="04480949">
                  <wp:extent cx="590550" cy="590550"/>
                  <wp:effectExtent l="0" t="0" r="0" b="0"/>
                  <wp:docPr id="1" name="Grafik 1" descr="bauhaus in celle_ro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bauhaus in celle_ro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5192" w:type="dxa"/>
            <w:gridSpan w:val="5"/>
            <w:vAlign w:val="center"/>
            <w:hideMark/>
          </w:tcPr>
          <w:p w14:paraId="24FBC769" w14:textId="77777777" w:rsidR="00BA7BA1" w:rsidRDefault="00BA7BA1">
            <w:pPr>
              <w:rPr>
                <w:rFonts w:cstheme="minorHAnsi"/>
                <w:b/>
                <w:sz w:val="24"/>
              </w:rPr>
            </w:pPr>
            <w:r>
              <w:rPr>
                <w:rFonts w:cstheme="minorHAnsi"/>
                <w:b/>
              </w:rPr>
              <w:t xml:space="preserve">Weitere Infos unter </w:t>
            </w:r>
            <w:hyperlink r:id="rId19" w:history="1">
              <w:r>
                <w:rPr>
                  <w:rStyle w:val="Hyperlink"/>
                  <w:rFonts w:cstheme="minorHAnsi"/>
                  <w:b/>
                </w:rPr>
                <w:t>www.neuesbauen-celle.de</w:t>
              </w:r>
            </w:hyperlink>
          </w:p>
        </w:tc>
      </w:tr>
    </w:tbl>
    <w:p w14:paraId="4A4FA4D4" w14:textId="072A4BD8" w:rsidR="00077F74" w:rsidRPr="00BA7BA1" w:rsidRDefault="00077F74" w:rsidP="00BA7BA1"/>
    <w:sectPr w:rsidR="00077F74" w:rsidRPr="00BA7BA1" w:rsidSect="004A31F7">
      <w:headerReference w:type="default" r:id="rId20"/>
      <w:footerReference w:type="default" r:id="rId21"/>
      <w:pgSz w:w="11906" w:h="16838"/>
      <w:pgMar w:top="106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80873" w14:textId="77777777" w:rsidR="00CC7F12" w:rsidRDefault="00CC7F12" w:rsidP="003B3ED4">
      <w:pPr>
        <w:spacing w:after="0" w:line="240" w:lineRule="auto"/>
      </w:pPr>
      <w:r>
        <w:separator/>
      </w:r>
    </w:p>
  </w:endnote>
  <w:endnote w:type="continuationSeparator" w:id="0">
    <w:p w14:paraId="1949DF47" w14:textId="77777777" w:rsidR="00CC7F12" w:rsidRDefault="00CC7F12"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5B81" w14:textId="1C5C9DAD" w:rsidR="0088586D" w:rsidRPr="00D76C76" w:rsidRDefault="0088586D"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4FBBBC79" wp14:editId="4171C507">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5910F434"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04CF4679" w14:textId="3F6B8834" w:rsidR="0088586D" w:rsidRPr="00D76C76" w:rsidRDefault="0088586D" w:rsidP="00D76C76">
    <w:pPr>
      <w:spacing w:after="0" w:line="240" w:lineRule="auto"/>
      <w:ind w:left="709"/>
      <w:rPr>
        <w:rFonts w:cstheme="minorHAnsi"/>
        <w:b/>
        <w:i/>
        <w:sz w:val="16"/>
        <w:szCs w:val="16"/>
      </w:rPr>
    </w:pPr>
  </w:p>
  <w:p w14:paraId="777A7BBC" w14:textId="25AB8073" w:rsidR="0079170A" w:rsidRPr="00FA71C0" w:rsidRDefault="0079170A" w:rsidP="0079170A">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30E9CE8A"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14A545B3" w14:textId="77777777" w:rsidR="0079170A" w:rsidRPr="009748A2" w:rsidRDefault="0079170A" w:rsidP="0079170A">
    <w:pPr>
      <w:spacing w:after="0" w:line="240" w:lineRule="auto"/>
      <w:ind w:left="709"/>
      <w:rPr>
        <w:rFonts w:ascii="Calibri" w:hAnsi="Calibri"/>
        <w:color w:val="000000"/>
      </w:rPr>
    </w:pPr>
    <w:r w:rsidRPr="009748A2">
      <w:rPr>
        <w:rFonts w:cstheme="minorHAnsi"/>
        <w:sz w:val="16"/>
        <w:szCs w:val="16"/>
      </w:rPr>
      <w:t>Tel.:  +49 5141 – 909080</w:t>
    </w:r>
  </w:p>
  <w:p w14:paraId="236F9508" w14:textId="0A8D772E"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 xml:space="preserve">E-Mail: </w:t>
    </w:r>
    <w:hyperlink r:id="rId1" w:history="1">
      <w:r w:rsidRPr="009748A2">
        <w:rPr>
          <w:rStyle w:val="Hyperlink"/>
          <w:rFonts w:cstheme="minorHAnsi"/>
          <w:sz w:val="16"/>
          <w:szCs w:val="16"/>
        </w:rPr>
        <w:t>presse@celle-tourismus.de</w:t>
      </w:r>
    </w:hyperlink>
    <w:r w:rsidRPr="009748A2">
      <w:rPr>
        <w:rFonts w:cstheme="minorHAnsi"/>
        <w:sz w:val="16"/>
        <w:szCs w:val="16"/>
      </w:rPr>
      <w:br/>
      <w:t>Web:</w:t>
    </w:r>
    <w:r w:rsidRPr="009748A2">
      <w:rPr>
        <w:rFonts w:cstheme="minorHAnsi"/>
        <w:b/>
        <w:sz w:val="16"/>
        <w:szCs w:val="16"/>
      </w:rPr>
      <w:t xml:space="preserve">   </w:t>
    </w:r>
    <w:hyperlink r:id="rId2" w:history="1">
      <w:r w:rsidR="00683B2D" w:rsidRPr="00577D43">
        <w:rPr>
          <w:rStyle w:val="Hyperlink"/>
          <w:rFonts w:cstheme="minorHAnsi"/>
          <w:sz w:val="16"/>
          <w:szCs w:val="16"/>
        </w:rPr>
        <w:t>www.celle-tourismus.de</w:t>
      </w:r>
    </w:hyperlink>
    <w:r w:rsidR="00683B2D">
      <w:rPr>
        <w:rFonts w:cstheme="minorHAnsi"/>
        <w:sz w:val="16"/>
        <w:szCs w:val="16"/>
      </w:rPr>
      <w:t xml:space="preserve"> </w:t>
    </w:r>
  </w:p>
  <w:sdt>
    <w:sdtPr>
      <w:id w:val="1263498267"/>
      <w:docPartObj>
        <w:docPartGallery w:val="Page Numbers (Bottom of Page)"/>
        <w:docPartUnique/>
      </w:docPartObj>
    </w:sdtPr>
    <w:sdtEndPr>
      <w:rPr>
        <w:b/>
      </w:rPr>
    </w:sdtEndPr>
    <w:sdtContent>
      <w:p w14:paraId="2F24D12D" w14:textId="1A184D11" w:rsidR="0088586D" w:rsidRDefault="0088586D"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AA4D1A">
          <w:rPr>
            <w:b/>
            <w:noProof/>
          </w:rPr>
          <w:t>1</w:t>
        </w:r>
        <w:r w:rsidRPr="00D76C76">
          <w:rPr>
            <w:b/>
          </w:rPr>
          <w:fldChar w:fldCharType="end"/>
        </w:r>
      </w:p>
    </w:sdtContent>
  </w:sdt>
  <w:p w14:paraId="327978F9" w14:textId="77777777" w:rsidR="0088586D" w:rsidRPr="00097486" w:rsidRDefault="0088586D"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C715F" w14:textId="77777777" w:rsidR="00CC7F12" w:rsidRDefault="00CC7F12" w:rsidP="003B3ED4">
      <w:pPr>
        <w:spacing w:after="0" w:line="240" w:lineRule="auto"/>
      </w:pPr>
      <w:r>
        <w:separator/>
      </w:r>
    </w:p>
  </w:footnote>
  <w:footnote w:type="continuationSeparator" w:id="0">
    <w:p w14:paraId="5F072679" w14:textId="77777777" w:rsidR="00CC7F12" w:rsidRDefault="00CC7F12"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D63B9" w14:textId="2436FF1A" w:rsidR="0088586D" w:rsidRPr="00F2300E" w:rsidRDefault="0088586D">
    <w:pPr>
      <w:pStyle w:val="Kopfzeile"/>
      <w:rPr>
        <w:b/>
        <w:sz w:val="44"/>
        <w:szCs w:val="44"/>
      </w:rPr>
    </w:pPr>
    <w:r w:rsidRPr="00F42696">
      <w:rPr>
        <w:b/>
        <w:sz w:val="44"/>
        <w:szCs w:val="44"/>
        <w:u w:val="single"/>
      </w:rPr>
      <w:t>PRESSEINFORMATION</w:t>
    </w:r>
    <w:r>
      <w:rPr>
        <w:b/>
        <w:sz w:val="44"/>
        <w:szCs w:val="44"/>
      </w:rPr>
      <w:tab/>
    </w:r>
    <w:r>
      <w:rPr>
        <w:b/>
        <w:sz w:val="44"/>
        <w:szCs w:val="44"/>
      </w:rPr>
      <w:tab/>
      <w:t xml:space="preserve">       </w:t>
    </w:r>
    <w:r w:rsidR="00663974">
      <w:rPr>
        <w:b/>
        <w:noProof/>
        <w:sz w:val="44"/>
        <w:szCs w:val="44"/>
      </w:rPr>
      <w:drawing>
        <wp:inline distT="0" distB="0" distL="0" distR="0" wp14:anchorId="5ABF8118" wp14:editId="2D8A6A7B">
          <wp:extent cx="1847799" cy="1052830"/>
          <wp:effectExtent l="0" t="0" r="63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57024" cy="1058086"/>
                  </a:xfrm>
                  <a:prstGeom prst="rect">
                    <a:avLst/>
                  </a:prstGeom>
                </pic:spPr>
              </pic:pic>
            </a:graphicData>
          </a:graphic>
        </wp:inline>
      </w:drawing>
    </w:r>
    <w:r>
      <w:rPr>
        <w:b/>
        <w:sz w:val="44"/>
        <w:szCs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C79E6"/>
    <w:multiLevelType w:val="hybridMultilevel"/>
    <w:tmpl w:val="5CA0DE4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 w15:restartNumberingAfterBreak="0">
    <w:nsid w:val="1CE24674"/>
    <w:multiLevelType w:val="hybridMultilevel"/>
    <w:tmpl w:val="31FE653A"/>
    <w:lvl w:ilvl="0" w:tplc="FD9AB492">
      <w:numFmt w:val="bullet"/>
      <w:lvlText w:val="-"/>
      <w:lvlJc w:val="left"/>
      <w:pPr>
        <w:ind w:left="1778" w:hanging="360"/>
      </w:pPr>
      <w:rPr>
        <w:rFonts w:ascii="Calibri" w:eastAsiaTheme="minorHAnsi" w:hAnsi="Calibri" w:cs="Calibri"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 w15:restartNumberingAfterBreak="0">
    <w:nsid w:val="447A2E8A"/>
    <w:multiLevelType w:val="multilevel"/>
    <w:tmpl w:val="25767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EB1E08"/>
    <w:multiLevelType w:val="hybridMultilevel"/>
    <w:tmpl w:val="E67016B4"/>
    <w:lvl w:ilvl="0" w:tplc="FD9AB492">
      <w:numFmt w:val="bullet"/>
      <w:lvlText w:val="-"/>
      <w:lvlJc w:val="left"/>
      <w:pPr>
        <w:ind w:left="1069" w:hanging="360"/>
      </w:pPr>
      <w:rPr>
        <w:rFonts w:ascii="Calibri" w:eastAsiaTheme="minorHAnsi" w:hAnsi="Calibri" w:cs="Calibr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 w15:restartNumberingAfterBreak="0">
    <w:nsid w:val="577D15C9"/>
    <w:multiLevelType w:val="hybridMultilevel"/>
    <w:tmpl w:val="BB680582"/>
    <w:lvl w:ilvl="0" w:tplc="4464252E">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60893C92"/>
    <w:multiLevelType w:val="hybridMultilevel"/>
    <w:tmpl w:val="868E7084"/>
    <w:lvl w:ilvl="0" w:tplc="04070001">
      <w:start w:val="1"/>
      <w:numFmt w:val="bullet"/>
      <w:lvlText w:val=""/>
      <w:lvlJc w:val="left"/>
      <w:pPr>
        <w:ind w:left="1429" w:hanging="360"/>
      </w:pPr>
      <w:rPr>
        <w:rFonts w:ascii="Symbol" w:hAnsi="Symbol" w:hint="default"/>
      </w:rPr>
    </w:lvl>
    <w:lvl w:ilvl="1" w:tplc="04070003">
      <w:start w:val="1"/>
      <w:numFmt w:val="bullet"/>
      <w:lvlText w:val="o"/>
      <w:lvlJc w:val="left"/>
      <w:pPr>
        <w:ind w:left="2149" w:hanging="360"/>
      </w:pPr>
      <w:rPr>
        <w:rFonts w:ascii="Courier New" w:hAnsi="Courier New" w:cs="Courier New" w:hint="default"/>
      </w:rPr>
    </w:lvl>
    <w:lvl w:ilvl="2" w:tplc="04070005">
      <w:start w:val="1"/>
      <w:numFmt w:val="bullet"/>
      <w:lvlText w:val=""/>
      <w:lvlJc w:val="left"/>
      <w:pPr>
        <w:ind w:left="2869" w:hanging="360"/>
      </w:pPr>
      <w:rPr>
        <w:rFonts w:ascii="Wingdings" w:hAnsi="Wingdings" w:hint="default"/>
      </w:rPr>
    </w:lvl>
    <w:lvl w:ilvl="3" w:tplc="04070001">
      <w:start w:val="1"/>
      <w:numFmt w:val="bullet"/>
      <w:lvlText w:val=""/>
      <w:lvlJc w:val="left"/>
      <w:pPr>
        <w:ind w:left="3589" w:hanging="360"/>
      </w:pPr>
      <w:rPr>
        <w:rFonts w:ascii="Symbol" w:hAnsi="Symbol" w:hint="default"/>
      </w:rPr>
    </w:lvl>
    <w:lvl w:ilvl="4" w:tplc="04070003">
      <w:start w:val="1"/>
      <w:numFmt w:val="bullet"/>
      <w:lvlText w:val="o"/>
      <w:lvlJc w:val="left"/>
      <w:pPr>
        <w:ind w:left="4309" w:hanging="360"/>
      </w:pPr>
      <w:rPr>
        <w:rFonts w:ascii="Courier New" w:hAnsi="Courier New" w:cs="Courier New" w:hint="default"/>
      </w:rPr>
    </w:lvl>
    <w:lvl w:ilvl="5" w:tplc="04070005">
      <w:start w:val="1"/>
      <w:numFmt w:val="bullet"/>
      <w:lvlText w:val=""/>
      <w:lvlJc w:val="left"/>
      <w:pPr>
        <w:ind w:left="5029" w:hanging="360"/>
      </w:pPr>
      <w:rPr>
        <w:rFonts w:ascii="Wingdings" w:hAnsi="Wingdings" w:hint="default"/>
      </w:rPr>
    </w:lvl>
    <w:lvl w:ilvl="6" w:tplc="04070001">
      <w:start w:val="1"/>
      <w:numFmt w:val="bullet"/>
      <w:lvlText w:val=""/>
      <w:lvlJc w:val="left"/>
      <w:pPr>
        <w:ind w:left="5749" w:hanging="360"/>
      </w:pPr>
      <w:rPr>
        <w:rFonts w:ascii="Symbol" w:hAnsi="Symbol" w:hint="default"/>
      </w:rPr>
    </w:lvl>
    <w:lvl w:ilvl="7" w:tplc="04070003">
      <w:start w:val="1"/>
      <w:numFmt w:val="bullet"/>
      <w:lvlText w:val="o"/>
      <w:lvlJc w:val="left"/>
      <w:pPr>
        <w:ind w:left="6469" w:hanging="360"/>
      </w:pPr>
      <w:rPr>
        <w:rFonts w:ascii="Courier New" w:hAnsi="Courier New" w:cs="Courier New" w:hint="default"/>
      </w:rPr>
    </w:lvl>
    <w:lvl w:ilvl="8" w:tplc="04070005">
      <w:start w:val="1"/>
      <w:numFmt w:val="bullet"/>
      <w:lvlText w:val=""/>
      <w:lvlJc w:val="left"/>
      <w:pPr>
        <w:ind w:left="7189" w:hanging="360"/>
      </w:pPr>
      <w:rPr>
        <w:rFonts w:ascii="Wingdings" w:hAnsi="Wingdings" w:hint="default"/>
      </w:rPr>
    </w:lvl>
  </w:abstractNum>
  <w:abstractNum w:abstractNumId="6" w15:restartNumberingAfterBreak="0">
    <w:nsid w:val="62DF4AE9"/>
    <w:multiLevelType w:val="hybridMultilevel"/>
    <w:tmpl w:val="5B261E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63DB13FC"/>
    <w:multiLevelType w:val="hybridMultilevel"/>
    <w:tmpl w:val="F5F0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7851DF1"/>
    <w:multiLevelType w:val="hybridMultilevel"/>
    <w:tmpl w:val="D0225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74E39C8"/>
    <w:multiLevelType w:val="hybridMultilevel"/>
    <w:tmpl w:val="DAD6D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4"/>
  </w:num>
  <w:num w:numId="5">
    <w:abstractNumId w:val="6"/>
  </w:num>
  <w:num w:numId="6">
    <w:abstractNumId w:val="5"/>
  </w:num>
  <w:num w:numId="7">
    <w:abstractNumId w:val="9"/>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D4"/>
    <w:rsid w:val="00004046"/>
    <w:rsid w:val="0000438E"/>
    <w:rsid w:val="00016FCA"/>
    <w:rsid w:val="000267F6"/>
    <w:rsid w:val="000320BC"/>
    <w:rsid w:val="000322E5"/>
    <w:rsid w:val="00041F55"/>
    <w:rsid w:val="00046BC5"/>
    <w:rsid w:val="00052181"/>
    <w:rsid w:val="00062648"/>
    <w:rsid w:val="00063123"/>
    <w:rsid w:val="0006450E"/>
    <w:rsid w:val="000666E4"/>
    <w:rsid w:val="00072DC7"/>
    <w:rsid w:val="0007304B"/>
    <w:rsid w:val="00074354"/>
    <w:rsid w:val="0007561B"/>
    <w:rsid w:val="00076736"/>
    <w:rsid w:val="00077F74"/>
    <w:rsid w:val="00080B24"/>
    <w:rsid w:val="00081074"/>
    <w:rsid w:val="00082824"/>
    <w:rsid w:val="00087313"/>
    <w:rsid w:val="000914CB"/>
    <w:rsid w:val="000945D0"/>
    <w:rsid w:val="00097486"/>
    <w:rsid w:val="000A6878"/>
    <w:rsid w:val="000B02B4"/>
    <w:rsid w:val="000B0618"/>
    <w:rsid w:val="000B435D"/>
    <w:rsid w:val="000B58F1"/>
    <w:rsid w:val="000B7E29"/>
    <w:rsid w:val="000C0B4A"/>
    <w:rsid w:val="000C1124"/>
    <w:rsid w:val="000C4ED4"/>
    <w:rsid w:val="000C5646"/>
    <w:rsid w:val="000C73A1"/>
    <w:rsid w:val="000D3010"/>
    <w:rsid w:val="000E6610"/>
    <w:rsid w:val="000E7365"/>
    <w:rsid w:val="000F063A"/>
    <w:rsid w:val="000F1087"/>
    <w:rsid w:val="000F4085"/>
    <w:rsid w:val="000F5B94"/>
    <w:rsid w:val="00100571"/>
    <w:rsid w:val="00102851"/>
    <w:rsid w:val="00103FD1"/>
    <w:rsid w:val="00113443"/>
    <w:rsid w:val="0012039F"/>
    <w:rsid w:val="001215D9"/>
    <w:rsid w:val="001223B5"/>
    <w:rsid w:val="00122623"/>
    <w:rsid w:val="00126117"/>
    <w:rsid w:val="001269C0"/>
    <w:rsid w:val="00127F7A"/>
    <w:rsid w:val="001305A0"/>
    <w:rsid w:val="0013092C"/>
    <w:rsid w:val="00135B0C"/>
    <w:rsid w:val="00136983"/>
    <w:rsid w:val="00136E1B"/>
    <w:rsid w:val="00137D38"/>
    <w:rsid w:val="0014350E"/>
    <w:rsid w:val="00143FB9"/>
    <w:rsid w:val="001468FA"/>
    <w:rsid w:val="00147A6B"/>
    <w:rsid w:val="001503B4"/>
    <w:rsid w:val="00150C09"/>
    <w:rsid w:val="00153325"/>
    <w:rsid w:val="00156CF2"/>
    <w:rsid w:val="00160D84"/>
    <w:rsid w:val="00161CD8"/>
    <w:rsid w:val="001643F5"/>
    <w:rsid w:val="00164E3A"/>
    <w:rsid w:val="00167CF8"/>
    <w:rsid w:val="00176EB1"/>
    <w:rsid w:val="0017788B"/>
    <w:rsid w:val="0018067D"/>
    <w:rsid w:val="001827A2"/>
    <w:rsid w:val="001835F0"/>
    <w:rsid w:val="00185779"/>
    <w:rsid w:val="001861B1"/>
    <w:rsid w:val="00187E57"/>
    <w:rsid w:val="0019235C"/>
    <w:rsid w:val="00193B77"/>
    <w:rsid w:val="00196EFD"/>
    <w:rsid w:val="001A1C6D"/>
    <w:rsid w:val="001A24BA"/>
    <w:rsid w:val="001A44F4"/>
    <w:rsid w:val="001A5171"/>
    <w:rsid w:val="001B05CE"/>
    <w:rsid w:val="001B7739"/>
    <w:rsid w:val="001C69E6"/>
    <w:rsid w:val="001D0816"/>
    <w:rsid w:val="001D65DF"/>
    <w:rsid w:val="001D77AA"/>
    <w:rsid w:val="001E4BA1"/>
    <w:rsid w:val="001E703C"/>
    <w:rsid w:val="001F4499"/>
    <w:rsid w:val="00203E24"/>
    <w:rsid w:val="00204642"/>
    <w:rsid w:val="00206159"/>
    <w:rsid w:val="0020630C"/>
    <w:rsid w:val="00213FC0"/>
    <w:rsid w:val="002147FD"/>
    <w:rsid w:val="00217153"/>
    <w:rsid w:val="00223571"/>
    <w:rsid w:val="002247AE"/>
    <w:rsid w:val="00225CC6"/>
    <w:rsid w:val="0023114B"/>
    <w:rsid w:val="002316C9"/>
    <w:rsid w:val="00232D1A"/>
    <w:rsid w:val="0023363D"/>
    <w:rsid w:val="0024085C"/>
    <w:rsid w:val="002409CB"/>
    <w:rsid w:val="00241E17"/>
    <w:rsid w:val="00243224"/>
    <w:rsid w:val="002520D0"/>
    <w:rsid w:val="00255169"/>
    <w:rsid w:val="002601D3"/>
    <w:rsid w:val="00260B20"/>
    <w:rsid w:val="002627BC"/>
    <w:rsid w:val="00263B84"/>
    <w:rsid w:val="0026502B"/>
    <w:rsid w:val="002656F9"/>
    <w:rsid w:val="002674E7"/>
    <w:rsid w:val="00272400"/>
    <w:rsid w:val="00272617"/>
    <w:rsid w:val="0027787A"/>
    <w:rsid w:val="00282C2F"/>
    <w:rsid w:val="00282DC1"/>
    <w:rsid w:val="00283773"/>
    <w:rsid w:val="00284D63"/>
    <w:rsid w:val="00286F3D"/>
    <w:rsid w:val="00290146"/>
    <w:rsid w:val="00296903"/>
    <w:rsid w:val="002A2625"/>
    <w:rsid w:val="002A320F"/>
    <w:rsid w:val="002B725F"/>
    <w:rsid w:val="002B7C3D"/>
    <w:rsid w:val="002C2795"/>
    <w:rsid w:val="002C6BB5"/>
    <w:rsid w:val="002D3E30"/>
    <w:rsid w:val="002E0648"/>
    <w:rsid w:val="002E31FE"/>
    <w:rsid w:val="002E7927"/>
    <w:rsid w:val="002F58B4"/>
    <w:rsid w:val="0030076A"/>
    <w:rsid w:val="0030077A"/>
    <w:rsid w:val="0030209F"/>
    <w:rsid w:val="0030475B"/>
    <w:rsid w:val="00305589"/>
    <w:rsid w:val="00305B32"/>
    <w:rsid w:val="00307792"/>
    <w:rsid w:val="00310AD7"/>
    <w:rsid w:val="00311F1D"/>
    <w:rsid w:val="0031421F"/>
    <w:rsid w:val="0031479B"/>
    <w:rsid w:val="003148F7"/>
    <w:rsid w:val="00315242"/>
    <w:rsid w:val="00322B7E"/>
    <w:rsid w:val="003267FD"/>
    <w:rsid w:val="00334167"/>
    <w:rsid w:val="0033579C"/>
    <w:rsid w:val="003414B4"/>
    <w:rsid w:val="003441B7"/>
    <w:rsid w:val="00344ABD"/>
    <w:rsid w:val="00347DAB"/>
    <w:rsid w:val="00351901"/>
    <w:rsid w:val="00356FEA"/>
    <w:rsid w:val="00360189"/>
    <w:rsid w:val="003606AE"/>
    <w:rsid w:val="00361245"/>
    <w:rsid w:val="003617B7"/>
    <w:rsid w:val="00366812"/>
    <w:rsid w:val="00370A4A"/>
    <w:rsid w:val="003736CD"/>
    <w:rsid w:val="00373A38"/>
    <w:rsid w:val="00374BA5"/>
    <w:rsid w:val="0037540E"/>
    <w:rsid w:val="003756A8"/>
    <w:rsid w:val="0038218A"/>
    <w:rsid w:val="00382E64"/>
    <w:rsid w:val="00383CE5"/>
    <w:rsid w:val="0038485A"/>
    <w:rsid w:val="00385769"/>
    <w:rsid w:val="0039061E"/>
    <w:rsid w:val="003921E3"/>
    <w:rsid w:val="0039307D"/>
    <w:rsid w:val="003968DF"/>
    <w:rsid w:val="003A24B9"/>
    <w:rsid w:val="003A40A8"/>
    <w:rsid w:val="003A59D1"/>
    <w:rsid w:val="003A5C8B"/>
    <w:rsid w:val="003A7FC6"/>
    <w:rsid w:val="003B21FA"/>
    <w:rsid w:val="003B3ED4"/>
    <w:rsid w:val="003B62CF"/>
    <w:rsid w:val="003C002B"/>
    <w:rsid w:val="003C464A"/>
    <w:rsid w:val="003D177C"/>
    <w:rsid w:val="003D3612"/>
    <w:rsid w:val="003D608B"/>
    <w:rsid w:val="003D60B2"/>
    <w:rsid w:val="003E0078"/>
    <w:rsid w:val="003E014C"/>
    <w:rsid w:val="003E06DB"/>
    <w:rsid w:val="003E6801"/>
    <w:rsid w:val="003E7442"/>
    <w:rsid w:val="003F1E62"/>
    <w:rsid w:val="003F1F57"/>
    <w:rsid w:val="003F4AF6"/>
    <w:rsid w:val="004048A8"/>
    <w:rsid w:val="0041577D"/>
    <w:rsid w:val="004167F7"/>
    <w:rsid w:val="00421DAF"/>
    <w:rsid w:val="0042324A"/>
    <w:rsid w:val="00430F4A"/>
    <w:rsid w:val="0043237D"/>
    <w:rsid w:val="004368CB"/>
    <w:rsid w:val="004429DB"/>
    <w:rsid w:val="0044353D"/>
    <w:rsid w:val="0044506D"/>
    <w:rsid w:val="004500CD"/>
    <w:rsid w:val="0045154B"/>
    <w:rsid w:val="00455A48"/>
    <w:rsid w:val="00460B6C"/>
    <w:rsid w:val="0046641B"/>
    <w:rsid w:val="00467540"/>
    <w:rsid w:val="00474074"/>
    <w:rsid w:val="00477295"/>
    <w:rsid w:val="00483A4A"/>
    <w:rsid w:val="004840D3"/>
    <w:rsid w:val="0048534B"/>
    <w:rsid w:val="00486020"/>
    <w:rsid w:val="00491B59"/>
    <w:rsid w:val="00492660"/>
    <w:rsid w:val="0049299D"/>
    <w:rsid w:val="00494753"/>
    <w:rsid w:val="00497C32"/>
    <w:rsid w:val="004A2986"/>
    <w:rsid w:val="004A31F7"/>
    <w:rsid w:val="004B2928"/>
    <w:rsid w:val="004B3BC0"/>
    <w:rsid w:val="004B58CE"/>
    <w:rsid w:val="004B5EC0"/>
    <w:rsid w:val="004C0F96"/>
    <w:rsid w:val="004C4B9E"/>
    <w:rsid w:val="004C7287"/>
    <w:rsid w:val="004C7FF1"/>
    <w:rsid w:val="004D25D0"/>
    <w:rsid w:val="004D2B08"/>
    <w:rsid w:val="004D3373"/>
    <w:rsid w:val="004D4B6D"/>
    <w:rsid w:val="004D4E5D"/>
    <w:rsid w:val="004D6B2F"/>
    <w:rsid w:val="004E2237"/>
    <w:rsid w:val="004E60C3"/>
    <w:rsid w:val="004E6B99"/>
    <w:rsid w:val="004F01B5"/>
    <w:rsid w:val="004F0E1E"/>
    <w:rsid w:val="004F1D95"/>
    <w:rsid w:val="004F2ACF"/>
    <w:rsid w:val="004F2BE5"/>
    <w:rsid w:val="004F3CA3"/>
    <w:rsid w:val="004F5BDA"/>
    <w:rsid w:val="004F65B9"/>
    <w:rsid w:val="00504B5C"/>
    <w:rsid w:val="00506861"/>
    <w:rsid w:val="005113B5"/>
    <w:rsid w:val="00511967"/>
    <w:rsid w:val="00511C93"/>
    <w:rsid w:val="00514B83"/>
    <w:rsid w:val="00515771"/>
    <w:rsid w:val="00520534"/>
    <w:rsid w:val="0052268B"/>
    <w:rsid w:val="005239EB"/>
    <w:rsid w:val="00526C75"/>
    <w:rsid w:val="005338B9"/>
    <w:rsid w:val="00534FB2"/>
    <w:rsid w:val="00536CFC"/>
    <w:rsid w:val="00537DCC"/>
    <w:rsid w:val="005401C9"/>
    <w:rsid w:val="00540A41"/>
    <w:rsid w:val="005431A2"/>
    <w:rsid w:val="005438CF"/>
    <w:rsid w:val="00543C65"/>
    <w:rsid w:val="005466F9"/>
    <w:rsid w:val="00547A38"/>
    <w:rsid w:val="005530C8"/>
    <w:rsid w:val="00554D22"/>
    <w:rsid w:val="005555AC"/>
    <w:rsid w:val="005559A9"/>
    <w:rsid w:val="00560D8F"/>
    <w:rsid w:val="0056414B"/>
    <w:rsid w:val="00566C7A"/>
    <w:rsid w:val="0057698D"/>
    <w:rsid w:val="00576EDD"/>
    <w:rsid w:val="00581BDE"/>
    <w:rsid w:val="00581F9C"/>
    <w:rsid w:val="0058742A"/>
    <w:rsid w:val="00587C3E"/>
    <w:rsid w:val="00593975"/>
    <w:rsid w:val="005A41B6"/>
    <w:rsid w:val="005A514F"/>
    <w:rsid w:val="005A75FE"/>
    <w:rsid w:val="005A7BCE"/>
    <w:rsid w:val="005B13B2"/>
    <w:rsid w:val="005B37AB"/>
    <w:rsid w:val="005B49F1"/>
    <w:rsid w:val="005C1812"/>
    <w:rsid w:val="005C1E77"/>
    <w:rsid w:val="005C4F9A"/>
    <w:rsid w:val="005C65B1"/>
    <w:rsid w:val="005D2CB3"/>
    <w:rsid w:val="005D3EB2"/>
    <w:rsid w:val="005E1624"/>
    <w:rsid w:val="005E18B4"/>
    <w:rsid w:val="005E410B"/>
    <w:rsid w:val="005E418C"/>
    <w:rsid w:val="005E4C12"/>
    <w:rsid w:val="005F1FC7"/>
    <w:rsid w:val="005F3B14"/>
    <w:rsid w:val="005F5CD6"/>
    <w:rsid w:val="005F6C39"/>
    <w:rsid w:val="00600B8A"/>
    <w:rsid w:val="00603099"/>
    <w:rsid w:val="00606001"/>
    <w:rsid w:val="00607C9B"/>
    <w:rsid w:val="0061011A"/>
    <w:rsid w:val="0061017A"/>
    <w:rsid w:val="00610701"/>
    <w:rsid w:val="006170A0"/>
    <w:rsid w:val="00621E38"/>
    <w:rsid w:val="0062364A"/>
    <w:rsid w:val="00623D62"/>
    <w:rsid w:val="00624C0A"/>
    <w:rsid w:val="00625AD7"/>
    <w:rsid w:val="00625BBB"/>
    <w:rsid w:val="00625E69"/>
    <w:rsid w:val="00626513"/>
    <w:rsid w:val="00630657"/>
    <w:rsid w:val="00631193"/>
    <w:rsid w:val="00635C83"/>
    <w:rsid w:val="00637B93"/>
    <w:rsid w:val="00643DD4"/>
    <w:rsid w:val="006475BB"/>
    <w:rsid w:val="00653EC1"/>
    <w:rsid w:val="00654113"/>
    <w:rsid w:val="00657A3C"/>
    <w:rsid w:val="00661214"/>
    <w:rsid w:val="00663974"/>
    <w:rsid w:val="00666815"/>
    <w:rsid w:val="00673C09"/>
    <w:rsid w:val="00674BA9"/>
    <w:rsid w:val="00682014"/>
    <w:rsid w:val="00683B2D"/>
    <w:rsid w:val="0068443F"/>
    <w:rsid w:val="00692711"/>
    <w:rsid w:val="006943D7"/>
    <w:rsid w:val="00695418"/>
    <w:rsid w:val="00695691"/>
    <w:rsid w:val="006969D4"/>
    <w:rsid w:val="00696E02"/>
    <w:rsid w:val="006A3BB6"/>
    <w:rsid w:val="006B41BD"/>
    <w:rsid w:val="006B4B47"/>
    <w:rsid w:val="006C0EAD"/>
    <w:rsid w:val="006C0FB1"/>
    <w:rsid w:val="006C1769"/>
    <w:rsid w:val="006C29FC"/>
    <w:rsid w:val="006C2E9F"/>
    <w:rsid w:val="006C3A22"/>
    <w:rsid w:val="006C3BA2"/>
    <w:rsid w:val="006C3DC5"/>
    <w:rsid w:val="006C6727"/>
    <w:rsid w:val="006C7172"/>
    <w:rsid w:val="006D4D78"/>
    <w:rsid w:val="006D5031"/>
    <w:rsid w:val="006D510B"/>
    <w:rsid w:val="006D655D"/>
    <w:rsid w:val="006E2488"/>
    <w:rsid w:val="006E304A"/>
    <w:rsid w:val="006E4654"/>
    <w:rsid w:val="006F213B"/>
    <w:rsid w:val="006F4A29"/>
    <w:rsid w:val="006F64CA"/>
    <w:rsid w:val="006F6559"/>
    <w:rsid w:val="006F7276"/>
    <w:rsid w:val="00700183"/>
    <w:rsid w:val="00702F45"/>
    <w:rsid w:val="00705307"/>
    <w:rsid w:val="00712CFE"/>
    <w:rsid w:val="007171C4"/>
    <w:rsid w:val="00720DF2"/>
    <w:rsid w:val="00731D56"/>
    <w:rsid w:val="00732ECE"/>
    <w:rsid w:val="00736F6C"/>
    <w:rsid w:val="00737B8E"/>
    <w:rsid w:val="007420FB"/>
    <w:rsid w:val="00742F25"/>
    <w:rsid w:val="00746161"/>
    <w:rsid w:val="007477DF"/>
    <w:rsid w:val="0075053A"/>
    <w:rsid w:val="00750C16"/>
    <w:rsid w:val="00760403"/>
    <w:rsid w:val="00761052"/>
    <w:rsid w:val="00763346"/>
    <w:rsid w:val="0076651A"/>
    <w:rsid w:val="00767D0E"/>
    <w:rsid w:val="007702FA"/>
    <w:rsid w:val="00771F9D"/>
    <w:rsid w:val="00772E7C"/>
    <w:rsid w:val="00773448"/>
    <w:rsid w:val="00774A2B"/>
    <w:rsid w:val="00775D05"/>
    <w:rsid w:val="0078138B"/>
    <w:rsid w:val="00785451"/>
    <w:rsid w:val="00787F79"/>
    <w:rsid w:val="00791543"/>
    <w:rsid w:val="0079170A"/>
    <w:rsid w:val="00796EEF"/>
    <w:rsid w:val="00797DE0"/>
    <w:rsid w:val="007A6B6C"/>
    <w:rsid w:val="007B2A2A"/>
    <w:rsid w:val="007B2CBF"/>
    <w:rsid w:val="007B2DD0"/>
    <w:rsid w:val="007B567E"/>
    <w:rsid w:val="007B6B33"/>
    <w:rsid w:val="007B6ED8"/>
    <w:rsid w:val="007B72C4"/>
    <w:rsid w:val="007C3841"/>
    <w:rsid w:val="007C3E0F"/>
    <w:rsid w:val="007D02D7"/>
    <w:rsid w:val="007D08EE"/>
    <w:rsid w:val="007D1C76"/>
    <w:rsid w:val="007D4FA7"/>
    <w:rsid w:val="007D52C2"/>
    <w:rsid w:val="007D76C5"/>
    <w:rsid w:val="007E332B"/>
    <w:rsid w:val="007E63C9"/>
    <w:rsid w:val="007E7D89"/>
    <w:rsid w:val="00800A48"/>
    <w:rsid w:val="00800CF1"/>
    <w:rsid w:val="00802D13"/>
    <w:rsid w:val="00805C4D"/>
    <w:rsid w:val="008068D9"/>
    <w:rsid w:val="008078BB"/>
    <w:rsid w:val="008106A1"/>
    <w:rsid w:val="00823984"/>
    <w:rsid w:val="008339B5"/>
    <w:rsid w:val="0084199D"/>
    <w:rsid w:val="00844403"/>
    <w:rsid w:val="008469C3"/>
    <w:rsid w:val="00847470"/>
    <w:rsid w:val="008510DA"/>
    <w:rsid w:val="00853664"/>
    <w:rsid w:val="00856ED2"/>
    <w:rsid w:val="008615D4"/>
    <w:rsid w:val="008648F0"/>
    <w:rsid w:val="008654F5"/>
    <w:rsid w:val="00873A5F"/>
    <w:rsid w:val="00873D7F"/>
    <w:rsid w:val="00876C59"/>
    <w:rsid w:val="0087711B"/>
    <w:rsid w:val="00881C79"/>
    <w:rsid w:val="00883AF0"/>
    <w:rsid w:val="0088586D"/>
    <w:rsid w:val="00890870"/>
    <w:rsid w:val="008928D8"/>
    <w:rsid w:val="008A0867"/>
    <w:rsid w:val="008A3776"/>
    <w:rsid w:val="008B007C"/>
    <w:rsid w:val="008B008A"/>
    <w:rsid w:val="008B33E0"/>
    <w:rsid w:val="008B4B9B"/>
    <w:rsid w:val="008B65D9"/>
    <w:rsid w:val="008D045F"/>
    <w:rsid w:val="008D2FF5"/>
    <w:rsid w:val="008D3F20"/>
    <w:rsid w:val="008E14E9"/>
    <w:rsid w:val="008E2F0D"/>
    <w:rsid w:val="008E775D"/>
    <w:rsid w:val="008F7601"/>
    <w:rsid w:val="008F76C3"/>
    <w:rsid w:val="008F7CDA"/>
    <w:rsid w:val="008F7E11"/>
    <w:rsid w:val="00901FBE"/>
    <w:rsid w:val="00902026"/>
    <w:rsid w:val="00910DE6"/>
    <w:rsid w:val="0091176E"/>
    <w:rsid w:val="00914D02"/>
    <w:rsid w:val="009152E3"/>
    <w:rsid w:val="00920D7F"/>
    <w:rsid w:val="00923B83"/>
    <w:rsid w:val="00925D77"/>
    <w:rsid w:val="0093152C"/>
    <w:rsid w:val="00934159"/>
    <w:rsid w:val="009354F6"/>
    <w:rsid w:val="00935B37"/>
    <w:rsid w:val="00935EEB"/>
    <w:rsid w:val="00937507"/>
    <w:rsid w:val="00940093"/>
    <w:rsid w:val="00942D98"/>
    <w:rsid w:val="00950779"/>
    <w:rsid w:val="00961495"/>
    <w:rsid w:val="009638CD"/>
    <w:rsid w:val="009647B0"/>
    <w:rsid w:val="009740B9"/>
    <w:rsid w:val="0097456B"/>
    <w:rsid w:val="0097498C"/>
    <w:rsid w:val="00975455"/>
    <w:rsid w:val="0097779D"/>
    <w:rsid w:val="00984D73"/>
    <w:rsid w:val="00985AA7"/>
    <w:rsid w:val="00985FDE"/>
    <w:rsid w:val="009911A8"/>
    <w:rsid w:val="0099244A"/>
    <w:rsid w:val="0099400B"/>
    <w:rsid w:val="00995CB3"/>
    <w:rsid w:val="00996F98"/>
    <w:rsid w:val="009975F5"/>
    <w:rsid w:val="009A24B7"/>
    <w:rsid w:val="009A37CA"/>
    <w:rsid w:val="009A5A7D"/>
    <w:rsid w:val="009B4966"/>
    <w:rsid w:val="009B4ABA"/>
    <w:rsid w:val="009B52FC"/>
    <w:rsid w:val="009B6F55"/>
    <w:rsid w:val="009C21FE"/>
    <w:rsid w:val="009C4149"/>
    <w:rsid w:val="009C6A3A"/>
    <w:rsid w:val="009D0F0A"/>
    <w:rsid w:val="009D18F9"/>
    <w:rsid w:val="009D3690"/>
    <w:rsid w:val="009D5A8A"/>
    <w:rsid w:val="009E5376"/>
    <w:rsid w:val="009E5ED7"/>
    <w:rsid w:val="009E7466"/>
    <w:rsid w:val="009F2B4C"/>
    <w:rsid w:val="009F57FF"/>
    <w:rsid w:val="009F5F84"/>
    <w:rsid w:val="00A03F95"/>
    <w:rsid w:val="00A04C3D"/>
    <w:rsid w:val="00A05B30"/>
    <w:rsid w:val="00A06FF7"/>
    <w:rsid w:val="00A07118"/>
    <w:rsid w:val="00A10EBE"/>
    <w:rsid w:val="00A12E26"/>
    <w:rsid w:val="00A14969"/>
    <w:rsid w:val="00A24C15"/>
    <w:rsid w:val="00A334A7"/>
    <w:rsid w:val="00A33580"/>
    <w:rsid w:val="00A3656D"/>
    <w:rsid w:val="00A4124F"/>
    <w:rsid w:val="00A42CC6"/>
    <w:rsid w:val="00A43140"/>
    <w:rsid w:val="00A435BE"/>
    <w:rsid w:val="00A45C0D"/>
    <w:rsid w:val="00A472F2"/>
    <w:rsid w:val="00A51CCD"/>
    <w:rsid w:val="00A54AB7"/>
    <w:rsid w:val="00A54BD1"/>
    <w:rsid w:val="00A618CA"/>
    <w:rsid w:val="00A63D06"/>
    <w:rsid w:val="00A71420"/>
    <w:rsid w:val="00A729CD"/>
    <w:rsid w:val="00A737AA"/>
    <w:rsid w:val="00A81F8F"/>
    <w:rsid w:val="00A91AE2"/>
    <w:rsid w:val="00A92BC6"/>
    <w:rsid w:val="00A949A5"/>
    <w:rsid w:val="00A94F5D"/>
    <w:rsid w:val="00A950D6"/>
    <w:rsid w:val="00A95DD3"/>
    <w:rsid w:val="00AA1BA4"/>
    <w:rsid w:val="00AA4D1A"/>
    <w:rsid w:val="00AB08D0"/>
    <w:rsid w:val="00AB1426"/>
    <w:rsid w:val="00AB2D1B"/>
    <w:rsid w:val="00AB354E"/>
    <w:rsid w:val="00AB3D33"/>
    <w:rsid w:val="00AB79CB"/>
    <w:rsid w:val="00AC0B92"/>
    <w:rsid w:val="00AC324E"/>
    <w:rsid w:val="00AD7D13"/>
    <w:rsid w:val="00AE163B"/>
    <w:rsid w:val="00AE286A"/>
    <w:rsid w:val="00AE320E"/>
    <w:rsid w:val="00AE36C2"/>
    <w:rsid w:val="00AE4AF9"/>
    <w:rsid w:val="00AE77A8"/>
    <w:rsid w:val="00AF13BB"/>
    <w:rsid w:val="00AF74C2"/>
    <w:rsid w:val="00B00A23"/>
    <w:rsid w:val="00B0782C"/>
    <w:rsid w:val="00B128E8"/>
    <w:rsid w:val="00B17EDF"/>
    <w:rsid w:val="00B23076"/>
    <w:rsid w:val="00B23229"/>
    <w:rsid w:val="00B23CE5"/>
    <w:rsid w:val="00B24EB2"/>
    <w:rsid w:val="00B250AF"/>
    <w:rsid w:val="00B26892"/>
    <w:rsid w:val="00B31FE2"/>
    <w:rsid w:val="00B33C34"/>
    <w:rsid w:val="00B3583A"/>
    <w:rsid w:val="00B42600"/>
    <w:rsid w:val="00B43878"/>
    <w:rsid w:val="00B456FC"/>
    <w:rsid w:val="00B50F87"/>
    <w:rsid w:val="00B5386A"/>
    <w:rsid w:val="00B55A4F"/>
    <w:rsid w:val="00B55C3C"/>
    <w:rsid w:val="00B56824"/>
    <w:rsid w:val="00B62BB6"/>
    <w:rsid w:val="00B76CC8"/>
    <w:rsid w:val="00B8399D"/>
    <w:rsid w:val="00B855A1"/>
    <w:rsid w:val="00B8722D"/>
    <w:rsid w:val="00B92F1C"/>
    <w:rsid w:val="00B93985"/>
    <w:rsid w:val="00B96D33"/>
    <w:rsid w:val="00BA13CB"/>
    <w:rsid w:val="00BA170C"/>
    <w:rsid w:val="00BA2C20"/>
    <w:rsid w:val="00BA7BA1"/>
    <w:rsid w:val="00BB3F72"/>
    <w:rsid w:val="00BC3E11"/>
    <w:rsid w:val="00BC60DC"/>
    <w:rsid w:val="00BD3187"/>
    <w:rsid w:val="00BD5DDA"/>
    <w:rsid w:val="00BE6E14"/>
    <w:rsid w:val="00BF1394"/>
    <w:rsid w:val="00BF29EF"/>
    <w:rsid w:val="00BF2E35"/>
    <w:rsid w:val="00BF4D05"/>
    <w:rsid w:val="00BF4F76"/>
    <w:rsid w:val="00BF5473"/>
    <w:rsid w:val="00BF61DA"/>
    <w:rsid w:val="00C005D8"/>
    <w:rsid w:val="00C01743"/>
    <w:rsid w:val="00C105C2"/>
    <w:rsid w:val="00C105EB"/>
    <w:rsid w:val="00C11D3B"/>
    <w:rsid w:val="00C12214"/>
    <w:rsid w:val="00C1314D"/>
    <w:rsid w:val="00C132C4"/>
    <w:rsid w:val="00C225FD"/>
    <w:rsid w:val="00C24C75"/>
    <w:rsid w:val="00C27432"/>
    <w:rsid w:val="00C32337"/>
    <w:rsid w:val="00C34030"/>
    <w:rsid w:val="00C42E80"/>
    <w:rsid w:val="00C43611"/>
    <w:rsid w:val="00C45022"/>
    <w:rsid w:val="00C515A8"/>
    <w:rsid w:val="00C522A0"/>
    <w:rsid w:val="00C62A53"/>
    <w:rsid w:val="00C64EBF"/>
    <w:rsid w:val="00C66611"/>
    <w:rsid w:val="00C71058"/>
    <w:rsid w:val="00C71FAC"/>
    <w:rsid w:val="00C71FBB"/>
    <w:rsid w:val="00C75607"/>
    <w:rsid w:val="00C77CFF"/>
    <w:rsid w:val="00C81F2D"/>
    <w:rsid w:val="00C824D5"/>
    <w:rsid w:val="00C82DDE"/>
    <w:rsid w:val="00C864D7"/>
    <w:rsid w:val="00C87B39"/>
    <w:rsid w:val="00C936FE"/>
    <w:rsid w:val="00C96272"/>
    <w:rsid w:val="00CA1ABF"/>
    <w:rsid w:val="00CA34C0"/>
    <w:rsid w:val="00CC758F"/>
    <w:rsid w:val="00CC7F12"/>
    <w:rsid w:val="00CD48FB"/>
    <w:rsid w:val="00CD5E8C"/>
    <w:rsid w:val="00CE0B72"/>
    <w:rsid w:val="00CE1B5F"/>
    <w:rsid w:val="00CE312E"/>
    <w:rsid w:val="00CE47A7"/>
    <w:rsid w:val="00CF0A58"/>
    <w:rsid w:val="00CF26E3"/>
    <w:rsid w:val="00CF6DA1"/>
    <w:rsid w:val="00D057E8"/>
    <w:rsid w:val="00D06A08"/>
    <w:rsid w:val="00D119A8"/>
    <w:rsid w:val="00D17C8F"/>
    <w:rsid w:val="00D22C5D"/>
    <w:rsid w:val="00D22FB5"/>
    <w:rsid w:val="00D317C1"/>
    <w:rsid w:val="00D341AE"/>
    <w:rsid w:val="00D346FF"/>
    <w:rsid w:val="00D47F75"/>
    <w:rsid w:val="00D5202C"/>
    <w:rsid w:val="00D55BA3"/>
    <w:rsid w:val="00D62E14"/>
    <w:rsid w:val="00D6319C"/>
    <w:rsid w:val="00D6533A"/>
    <w:rsid w:val="00D66D26"/>
    <w:rsid w:val="00D72D39"/>
    <w:rsid w:val="00D76A51"/>
    <w:rsid w:val="00D76C76"/>
    <w:rsid w:val="00D76ED5"/>
    <w:rsid w:val="00D77147"/>
    <w:rsid w:val="00D771F6"/>
    <w:rsid w:val="00D83722"/>
    <w:rsid w:val="00D92520"/>
    <w:rsid w:val="00D94450"/>
    <w:rsid w:val="00D9740C"/>
    <w:rsid w:val="00DA11A5"/>
    <w:rsid w:val="00DA1E28"/>
    <w:rsid w:val="00DA25CC"/>
    <w:rsid w:val="00DA33E9"/>
    <w:rsid w:val="00DA45E5"/>
    <w:rsid w:val="00DA4A93"/>
    <w:rsid w:val="00DA4DA2"/>
    <w:rsid w:val="00DA5B2F"/>
    <w:rsid w:val="00DA5B76"/>
    <w:rsid w:val="00DB5B56"/>
    <w:rsid w:val="00DC029E"/>
    <w:rsid w:val="00DC0FF3"/>
    <w:rsid w:val="00DC1037"/>
    <w:rsid w:val="00DC1BDC"/>
    <w:rsid w:val="00DC4F26"/>
    <w:rsid w:val="00DD000D"/>
    <w:rsid w:val="00DD5F5C"/>
    <w:rsid w:val="00DD6BA6"/>
    <w:rsid w:val="00DE27E3"/>
    <w:rsid w:val="00DE65EE"/>
    <w:rsid w:val="00DE7B83"/>
    <w:rsid w:val="00DF1122"/>
    <w:rsid w:val="00DF1229"/>
    <w:rsid w:val="00DF1DD6"/>
    <w:rsid w:val="00DF42AD"/>
    <w:rsid w:val="00E1008C"/>
    <w:rsid w:val="00E1049E"/>
    <w:rsid w:val="00E1135F"/>
    <w:rsid w:val="00E12928"/>
    <w:rsid w:val="00E12D6B"/>
    <w:rsid w:val="00E13079"/>
    <w:rsid w:val="00E15337"/>
    <w:rsid w:val="00E16A71"/>
    <w:rsid w:val="00E16B69"/>
    <w:rsid w:val="00E23443"/>
    <w:rsid w:val="00E319AA"/>
    <w:rsid w:val="00E35FA9"/>
    <w:rsid w:val="00E457BE"/>
    <w:rsid w:val="00E47EE0"/>
    <w:rsid w:val="00E508E9"/>
    <w:rsid w:val="00E51689"/>
    <w:rsid w:val="00E55CD3"/>
    <w:rsid w:val="00E60402"/>
    <w:rsid w:val="00E6618A"/>
    <w:rsid w:val="00E668C2"/>
    <w:rsid w:val="00E72B9C"/>
    <w:rsid w:val="00E731B4"/>
    <w:rsid w:val="00E74106"/>
    <w:rsid w:val="00E9346C"/>
    <w:rsid w:val="00EA0161"/>
    <w:rsid w:val="00EA02C6"/>
    <w:rsid w:val="00EA10AB"/>
    <w:rsid w:val="00EA10F4"/>
    <w:rsid w:val="00EA284C"/>
    <w:rsid w:val="00EA2C37"/>
    <w:rsid w:val="00EB2823"/>
    <w:rsid w:val="00EB6368"/>
    <w:rsid w:val="00EB7DA3"/>
    <w:rsid w:val="00EC058A"/>
    <w:rsid w:val="00ED233C"/>
    <w:rsid w:val="00ED39A2"/>
    <w:rsid w:val="00EE1F4D"/>
    <w:rsid w:val="00EE2400"/>
    <w:rsid w:val="00EF471B"/>
    <w:rsid w:val="00F02079"/>
    <w:rsid w:val="00F02155"/>
    <w:rsid w:val="00F03577"/>
    <w:rsid w:val="00F05D3B"/>
    <w:rsid w:val="00F11210"/>
    <w:rsid w:val="00F1417B"/>
    <w:rsid w:val="00F15F70"/>
    <w:rsid w:val="00F167A1"/>
    <w:rsid w:val="00F16FBC"/>
    <w:rsid w:val="00F20FBB"/>
    <w:rsid w:val="00F2300E"/>
    <w:rsid w:val="00F33E0D"/>
    <w:rsid w:val="00F37D99"/>
    <w:rsid w:val="00F42696"/>
    <w:rsid w:val="00F45EBF"/>
    <w:rsid w:val="00F46E45"/>
    <w:rsid w:val="00F5079F"/>
    <w:rsid w:val="00F55626"/>
    <w:rsid w:val="00F5566A"/>
    <w:rsid w:val="00F576CA"/>
    <w:rsid w:val="00F600AD"/>
    <w:rsid w:val="00F607A4"/>
    <w:rsid w:val="00F61819"/>
    <w:rsid w:val="00F628F2"/>
    <w:rsid w:val="00F62E66"/>
    <w:rsid w:val="00F719AB"/>
    <w:rsid w:val="00F71C21"/>
    <w:rsid w:val="00F74471"/>
    <w:rsid w:val="00F74B01"/>
    <w:rsid w:val="00F7567F"/>
    <w:rsid w:val="00F76CDA"/>
    <w:rsid w:val="00F775CE"/>
    <w:rsid w:val="00F81364"/>
    <w:rsid w:val="00F8158F"/>
    <w:rsid w:val="00F82FDD"/>
    <w:rsid w:val="00F879B5"/>
    <w:rsid w:val="00F87B58"/>
    <w:rsid w:val="00F93DD7"/>
    <w:rsid w:val="00F94DCA"/>
    <w:rsid w:val="00F95E71"/>
    <w:rsid w:val="00F969B0"/>
    <w:rsid w:val="00F96EED"/>
    <w:rsid w:val="00F97988"/>
    <w:rsid w:val="00FA329F"/>
    <w:rsid w:val="00FA71C0"/>
    <w:rsid w:val="00FA7D86"/>
    <w:rsid w:val="00FB160B"/>
    <w:rsid w:val="00FB1862"/>
    <w:rsid w:val="00FB20F6"/>
    <w:rsid w:val="00FB3019"/>
    <w:rsid w:val="00FB3834"/>
    <w:rsid w:val="00FB49B6"/>
    <w:rsid w:val="00FC0B13"/>
    <w:rsid w:val="00FC4605"/>
    <w:rsid w:val="00FD62DC"/>
    <w:rsid w:val="00FD7833"/>
    <w:rsid w:val="00FE0742"/>
    <w:rsid w:val="00FE564D"/>
    <w:rsid w:val="00FE7FBE"/>
    <w:rsid w:val="00FF0FEB"/>
    <w:rsid w:val="00FF2F07"/>
    <w:rsid w:val="00FF55E6"/>
    <w:rsid w:val="00FF5E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02E3C74"/>
  <w15:docId w15:val="{C3CAB761-A3B7-4731-98C6-3D463774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7BA1"/>
  </w:style>
  <w:style w:type="paragraph" w:styleId="berschrift2">
    <w:name w:val="heading 2"/>
    <w:basedOn w:val="Standard"/>
    <w:link w:val="berschrift2Zchn"/>
    <w:uiPriority w:val="9"/>
    <w:qFormat/>
    <w:rsid w:val="00985AA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985AA7"/>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8A086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NurText">
    <w:name w:val="Plain Text"/>
    <w:basedOn w:val="Standard"/>
    <w:link w:val="NurTextZchn"/>
    <w:uiPriority w:val="99"/>
    <w:unhideWhenUsed/>
    <w:rsid w:val="008E14E9"/>
    <w:pPr>
      <w:spacing w:after="0" w:line="240" w:lineRule="auto"/>
    </w:pPr>
    <w:rPr>
      <w:rFonts w:ascii="Calibri" w:hAnsi="Calibri" w:cs="Consolas"/>
      <w:color w:val="000000" w:themeColor="text1"/>
      <w:szCs w:val="21"/>
    </w:rPr>
  </w:style>
  <w:style w:type="character" w:customStyle="1" w:styleId="NurTextZchn">
    <w:name w:val="Nur Text Zchn"/>
    <w:basedOn w:val="Absatz-Standardschriftart"/>
    <w:link w:val="NurText"/>
    <w:uiPriority w:val="99"/>
    <w:rsid w:val="008E14E9"/>
    <w:rPr>
      <w:rFonts w:ascii="Calibri" w:hAnsi="Calibri" w:cs="Consolas"/>
      <w:color w:val="000000" w:themeColor="text1"/>
      <w:szCs w:val="21"/>
    </w:rPr>
  </w:style>
  <w:style w:type="paragraph" w:styleId="KeinLeerraum">
    <w:name w:val="No Spacing"/>
    <w:uiPriority w:val="1"/>
    <w:qFormat/>
    <w:rsid w:val="00360189"/>
    <w:pPr>
      <w:spacing w:after="0" w:line="240" w:lineRule="auto"/>
    </w:pPr>
    <w:rPr>
      <w:rFonts w:ascii="Arial" w:hAnsi="Arial" w:cs="Arial"/>
    </w:rPr>
  </w:style>
  <w:style w:type="paragraph" w:styleId="StandardWeb">
    <w:name w:val="Normal (Web)"/>
    <w:basedOn w:val="Standard"/>
    <w:uiPriority w:val="99"/>
    <w:semiHidden/>
    <w:unhideWhenUsed/>
    <w:rsid w:val="00147A6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147A6B"/>
  </w:style>
  <w:style w:type="character" w:customStyle="1" w:styleId="textexposedshow">
    <w:name w:val="text_exposed_show"/>
    <w:basedOn w:val="Absatz-Standardschriftart"/>
    <w:rsid w:val="00147A6B"/>
  </w:style>
  <w:style w:type="character" w:customStyle="1" w:styleId="berschrift2Zchn">
    <w:name w:val="Überschrift 2 Zchn"/>
    <w:basedOn w:val="Absatz-Standardschriftart"/>
    <w:link w:val="berschrift2"/>
    <w:uiPriority w:val="9"/>
    <w:rsid w:val="00985AA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85AA7"/>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985AA7"/>
    <w:rPr>
      <w:b/>
      <w:bCs/>
    </w:rPr>
  </w:style>
  <w:style w:type="character" w:styleId="Kommentarzeichen">
    <w:name w:val="annotation reference"/>
    <w:basedOn w:val="Absatz-Standardschriftart"/>
    <w:uiPriority w:val="99"/>
    <w:semiHidden/>
    <w:unhideWhenUsed/>
    <w:rsid w:val="009A37CA"/>
    <w:rPr>
      <w:sz w:val="18"/>
      <w:szCs w:val="18"/>
    </w:rPr>
  </w:style>
  <w:style w:type="paragraph" w:styleId="Kommentartext">
    <w:name w:val="annotation text"/>
    <w:basedOn w:val="Standard"/>
    <w:link w:val="KommentartextZchn"/>
    <w:uiPriority w:val="99"/>
    <w:semiHidden/>
    <w:unhideWhenUsed/>
    <w:rsid w:val="009A37CA"/>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A37CA"/>
    <w:rPr>
      <w:sz w:val="24"/>
      <w:szCs w:val="24"/>
    </w:rPr>
  </w:style>
  <w:style w:type="paragraph" w:styleId="Kommentarthema">
    <w:name w:val="annotation subject"/>
    <w:basedOn w:val="Kommentartext"/>
    <w:next w:val="Kommentartext"/>
    <w:link w:val="KommentarthemaZchn"/>
    <w:uiPriority w:val="99"/>
    <w:semiHidden/>
    <w:unhideWhenUsed/>
    <w:rsid w:val="009A37CA"/>
    <w:rPr>
      <w:b/>
      <w:bCs/>
      <w:sz w:val="20"/>
      <w:szCs w:val="20"/>
    </w:rPr>
  </w:style>
  <w:style w:type="character" w:customStyle="1" w:styleId="KommentarthemaZchn">
    <w:name w:val="Kommentarthema Zchn"/>
    <w:basedOn w:val="KommentartextZchn"/>
    <w:link w:val="Kommentarthema"/>
    <w:uiPriority w:val="99"/>
    <w:semiHidden/>
    <w:rsid w:val="009A37CA"/>
    <w:rPr>
      <w:b/>
      <w:bCs/>
      <w:sz w:val="20"/>
      <w:szCs w:val="20"/>
    </w:rPr>
  </w:style>
  <w:style w:type="paragraph" w:styleId="Listenabsatz">
    <w:name w:val="List Paragraph"/>
    <w:basedOn w:val="Standard"/>
    <w:uiPriority w:val="34"/>
    <w:qFormat/>
    <w:rsid w:val="0078138B"/>
    <w:pPr>
      <w:spacing w:after="0" w:line="240" w:lineRule="auto"/>
      <w:ind w:left="720"/>
      <w:contextualSpacing/>
    </w:pPr>
  </w:style>
  <w:style w:type="character" w:customStyle="1" w:styleId="gmail-m6918739895614107947gmail-msoins">
    <w:name w:val="gmail-m_6918739895614107947gmail-msoins"/>
    <w:basedOn w:val="Absatz-Standardschriftart"/>
    <w:rsid w:val="00661214"/>
  </w:style>
  <w:style w:type="character" w:customStyle="1" w:styleId="NichtaufgelsteErwhnung1">
    <w:name w:val="Nicht aufgelöste Erwähnung1"/>
    <w:basedOn w:val="Absatz-Standardschriftart"/>
    <w:uiPriority w:val="99"/>
    <w:semiHidden/>
    <w:unhideWhenUsed/>
    <w:rsid w:val="00543C65"/>
    <w:rPr>
      <w:color w:val="605E5C"/>
      <w:shd w:val="clear" w:color="auto" w:fill="E1DFDD"/>
    </w:rPr>
  </w:style>
  <w:style w:type="paragraph" w:customStyle="1" w:styleId="Default">
    <w:name w:val="Default"/>
    <w:rsid w:val="00E457BE"/>
    <w:pPr>
      <w:autoSpaceDE w:val="0"/>
      <w:autoSpaceDN w:val="0"/>
      <w:adjustRightInd w:val="0"/>
      <w:spacing w:after="0" w:line="240" w:lineRule="auto"/>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791543"/>
    <w:rPr>
      <w:color w:val="605E5C"/>
      <w:shd w:val="clear" w:color="auto" w:fill="E1DFDD"/>
    </w:rPr>
  </w:style>
  <w:style w:type="character" w:customStyle="1" w:styleId="arial10">
    <w:name w:val="arial10"/>
    <w:basedOn w:val="Absatz-Standardschriftart"/>
    <w:rsid w:val="00D9740C"/>
  </w:style>
  <w:style w:type="character" w:customStyle="1" w:styleId="58cl">
    <w:name w:val="_58cl"/>
    <w:basedOn w:val="Absatz-Standardschriftart"/>
    <w:rsid w:val="006F213B"/>
  </w:style>
  <w:style w:type="character" w:customStyle="1" w:styleId="58cm">
    <w:name w:val="_58cm"/>
    <w:basedOn w:val="Absatz-Standardschriftart"/>
    <w:rsid w:val="006F213B"/>
  </w:style>
  <w:style w:type="paragraph" w:customStyle="1" w:styleId="xmsonormal">
    <w:name w:val="x_msonormal"/>
    <w:basedOn w:val="Standard"/>
    <w:rsid w:val="00C66611"/>
    <w:pPr>
      <w:spacing w:after="0" w:line="240" w:lineRule="auto"/>
    </w:pPr>
    <w:rPr>
      <w:rFonts w:ascii="Calibri" w:hAnsi="Calibri" w:cs="Calibri"/>
      <w:lang w:eastAsia="de-DE"/>
    </w:rPr>
  </w:style>
  <w:style w:type="paragraph" w:customStyle="1" w:styleId="xmsonospacing">
    <w:name w:val="x_msonospacing"/>
    <w:basedOn w:val="Standard"/>
    <w:rsid w:val="00C66611"/>
    <w:pPr>
      <w:spacing w:after="0" w:line="240" w:lineRule="auto"/>
    </w:pPr>
    <w:rPr>
      <w:rFonts w:ascii="Arial" w:hAnsi="Arial" w:cs="Arial"/>
      <w:lang w:eastAsia="de-DE"/>
    </w:rPr>
  </w:style>
  <w:style w:type="character" w:customStyle="1" w:styleId="berschrift4Zchn">
    <w:name w:val="Überschrift 4 Zchn"/>
    <w:basedOn w:val="Absatz-Standardschriftart"/>
    <w:link w:val="berschrift4"/>
    <w:uiPriority w:val="9"/>
    <w:semiHidden/>
    <w:rsid w:val="008A0867"/>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92108">
      <w:bodyDiv w:val="1"/>
      <w:marLeft w:val="0"/>
      <w:marRight w:val="0"/>
      <w:marTop w:val="0"/>
      <w:marBottom w:val="0"/>
      <w:divBdr>
        <w:top w:val="none" w:sz="0" w:space="0" w:color="auto"/>
        <w:left w:val="none" w:sz="0" w:space="0" w:color="auto"/>
        <w:bottom w:val="none" w:sz="0" w:space="0" w:color="auto"/>
        <w:right w:val="none" w:sz="0" w:space="0" w:color="auto"/>
      </w:divBdr>
    </w:div>
    <w:div w:id="134833044">
      <w:bodyDiv w:val="1"/>
      <w:marLeft w:val="0"/>
      <w:marRight w:val="0"/>
      <w:marTop w:val="0"/>
      <w:marBottom w:val="0"/>
      <w:divBdr>
        <w:top w:val="none" w:sz="0" w:space="0" w:color="auto"/>
        <w:left w:val="none" w:sz="0" w:space="0" w:color="auto"/>
        <w:bottom w:val="none" w:sz="0" w:space="0" w:color="auto"/>
        <w:right w:val="none" w:sz="0" w:space="0" w:color="auto"/>
      </w:divBdr>
    </w:div>
    <w:div w:id="310211140">
      <w:bodyDiv w:val="1"/>
      <w:marLeft w:val="0"/>
      <w:marRight w:val="0"/>
      <w:marTop w:val="0"/>
      <w:marBottom w:val="0"/>
      <w:divBdr>
        <w:top w:val="none" w:sz="0" w:space="0" w:color="auto"/>
        <w:left w:val="none" w:sz="0" w:space="0" w:color="auto"/>
        <w:bottom w:val="none" w:sz="0" w:space="0" w:color="auto"/>
        <w:right w:val="none" w:sz="0" w:space="0" w:color="auto"/>
      </w:divBdr>
      <w:divsChild>
        <w:div w:id="1526283152">
          <w:marLeft w:val="0"/>
          <w:marRight w:val="0"/>
          <w:marTop w:val="0"/>
          <w:marBottom w:val="0"/>
          <w:divBdr>
            <w:top w:val="none" w:sz="0" w:space="0" w:color="auto"/>
            <w:left w:val="none" w:sz="0" w:space="0" w:color="auto"/>
            <w:bottom w:val="none" w:sz="0" w:space="0" w:color="auto"/>
            <w:right w:val="none" w:sz="0" w:space="0" w:color="auto"/>
          </w:divBdr>
        </w:div>
      </w:divsChild>
    </w:div>
    <w:div w:id="333075389">
      <w:bodyDiv w:val="1"/>
      <w:marLeft w:val="0"/>
      <w:marRight w:val="0"/>
      <w:marTop w:val="0"/>
      <w:marBottom w:val="0"/>
      <w:divBdr>
        <w:top w:val="none" w:sz="0" w:space="0" w:color="auto"/>
        <w:left w:val="none" w:sz="0" w:space="0" w:color="auto"/>
        <w:bottom w:val="none" w:sz="0" w:space="0" w:color="auto"/>
        <w:right w:val="none" w:sz="0" w:space="0" w:color="auto"/>
      </w:divBdr>
      <w:divsChild>
        <w:div w:id="1833332087">
          <w:marLeft w:val="0"/>
          <w:marRight w:val="0"/>
          <w:marTop w:val="0"/>
          <w:marBottom w:val="0"/>
          <w:divBdr>
            <w:top w:val="none" w:sz="0" w:space="0" w:color="auto"/>
            <w:left w:val="none" w:sz="0" w:space="0" w:color="auto"/>
            <w:bottom w:val="none" w:sz="0" w:space="0" w:color="auto"/>
            <w:right w:val="none" w:sz="0" w:space="0" w:color="auto"/>
          </w:divBdr>
          <w:divsChild>
            <w:div w:id="232863080">
              <w:marLeft w:val="0"/>
              <w:marRight w:val="0"/>
              <w:marTop w:val="0"/>
              <w:marBottom w:val="0"/>
              <w:divBdr>
                <w:top w:val="none" w:sz="0" w:space="0" w:color="auto"/>
                <w:left w:val="none" w:sz="0" w:space="0" w:color="auto"/>
                <w:bottom w:val="none" w:sz="0" w:space="0" w:color="auto"/>
                <w:right w:val="none" w:sz="0" w:space="0" w:color="auto"/>
              </w:divBdr>
              <w:divsChild>
                <w:div w:id="1023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77453">
      <w:bodyDiv w:val="1"/>
      <w:marLeft w:val="0"/>
      <w:marRight w:val="0"/>
      <w:marTop w:val="0"/>
      <w:marBottom w:val="0"/>
      <w:divBdr>
        <w:top w:val="none" w:sz="0" w:space="0" w:color="auto"/>
        <w:left w:val="none" w:sz="0" w:space="0" w:color="auto"/>
        <w:bottom w:val="none" w:sz="0" w:space="0" w:color="auto"/>
        <w:right w:val="none" w:sz="0" w:space="0" w:color="auto"/>
      </w:divBdr>
    </w:div>
    <w:div w:id="689530263">
      <w:bodyDiv w:val="1"/>
      <w:marLeft w:val="0"/>
      <w:marRight w:val="0"/>
      <w:marTop w:val="0"/>
      <w:marBottom w:val="0"/>
      <w:divBdr>
        <w:top w:val="none" w:sz="0" w:space="0" w:color="auto"/>
        <w:left w:val="none" w:sz="0" w:space="0" w:color="auto"/>
        <w:bottom w:val="none" w:sz="0" w:space="0" w:color="auto"/>
        <w:right w:val="none" w:sz="0" w:space="0" w:color="auto"/>
      </w:divBdr>
    </w:div>
    <w:div w:id="722173100">
      <w:bodyDiv w:val="1"/>
      <w:marLeft w:val="0"/>
      <w:marRight w:val="0"/>
      <w:marTop w:val="0"/>
      <w:marBottom w:val="0"/>
      <w:divBdr>
        <w:top w:val="none" w:sz="0" w:space="0" w:color="auto"/>
        <w:left w:val="none" w:sz="0" w:space="0" w:color="auto"/>
        <w:bottom w:val="none" w:sz="0" w:space="0" w:color="auto"/>
        <w:right w:val="none" w:sz="0" w:space="0" w:color="auto"/>
      </w:divBdr>
    </w:div>
    <w:div w:id="752119709">
      <w:bodyDiv w:val="1"/>
      <w:marLeft w:val="0"/>
      <w:marRight w:val="0"/>
      <w:marTop w:val="0"/>
      <w:marBottom w:val="0"/>
      <w:divBdr>
        <w:top w:val="none" w:sz="0" w:space="0" w:color="auto"/>
        <w:left w:val="none" w:sz="0" w:space="0" w:color="auto"/>
        <w:bottom w:val="none" w:sz="0" w:space="0" w:color="auto"/>
        <w:right w:val="none" w:sz="0" w:space="0" w:color="auto"/>
      </w:divBdr>
    </w:div>
    <w:div w:id="1193768039">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339314432">
      <w:bodyDiv w:val="1"/>
      <w:marLeft w:val="0"/>
      <w:marRight w:val="0"/>
      <w:marTop w:val="0"/>
      <w:marBottom w:val="0"/>
      <w:divBdr>
        <w:top w:val="none" w:sz="0" w:space="0" w:color="auto"/>
        <w:left w:val="none" w:sz="0" w:space="0" w:color="auto"/>
        <w:bottom w:val="none" w:sz="0" w:space="0" w:color="auto"/>
        <w:right w:val="none" w:sz="0" w:space="0" w:color="auto"/>
      </w:divBdr>
    </w:div>
    <w:div w:id="1472602697">
      <w:bodyDiv w:val="1"/>
      <w:marLeft w:val="0"/>
      <w:marRight w:val="0"/>
      <w:marTop w:val="0"/>
      <w:marBottom w:val="0"/>
      <w:divBdr>
        <w:top w:val="none" w:sz="0" w:space="0" w:color="auto"/>
        <w:left w:val="none" w:sz="0" w:space="0" w:color="auto"/>
        <w:bottom w:val="none" w:sz="0" w:space="0" w:color="auto"/>
        <w:right w:val="none" w:sz="0" w:space="0" w:color="auto"/>
      </w:divBdr>
    </w:div>
    <w:div w:id="1504511660">
      <w:bodyDiv w:val="1"/>
      <w:marLeft w:val="0"/>
      <w:marRight w:val="0"/>
      <w:marTop w:val="0"/>
      <w:marBottom w:val="0"/>
      <w:divBdr>
        <w:top w:val="none" w:sz="0" w:space="0" w:color="auto"/>
        <w:left w:val="none" w:sz="0" w:space="0" w:color="auto"/>
        <w:bottom w:val="none" w:sz="0" w:space="0" w:color="auto"/>
        <w:right w:val="none" w:sz="0" w:space="0" w:color="auto"/>
      </w:divBdr>
    </w:div>
    <w:div w:id="1508327150">
      <w:bodyDiv w:val="1"/>
      <w:marLeft w:val="0"/>
      <w:marRight w:val="0"/>
      <w:marTop w:val="0"/>
      <w:marBottom w:val="0"/>
      <w:divBdr>
        <w:top w:val="none" w:sz="0" w:space="0" w:color="auto"/>
        <w:left w:val="none" w:sz="0" w:space="0" w:color="auto"/>
        <w:bottom w:val="none" w:sz="0" w:space="0" w:color="auto"/>
        <w:right w:val="none" w:sz="0" w:space="0" w:color="auto"/>
      </w:divBdr>
    </w:div>
    <w:div w:id="1508787179">
      <w:bodyDiv w:val="1"/>
      <w:marLeft w:val="0"/>
      <w:marRight w:val="0"/>
      <w:marTop w:val="0"/>
      <w:marBottom w:val="0"/>
      <w:divBdr>
        <w:top w:val="none" w:sz="0" w:space="0" w:color="auto"/>
        <w:left w:val="none" w:sz="0" w:space="0" w:color="auto"/>
        <w:bottom w:val="none" w:sz="0" w:space="0" w:color="auto"/>
        <w:right w:val="none" w:sz="0" w:space="0" w:color="auto"/>
      </w:divBdr>
    </w:div>
    <w:div w:id="1534540564">
      <w:bodyDiv w:val="1"/>
      <w:marLeft w:val="0"/>
      <w:marRight w:val="0"/>
      <w:marTop w:val="0"/>
      <w:marBottom w:val="0"/>
      <w:divBdr>
        <w:top w:val="none" w:sz="0" w:space="0" w:color="auto"/>
        <w:left w:val="none" w:sz="0" w:space="0" w:color="auto"/>
        <w:bottom w:val="none" w:sz="0" w:space="0" w:color="auto"/>
        <w:right w:val="none" w:sz="0" w:space="0" w:color="auto"/>
      </w:divBdr>
    </w:div>
    <w:div w:id="1715420588">
      <w:bodyDiv w:val="1"/>
      <w:marLeft w:val="0"/>
      <w:marRight w:val="0"/>
      <w:marTop w:val="0"/>
      <w:marBottom w:val="0"/>
      <w:divBdr>
        <w:top w:val="none" w:sz="0" w:space="0" w:color="auto"/>
        <w:left w:val="none" w:sz="0" w:space="0" w:color="auto"/>
        <w:bottom w:val="none" w:sz="0" w:space="0" w:color="auto"/>
        <w:right w:val="none" w:sz="0" w:space="0" w:color="auto"/>
      </w:divBdr>
      <w:divsChild>
        <w:div w:id="994138963">
          <w:marLeft w:val="0"/>
          <w:marRight w:val="0"/>
          <w:marTop w:val="0"/>
          <w:marBottom w:val="0"/>
          <w:divBdr>
            <w:top w:val="none" w:sz="0" w:space="0" w:color="auto"/>
            <w:left w:val="none" w:sz="0" w:space="0" w:color="auto"/>
            <w:bottom w:val="none" w:sz="0" w:space="0" w:color="auto"/>
            <w:right w:val="none" w:sz="0" w:space="0" w:color="auto"/>
          </w:divBdr>
          <w:divsChild>
            <w:div w:id="1528561906">
              <w:marLeft w:val="0"/>
              <w:marRight w:val="0"/>
              <w:marTop w:val="0"/>
              <w:marBottom w:val="0"/>
              <w:divBdr>
                <w:top w:val="none" w:sz="0" w:space="0" w:color="auto"/>
                <w:left w:val="none" w:sz="0" w:space="0" w:color="auto"/>
                <w:bottom w:val="none" w:sz="0" w:space="0" w:color="auto"/>
                <w:right w:val="none" w:sz="0" w:space="0" w:color="auto"/>
              </w:divBdr>
            </w:div>
          </w:divsChild>
        </w:div>
        <w:div w:id="912279389">
          <w:marLeft w:val="0"/>
          <w:marRight w:val="0"/>
          <w:marTop w:val="0"/>
          <w:marBottom w:val="0"/>
          <w:divBdr>
            <w:top w:val="none" w:sz="0" w:space="0" w:color="auto"/>
            <w:left w:val="none" w:sz="0" w:space="0" w:color="auto"/>
            <w:bottom w:val="none" w:sz="0" w:space="0" w:color="auto"/>
            <w:right w:val="none" w:sz="0" w:space="0" w:color="auto"/>
          </w:divBdr>
          <w:divsChild>
            <w:div w:id="1706057279">
              <w:marLeft w:val="0"/>
              <w:marRight w:val="0"/>
              <w:marTop w:val="0"/>
              <w:marBottom w:val="0"/>
              <w:divBdr>
                <w:top w:val="none" w:sz="0" w:space="0" w:color="auto"/>
                <w:left w:val="none" w:sz="0" w:space="0" w:color="auto"/>
                <w:bottom w:val="none" w:sz="0" w:space="0" w:color="auto"/>
                <w:right w:val="none" w:sz="0" w:space="0" w:color="auto"/>
              </w:divBdr>
              <w:divsChild>
                <w:div w:id="1850559886">
                  <w:marLeft w:val="0"/>
                  <w:marRight w:val="0"/>
                  <w:marTop w:val="0"/>
                  <w:marBottom w:val="0"/>
                  <w:divBdr>
                    <w:top w:val="none" w:sz="0" w:space="0" w:color="auto"/>
                    <w:left w:val="none" w:sz="0" w:space="0" w:color="auto"/>
                    <w:bottom w:val="none" w:sz="0" w:space="0" w:color="auto"/>
                    <w:right w:val="none" w:sz="0" w:space="0" w:color="auto"/>
                  </w:divBdr>
                  <w:divsChild>
                    <w:div w:id="463355714">
                      <w:marLeft w:val="0"/>
                      <w:marRight w:val="0"/>
                      <w:marTop w:val="0"/>
                      <w:marBottom w:val="0"/>
                      <w:divBdr>
                        <w:top w:val="none" w:sz="0" w:space="0" w:color="auto"/>
                        <w:left w:val="none" w:sz="0" w:space="0" w:color="auto"/>
                        <w:bottom w:val="none" w:sz="0" w:space="0" w:color="auto"/>
                        <w:right w:val="none" w:sz="0" w:space="0" w:color="auto"/>
                      </w:divBdr>
                      <w:divsChild>
                        <w:div w:id="1205019137">
                          <w:marLeft w:val="0"/>
                          <w:marRight w:val="0"/>
                          <w:marTop w:val="0"/>
                          <w:marBottom w:val="0"/>
                          <w:divBdr>
                            <w:top w:val="none" w:sz="0" w:space="0" w:color="auto"/>
                            <w:left w:val="none" w:sz="0" w:space="0" w:color="auto"/>
                            <w:bottom w:val="none" w:sz="0" w:space="0" w:color="auto"/>
                            <w:right w:val="none" w:sz="0" w:space="0" w:color="auto"/>
                          </w:divBdr>
                          <w:divsChild>
                            <w:div w:id="2125490859">
                              <w:marLeft w:val="0"/>
                              <w:marRight w:val="0"/>
                              <w:marTop w:val="0"/>
                              <w:marBottom w:val="0"/>
                              <w:divBdr>
                                <w:top w:val="none" w:sz="0" w:space="0" w:color="auto"/>
                                <w:left w:val="none" w:sz="0" w:space="0" w:color="auto"/>
                                <w:bottom w:val="none" w:sz="0" w:space="0" w:color="auto"/>
                                <w:right w:val="none" w:sz="0" w:space="0" w:color="auto"/>
                              </w:divBdr>
                              <w:divsChild>
                                <w:div w:id="6182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279701">
      <w:bodyDiv w:val="1"/>
      <w:marLeft w:val="0"/>
      <w:marRight w:val="0"/>
      <w:marTop w:val="0"/>
      <w:marBottom w:val="0"/>
      <w:divBdr>
        <w:top w:val="none" w:sz="0" w:space="0" w:color="auto"/>
        <w:left w:val="none" w:sz="0" w:space="0" w:color="auto"/>
        <w:bottom w:val="none" w:sz="0" w:space="0" w:color="auto"/>
        <w:right w:val="none" w:sz="0" w:space="0" w:color="auto"/>
      </w:divBdr>
    </w:div>
    <w:div w:id="1906529267">
      <w:bodyDiv w:val="1"/>
      <w:marLeft w:val="0"/>
      <w:marRight w:val="0"/>
      <w:marTop w:val="0"/>
      <w:marBottom w:val="0"/>
      <w:divBdr>
        <w:top w:val="none" w:sz="0" w:space="0" w:color="auto"/>
        <w:left w:val="none" w:sz="0" w:space="0" w:color="auto"/>
        <w:bottom w:val="none" w:sz="0" w:space="0" w:color="auto"/>
        <w:right w:val="none" w:sz="0" w:space="0" w:color="auto"/>
      </w:divBdr>
      <w:divsChild>
        <w:div w:id="1258247294">
          <w:marLeft w:val="0"/>
          <w:marRight w:val="0"/>
          <w:marTop w:val="0"/>
          <w:marBottom w:val="0"/>
          <w:divBdr>
            <w:top w:val="none" w:sz="0" w:space="0" w:color="auto"/>
            <w:left w:val="none" w:sz="0" w:space="0" w:color="auto"/>
            <w:bottom w:val="none" w:sz="0" w:space="0" w:color="auto"/>
            <w:right w:val="none" w:sz="0" w:space="0" w:color="auto"/>
          </w:divBdr>
        </w:div>
        <w:div w:id="2108846768">
          <w:marLeft w:val="0"/>
          <w:marRight w:val="0"/>
          <w:marTop w:val="0"/>
          <w:marBottom w:val="0"/>
          <w:divBdr>
            <w:top w:val="none" w:sz="0" w:space="0" w:color="auto"/>
            <w:left w:val="none" w:sz="0" w:space="0" w:color="auto"/>
            <w:bottom w:val="none" w:sz="0" w:space="0" w:color="auto"/>
            <w:right w:val="none" w:sz="0" w:space="0" w:color="auto"/>
          </w:divBdr>
        </w:div>
        <w:div w:id="962659571">
          <w:marLeft w:val="0"/>
          <w:marRight w:val="0"/>
          <w:marTop w:val="0"/>
          <w:marBottom w:val="0"/>
          <w:divBdr>
            <w:top w:val="none" w:sz="0" w:space="0" w:color="auto"/>
            <w:left w:val="none" w:sz="0" w:space="0" w:color="auto"/>
            <w:bottom w:val="none" w:sz="0" w:space="0" w:color="auto"/>
            <w:right w:val="none" w:sz="0" w:space="0" w:color="auto"/>
          </w:divBdr>
          <w:divsChild>
            <w:div w:id="1801653758">
              <w:marLeft w:val="0"/>
              <w:marRight w:val="0"/>
              <w:marTop w:val="0"/>
              <w:marBottom w:val="0"/>
              <w:divBdr>
                <w:top w:val="none" w:sz="0" w:space="0" w:color="auto"/>
                <w:left w:val="none" w:sz="0" w:space="0" w:color="auto"/>
                <w:bottom w:val="none" w:sz="0" w:space="0" w:color="auto"/>
                <w:right w:val="none" w:sz="0" w:space="0" w:color="auto"/>
              </w:divBdr>
            </w:div>
            <w:div w:id="1132559989">
              <w:marLeft w:val="0"/>
              <w:marRight w:val="0"/>
              <w:marTop w:val="0"/>
              <w:marBottom w:val="0"/>
              <w:divBdr>
                <w:top w:val="none" w:sz="0" w:space="0" w:color="auto"/>
                <w:left w:val="none" w:sz="0" w:space="0" w:color="auto"/>
                <w:bottom w:val="none" w:sz="0" w:space="0" w:color="auto"/>
                <w:right w:val="none" w:sz="0" w:space="0" w:color="auto"/>
              </w:divBdr>
            </w:div>
            <w:div w:id="462046160">
              <w:marLeft w:val="0"/>
              <w:marRight w:val="0"/>
              <w:marTop w:val="0"/>
              <w:marBottom w:val="0"/>
              <w:divBdr>
                <w:top w:val="none" w:sz="0" w:space="0" w:color="auto"/>
                <w:left w:val="none" w:sz="0" w:space="0" w:color="auto"/>
                <w:bottom w:val="none" w:sz="0" w:space="0" w:color="auto"/>
                <w:right w:val="none" w:sz="0" w:space="0" w:color="auto"/>
              </w:divBdr>
              <w:divsChild>
                <w:div w:id="1759132543">
                  <w:marLeft w:val="0"/>
                  <w:marRight w:val="0"/>
                  <w:marTop w:val="0"/>
                  <w:marBottom w:val="0"/>
                  <w:divBdr>
                    <w:top w:val="none" w:sz="0" w:space="0" w:color="auto"/>
                    <w:left w:val="none" w:sz="0" w:space="0" w:color="auto"/>
                    <w:bottom w:val="none" w:sz="0" w:space="0" w:color="auto"/>
                    <w:right w:val="none" w:sz="0" w:space="0" w:color="auto"/>
                  </w:divBdr>
                  <w:divsChild>
                    <w:div w:id="204539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0603">
      <w:bodyDiv w:val="1"/>
      <w:marLeft w:val="0"/>
      <w:marRight w:val="0"/>
      <w:marTop w:val="0"/>
      <w:marBottom w:val="0"/>
      <w:divBdr>
        <w:top w:val="none" w:sz="0" w:space="0" w:color="auto"/>
        <w:left w:val="none" w:sz="0" w:space="0" w:color="auto"/>
        <w:bottom w:val="none" w:sz="0" w:space="0" w:color="auto"/>
        <w:right w:val="none" w:sz="0" w:space="0" w:color="auto"/>
      </w:divBdr>
    </w:div>
    <w:div w:id="2070763109">
      <w:bodyDiv w:val="1"/>
      <w:marLeft w:val="0"/>
      <w:marRight w:val="0"/>
      <w:marTop w:val="0"/>
      <w:marBottom w:val="0"/>
      <w:divBdr>
        <w:top w:val="none" w:sz="0" w:space="0" w:color="auto"/>
        <w:left w:val="none" w:sz="0" w:space="0" w:color="auto"/>
        <w:bottom w:val="none" w:sz="0" w:space="0" w:color="auto"/>
        <w:right w:val="none" w:sz="0" w:space="0" w:color="auto"/>
      </w:divBdr>
    </w:div>
    <w:div w:id="2136410283">
      <w:bodyDiv w:val="1"/>
      <w:marLeft w:val="0"/>
      <w:marRight w:val="0"/>
      <w:marTop w:val="0"/>
      <w:marBottom w:val="0"/>
      <w:divBdr>
        <w:top w:val="none" w:sz="0" w:space="0" w:color="auto"/>
        <w:left w:val="none" w:sz="0" w:space="0" w:color="auto"/>
        <w:bottom w:val="none" w:sz="0" w:space="0" w:color="auto"/>
        <w:right w:val="none" w:sz="0" w:space="0" w:color="auto"/>
      </w:divBdr>
    </w:div>
    <w:div w:id="214237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stagram.com/meincelle/"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celle-tourismus.de/celle-reisetipps/bauhaus-architektur.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elletourismus" TargetMode="External"/><Relationship Id="rId5" Type="http://schemas.openxmlformats.org/officeDocument/2006/relationships/webSettings" Target="webSettings.xml"/><Relationship Id="rId15" Type="http://schemas.openxmlformats.org/officeDocument/2006/relationships/hyperlink" Target="http://aboutcities.de/" TargetMode="External"/><Relationship Id="rId23" Type="http://schemas.openxmlformats.org/officeDocument/2006/relationships/theme" Target="theme/theme1.xml"/><Relationship Id="rId10" Type="http://schemas.openxmlformats.org/officeDocument/2006/relationships/hyperlink" Target="https://www.celle-tourismus.de/service/presse" TargetMode="External"/><Relationship Id="rId19" Type="http://schemas.openxmlformats.org/officeDocument/2006/relationships/hyperlink" Target="http://www.neuesbauen-celle.de" TargetMode="External"/><Relationship Id="rId4" Type="http://schemas.openxmlformats.org/officeDocument/2006/relationships/settings" Target="settings.xml"/><Relationship Id="rId9" Type="http://schemas.openxmlformats.org/officeDocument/2006/relationships/hyperlink" Target="https://www.celle-tourismus.de/service/presse/mediendatenbank"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celle-tourismus.de" TargetMode="External"/><Relationship Id="rId1" Type="http://schemas.openxmlformats.org/officeDocument/2006/relationships/hyperlink" Target="mailto:presse@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433A4-546B-4F66-BC10-E5AD8C02F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682</Words>
  <Characters>4299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Tourismus Region Celle GmbH</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Jung</dc:creator>
  <cp:lastModifiedBy>Rabea Peuser</cp:lastModifiedBy>
  <cp:revision>11</cp:revision>
  <cp:lastPrinted>2021-05-10T13:25:00Z</cp:lastPrinted>
  <dcterms:created xsi:type="dcterms:W3CDTF">2021-05-10T12:29:00Z</dcterms:created>
  <dcterms:modified xsi:type="dcterms:W3CDTF">2021-06-18T10:03:00Z</dcterms:modified>
</cp:coreProperties>
</file>