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55" w:type="dxa"/>
        <w:shd w:val="clear" w:color="auto" w:fill="E6E6E6"/>
        <w:tblLayout w:type="fixed"/>
        <w:tblCellMar>
          <w:left w:w="170" w:type="dxa"/>
          <w:right w:w="170" w:type="dxa"/>
        </w:tblCellMar>
        <w:tblLook w:val="0400" w:firstRow="0" w:lastRow="0" w:firstColumn="0" w:lastColumn="0" w:noHBand="0" w:noVBand="1"/>
      </w:tblPr>
      <w:tblGrid>
        <w:gridCol w:w="3261"/>
        <w:gridCol w:w="6394"/>
      </w:tblGrid>
      <w:tr w:rsidR="00FC3556" w:rsidRPr="00CF69F6" w14:paraId="288A5E3B" w14:textId="77777777" w:rsidTr="00AD64E4">
        <w:trPr>
          <w:trHeight w:val="2410"/>
        </w:trPr>
        <w:tc>
          <w:tcPr>
            <w:tcW w:w="3261" w:type="dxa"/>
            <w:shd w:val="clear" w:color="auto" w:fill="E6E6E6"/>
          </w:tcPr>
          <w:p w14:paraId="06E90BDB" w14:textId="6144258A" w:rsidR="000672CF" w:rsidRPr="004B7BDF" w:rsidRDefault="000672CF" w:rsidP="00B5762D">
            <w:pPr>
              <w:pStyle w:val="Presseinfo-berschrift1"/>
              <w:ind w:firstLine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 </w:t>
            </w:r>
            <w:r w:rsidR="00AF38A5" w:rsidRPr="004B7BDF">
              <w:rPr>
                <w:sz w:val="12"/>
                <w:szCs w:val="12"/>
              </w:rPr>
              <w:t xml:space="preserve"> </w:t>
            </w:r>
            <w:r w:rsidR="004B7BDF" w:rsidRPr="004B7BDF">
              <w:rPr>
                <w:rFonts w:ascii="Calibri" w:eastAsia="Calibri" w:hAnsi="Calibri"/>
                <w:b w:val="0"/>
                <w:noProof/>
                <w:color w:val="auto"/>
                <w:sz w:val="20"/>
                <w:szCs w:val="22"/>
              </w:rPr>
              <w:t xml:space="preserve"> </w:t>
            </w:r>
            <w:r>
              <w:rPr>
                <w:rFonts w:ascii="Calibri" w:eastAsia="Calibri" w:hAnsi="Calibri"/>
                <w:b w:val="0"/>
                <w:noProof/>
                <w:color w:val="auto"/>
                <w:sz w:val="20"/>
                <w:szCs w:val="22"/>
              </w:rPr>
              <w:t xml:space="preserve"> </w:t>
            </w:r>
            <w:r w:rsidR="00DF13DA" w:rsidRPr="00DF13DA">
              <w:rPr>
                <w:rFonts w:ascii="Calibri" w:eastAsia="Calibri" w:hAnsi="Calibri"/>
                <w:b w:val="0"/>
                <w:noProof/>
                <w:color w:val="auto"/>
                <w:sz w:val="20"/>
                <w:szCs w:val="22"/>
              </w:rPr>
              <w:drawing>
                <wp:inline distT="0" distB="0" distL="0" distR="0" wp14:anchorId="0E611646" wp14:editId="53A9232C">
                  <wp:extent cx="1953821" cy="1206674"/>
                  <wp:effectExtent l="0" t="0" r="889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846" cy="123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4" w:type="dxa"/>
            <w:shd w:val="clear" w:color="auto" w:fill="E6E6E6"/>
          </w:tcPr>
          <w:p w14:paraId="5AACA435" w14:textId="3A0ABA34" w:rsidR="004213BD" w:rsidRPr="00AF7B48" w:rsidRDefault="00AF38A5" w:rsidP="004213BD">
            <w:pPr>
              <w:pStyle w:val="Presseinfo-berschrift1"/>
              <w:rPr>
                <w:rFonts w:ascii="Lato" w:hAnsi="Lato"/>
                <w:sz w:val="28"/>
                <w:szCs w:val="28"/>
              </w:rPr>
            </w:pPr>
            <w:r w:rsidRPr="00CF69F6">
              <w:rPr>
                <w:rFonts w:ascii="Lato" w:hAnsi="Lato"/>
                <w:sz w:val="16"/>
                <w:szCs w:val="16"/>
              </w:rPr>
              <w:br/>
            </w:r>
            <w:r w:rsidR="00BA16CF">
              <w:rPr>
                <w:rFonts w:ascii="Lato" w:hAnsi="Lato"/>
                <w:sz w:val="28"/>
                <w:szCs w:val="28"/>
              </w:rPr>
              <w:t xml:space="preserve">Echte </w:t>
            </w:r>
            <w:r w:rsidR="00DF13DA">
              <w:rPr>
                <w:rFonts w:ascii="Lato" w:hAnsi="Lato"/>
                <w:sz w:val="28"/>
                <w:szCs w:val="28"/>
              </w:rPr>
              <w:t xml:space="preserve">Mehrwerte für </w:t>
            </w:r>
            <w:r w:rsidR="00C269CC">
              <w:rPr>
                <w:rFonts w:ascii="Lato" w:hAnsi="Lato"/>
                <w:sz w:val="28"/>
                <w:szCs w:val="28"/>
              </w:rPr>
              <w:t>Reisebüros:</w:t>
            </w:r>
            <w:r w:rsidR="00C269CC">
              <w:rPr>
                <w:rFonts w:ascii="Lato" w:hAnsi="Lato"/>
                <w:sz w:val="28"/>
                <w:szCs w:val="28"/>
              </w:rPr>
              <w:br/>
            </w:r>
            <w:r w:rsidR="004213BD" w:rsidRPr="00AF7B48">
              <w:rPr>
                <w:rFonts w:ascii="Lato" w:hAnsi="Lato"/>
                <w:sz w:val="28"/>
                <w:szCs w:val="28"/>
              </w:rPr>
              <w:t>TARUK</w:t>
            </w:r>
            <w:r w:rsidR="00C269CC">
              <w:rPr>
                <w:rFonts w:ascii="Lato" w:hAnsi="Lato"/>
                <w:sz w:val="28"/>
                <w:szCs w:val="28"/>
              </w:rPr>
              <w:t xml:space="preserve"> schaltet neuen Agenturbereich frei</w:t>
            </w:r>
            <w:r w:rsidR="00DF13DA">
              <w:rPr>
                <w:rFonts w:ascii="Lato" w:hAnsi="Lato"/>
                <w:sz w:val="28"/>
                <w:szCs w:val="28"/>
              </w:rPr>
              <w:t xml:space="preserve"> </w:t>
            </w:r>
          </w:p>
          <w:p w14:paraId="33FDBEB8" w14:textId="52DC1665" w:rsidR="0042450A" w:rsidRPr="002F12D2" w:rsidRDefault="00DF13DA" w:rsidP="004213BD">
            <w:pPr>
              <w:pStyle w:val="Presseinfo-berschrift1"/>
              <w:rPr>
                <w:rFonts w:ascii="Lato" w:hAnsi="Lato"/>
                <w:color w:val="auto"/>
                <w:sz w:val="23"/>
                <w:szCs w:val="23"/>
              </w:rPr>
            </w:pPr>
            <w:r>
              <w:rPr>
                <w:rFonts w:ascii="Lato" w:hAnsi="Lato"/>
                <w:color w:val="auto"/>
                <w:sz w:val="23"/>
                <w:szCs w:val="23"/>
              </w:rPr>
              <w:t xml:space="preserve">Nach einem umfassenden Relaunch </w:t>
            </w:r>
            <w:r w:rsidR="00D771F5">
              <w:rPr>
                <w:rFonts w:ascii="Lato" w:hAnsi="Lato"/>
                <w:color w:val="auto"/>
                <w:sz w:val="23"/>
                <w:szCs w:val="23"/>
              </w:rPr>
              <w:t>des</w:t>
            </w:r>
            <w:r>
              <w:rPr>
                <w:rFonts w:ascii="Lato" w:hAnsi="Lato"/>
                <w:color w:val="auto"/>
                <w:sz w:val="23"/>
                <w:szCs w:val="23"/>
              </w:rPr>
              <w:t xml:space="preserve"> Agenturbereiches auf seiner Website </w:t>
            </w:r>
            <w:r w:rsidR="00AD64E4">
              <w:rPr>
                <w:rFonts w:ascii="Lato" w:hAnsi="Lato"/>
                <w:color w:val="auto"/>
                <w:sz w:val="23"/>
                <w:szCs w:val="23"/>
              </w:rPr>
              <w:t>optimiert</w:t>
            </w:r>
            <w:r>
              <w:rPr>
                <w:rFonts w:ascii="Lato" w:hAnsi="Lato"/>
                <w:color w:val="auto"/>
                <w:sz w:val="23"/>
                <w:szCs w:val="23"/>
              </w:rPr>
              <w:t xml:space="preserve"> der Kleingruppen-Spezialist sein</w:t>
            </w:r>
            <w:r w:rsidR="00AD64E4">
              <w:rPr>
                <w:rFonts w:ascii="Lato" w:hAnsi="Lato"/>
                <w:color w:val="auto"/>
                <w:sz w:val="23"/>
                <w:szCs w:val="23"/>
              </w:rPr>
              <w:t xml:space="preserve"> Online-</w:t>
            </w:r>
            <w:r w:rsidR="00D771F5">
              <w:rPr>
                <w:rFonts w:ascii="Lato" w:hAnsi="Lato"/>
                <w:color w:val="auto"/>
                <w:sz w:val="23"/>
                <w:szCs w:val="23"/>
              </w:rPr>
              <w:t>Angebot</w:t>
            </w:r>
            <w:r w:rsidR="00AD64E4">
              <w:rPr>
                <w:rFonts w:ascii="Lato" w:hAnsi="Lato"/>
                <w:color w:val="auto"/>
                <w:sz w:val="23"/>
                <w:szCs w:val="23"/>
              </w:rPr>
              <w:t xml:space="preserve"> für</w:t>
            </w:r>
            <w:r>
              <w:rPr>
                <w:rFonts w:ascii="Lato" w:hAnsi="Lato"/>
                <w:color w:val="auto"/>
                <w:sz w:val="23"/>
                <w:szCs w:val="23"/>
              </w:rPr>
              <w:t xml:space="preserve"> Partneragenturen</w:t>
            </w:r>
            <w:r w:rsidR="00AD64E4">
              <w:rPr>
                <w:rFonts w:ascii="Lato" w:hAnsi="Lato"/>
                <w:color w:val="auto"/>
                <w:sz w:val="23"/>
                <w:szCs w:val="23"/>
              </w:rPr>
              <w:t xml:space="preserve"> </w:t>
            </w:r>
            <w:r w:rsidR="0099220D">
              <w:rPr>
                <w:rFonts w:ascii="Lato" w:hAnsi="Lato"/>
                <w:color w:val="auto"/>
                <w:sz w:val="23"/>
                <w:szCs w:val="23"/>
              </w:rPr>
              <w:t xml:space="preserve">weiter </w:t>
            </w:r>
            <w:r w:rsidR="00AD64E4">
              <w:rPr>
                <w:rFonts w:ascii="Lato" w:hAnsi="Lato"/>
                <w:color w:val="auto"/>
                <w:sz w:val="23"/>
                <w:szCs w:val="23"/>
              </w:rPr>
              <w:t xml:space="preserve">und bietet </w:t>
            </w:r>
            <w:r w:rsidR="004A189E">
              <w:rPr>
                <w:rFonts w:ascii="Lato" w:hAnsi="Lato"/>
                <w:color w:val="auto"/>
                <w:sz w:val="23"/>
                <w:szCs w:val="23"/>
              </w:rPr>
              <w:t xml:space="preserve">neue </w:t>
            </w:r>
            <w:r w:rsidR="00AD64E4">
              <w:rPr>
                <w:rFonts w:ascii="Lato" w:hAnsi="Lato"/>
                <w:color w:val="auto"/>
                <w:sz w:val="23"/>
                <w:szCs w:val="23"/>
              </w:rPr>
              <w:t>Mehrwerte für die Zusammenarbeit.</w:t>
            </w:r>
          </w:p>
        </w:tc>
      </w:tr>
    </w:tbl>
    <w:p w14:paraId="232F9BA9" w14:textId="77777777" w:rsidR="007054C0" w:rsidRPr="00D0575B" w:rsidRDefault="007054C0" w:rsidP="00927D80">
      <w:pPr>
        <w:rPr>
          <w:sz w:val="16"/>
          <w:szCs w:val="16"/>
        </w:rPr>
      </w:pPr>
    </w:p>
    <w:p w14:paraId="2AD04357" w14:textId="1E0FB99B" w:rsidR="000F4231" w:rsidRDefault="001962A6" w:rsidP="00BC3505">
      <w:pPr>
        <w:rPr>
          <w:rFonts w:ascii="Lato" w:hAnsi="Lato"/>
          <w:b/>
          <w:bCs/>
          <w:sz w:val="21"/>
          <w:szCs w:val="21"/>
        </w:rPr>
      </w:pPr>
      <w:r>
        <w:rPr>
          <w:rFonts w:ascii="Lato" w:hAnsi="Lato"/>
          <w:b/>
          <w:bCs/>
          <w:sz w:val="21"/>
          <w:szCs w:val="21"/>
        </w:rPr>
        <w:t>7. März</w:t>
      </w:r>
      <w:r w:rsidR="004B7BDF" w:rsidRPr="000330F7">
        <w:rPr>
          <w:rFonts w:ascii="Lato" w:hAnsi="Lato"/>
          <w:b/>
          <w:bCs/>
          <w:sz w:val="21"/>
          <w:szCs w:val="21"/>
        </w:rPr>
        <w:t xml:space="preserve"> 202</w:t>
      </w:r>
      <w:r w:rsidR="00AD64E4">
        <w:rPr>
          <w:rFonts w:ascii="Lato" w:hAnsi="Lato"/>
          <w:b/>
          <w:bCs/>
          <w:sz w:val="21"/>
          <w:szCs w:val="21"/>
        </w:rPr>
        <w:t>3</w:t>
      </w:r>
      <w:r w:rsidR="004B7BDF" w:rsidRPr="000330F7">
        <w:rPr>
          <w:rFonts w:ascii="Lato" w:hAnsi="Lato"/>
          <w:b/>
          <w:bCs/>
          <w:sz w:val="21"/>
          <w:szCs w:val="21"/>
        </w:rPr>
        <w:t xml:space="preserve"> </w:t>
      </w:r>
      <w:r w:rsidR="00023FE6" w:rsidRPr="000330F7">
        <w:rPr>
          <w:rFonts w:ascii="Lato" w:hAnsi="Lato"/>
          <w:b/>
          <w:bCs/>
          <w:sz w:val="21"/>
          <w:szCs w:val="21"/>
        </w:rPr>
        <w:t xml:space="preserve">– </w:t>
      </w:r>
      <w:r>
        <w:rPr>
          <w:rFonts w:ascii="Lato" w:hAnsi="Lato"/>
          <w:b/>
          <w:bCs/>
          <w:sz w:val="21"/>
          <w:szCs w:val="21"/>
        </w:rPr>
        <w:t>Pünktlich zur diesjährigen ITB</w:t>
      </w:r>
      <w:r w:rsidR="00D771F5">
        <w:rPr>
          <w:rFonts w:ascii="Lato" w:hAnsi="Lato"/>
          <w:b/>
          <w:bCs/>
          <w:sz w:val="21"/>
          <w:szCs w:val="21"/>
        </w:rPr>
        <w:t xml:space="preserve"> präsentiert TARUK </w:t>
      </w:r>
      <w:r w:rsidR="00C269CC">
        <w:rPr>
          <w:rFonts w:ascii="Lato" w:hAnsi="Lato"/>
          <w:b/>
          <w:bCs/>
          <w:sz w:val="21"/>
          <w:szCs w:val="21"/>
        </w:rPr>
        <w:t xml:space="preserve">den Reisebüros </w:t>
      </w:r>
      <w:r>
        <w:rPr>
          <w:rFonts w:ascii="Lato" w:hAnsi="Lato"/>
          <w:b/>
          <w:bCs/>
          <w:sz w:val="21"/>
          <w:szCs w:val="21"/>
        </w:rPr>
        <w:t xml:space="preserve">auf seiner Website </w:t>
      </w:r>
      <w:r w:rsidR="00D771F5">
        <w:rPr>
          <w:rFonts w:ascii="Lato" w:hAnsi="Lato"/>
          <w:b/>
          <w:bCs/>
          <w:sz w:val="21"/>
          <w:szCs w:val="21"/>
        </w:rPr>
        <w:t xml:space="preserve">einen ganz neu gestalteten </w:t>
      </w:r>
      <w:r w:rsidR="003D13F2">
        <w:rPr>
          <w:rFonts w:ascii="Lato" w:hAnsi="Lato"/>
          <w:b/>
          <w:bCs/>
          <w:sz w:val="21"/>
          <w:szCs w:val="21"/>
        </w:rPr>
        <w:t>Agenturb</w:t>
      </w:r>
      <w:r w:rsidR="00D771F5">
        <w:rPr>
          <w:rFonts w:ascii="Lato" w:hAnsi="Lato"/>
          <w:b/>
          <w:bCs/>
          <w:sz w:val="21"/>
          <w:szCs w:val="21"/>
        </w:rPr>
        <w:t>ereich</w:t>
      </w:r>
      <w:r w:rsidR="004A189E">
        <w:rPr>
          <w:rFonts w:ascii="Lato" w:hAnsi="Lato"/>
          <w:b/>
          <w:bCs/>
          <w:sz w:val="21"/>
          <w:szCs w:val="21"/>
        </w:rPr>
        <w:t xml:space="preserve">. Mit </w:t>
      </w:r>
      <w:r w:rsidR="003D13F2">
        <w:rPr>
          <w:rFonts w:ascii="Lato" w:hAnsi="Lato"/>
          <w:b/>
          <w:bCs/>
          <w:sz w:val="21"/>
          <w:szCs w:val="21"/>
        </w:rPr>
        <w:t>exklusive</w:t>
      </w:r>
      <w:r w:rsidR="004A189E">
        <w:rPr>
          <w:rFonts w:ascii="Lato" w:hAnsi="Lato"/>
          <w:b/>
          <w:bCs/>
          <w:sz w:val="21"/>
          <w:szCs w:val="21"/>
        </w:rPr>
        <w:t>n</w:t>
      </w:r>
      <w:r w:rsidR="003D13F2">
        <w:rPr>
          <w:rFonts w:ascii="Lato" w:hAnsi="Lato"/>
          <w:b/>
          <w:bCs/>
          <w:sz w:val="21"/>
          <w:szCs w:val="21"/>
        </w:rPr>
        <w:t xml:space="preserve"> Serviceangebote</w:t>
      </w:r>
      <w:r w:rsidR="004A189E">
        <w:rPr>
          <w:rFonts w:ascii="Lato" w:hAnsi="Lato"/>
          <w:b/>
          <w:bCs/>
          <w:sz w:val="21"/>
          <w:szCs w:val="21"/>
        </w:rPr>
        <w:t xml:space="preserve">n und neuen Mehrwerten will </w:t>
      </w:r>
      <w:r w:rsidR="000F4231">
        <w:rPr>
          <w:rFonts w:ascii="Lato" w:hAnsi="Lato"/>
          <w:b/>
          <w:bCs/>
          <w:sz w:val="21"/>
          <w:szCs w:val="21"/>
        </w:rPr>
        <w:t xml:space="preserve">der Veranstalter </w:t>
      </w:r>
      <w:r w:rsidR="00C269CC">
        <w:rPr>
          <w:rFonts w:ascii="Lato" w:hAnsi="Lato"/>
          <w:b/>
          <w:bCs/>
          <w:sz w:val="21"/>
          <w:szCs w:val="21"/>
        </w:rPr>
        <w:t>di</w:t>
      </w:r>
      <w:r w:rsidR="000F4231">
        <w:rPr>
          <w:rFonts w:ascii="Lato" w:hAnsi="Lato"/>
          <w:b/>
          <w:bCs/>
          <w:sz w:val="21"/>
          <w:szCs w:val="21"/>
        </w:rPr>
        <w:t xml:space="preserve">e </w:t>
      </w:r>
      <w:r w:rsidR="003D13F2">
        <w:rPr>
          <w:rFonts w:ascii="Lato" w:hAnsi="Lato"/>
          <w:b/>
          <w:bCs/>
          <w:sz w:val="21"/>
          <w:szCs w:val="21"/>
        </w:rPr>
        <w:t>Zusammenarbeit</w:t>
      </w:r>
      <w:r w:rsidR="000F4231">
        <w:rPr>
          <w:rFonts w:ascii="Lato" w:hAnsi="Lato"/>
          <w:b/>
          <w:bCs/>
          <w:sz w:val="21"/>
          <w:szCs w:val="21"/>
        </w:rPr>
        <w:t xml:space="preserve"> mit </w:t>
      </w:r>
      <w:r w:rsidR="00C269CC">
        <w:rPr>
          <w:rFonts w:ascii="Lato" w:hAnsi="Lato"/>
          <w:b/>
          <w:bCs/>
          <w:sz w:val="21"/>
          <w:szCs w:val="21"/>
        </w:rPr>
        <w:t>seinen Partneragenturen</w:t>
      </w:r>
      <w:r w:rsidR="000F4231">
        <w:rPr>
          <w:rFonts w:ascii="Lato" w:hAnsi="Lato"/>
          <w:b/>
          <w:bCs/>
          <w:sz w:val="21"/>
          <w:szCs w:val="21"/>
        </w:rPr>
        <w:t xml:space="preserve"> auch im Online-Bereich weiter optimieren</w:t>
      </w:r>
      <w:r w:rsidR="004A189E">
        <w:rPr>
          <w:rFonts w:ascii="Lato" w:hAnsi="Lato"/>
          <w:b/>
          <w:bCs/>
          <w:sz w:val="21"/>
          <w:szCs w:val="21"/>
        </w:rPr>
        <w:t xml:space="preserve">. </w:t>
      </w:r>
      <w:r w:rsidR="000F4231">
        <w:rPr>
          <w:rFonts w:ascii="Lato" w:hAnsi="Lato"/>
          <w:b/>
          <w:bCs/>
          <w:sz w:val="21"/>
          <w:szCs w:val="21"/>
        </w:rPr>
        <w:t xml:space="preserve"> </w:t>
      </w:r>
      <w:r w:rsidR="00D771F5">
        <w:rPr>
          <w:rFonts w:ascii="Lato" w:hAnsi="Lato"/>
          <w:b/>
          <w:bCs/>
          <w:sz w:val="21"/>
          <w:szCs w:val="21"/>
        </w:rPr>
        <w:t xml:space="preserve"> </w:t>
      </w:r>
    </w:p>
    <w:p w14:paraId="580779D9" w14:textId="6176EEDF" w:rsidR="001962A6" w:rsidRDefault="00C269CC" w:rsidP="005C3B00">
      <w:pPr>
        <w:rPr>
          <w:rFonts w:ascii="Lato" w:hAnsi="Lato"/>
          <w:sz w:val="21"/>
          <w:szCs w:val="21"/>
        </w:rPr>
      </w:pPr>
      <w:r>
        <w:rPr>
          <w:rFonts w:ascii="Lato" w:hAnsi="Lato"/>
          <w:sz w:val="21"/>
          <w:szCs w:val="21"/>
        </w:rPr>
        <w:t>Gleich a</w:t>
      </w:r>
      <w:r w:rsidR="00BA16CF">
        <w:rPr>
          <w:rFonts w:ascii="Lato" w:hAnsi="Lato"/>
          <w:sz w:val="21"/>
          <w:szCs w:val="21"/>
        </w:rPr>
        <w:t>uf den ersten Blick erhalten r</w:t>
      </w:r>
      <w:r w:rsidR="000F4231">
        <w:rPr>
          <w:rFonts w:ascii="Lato" w:hAnsi="Lato"/>
          <w:sz w:val="21"/>
          <w:szCs w:val="21"/>
        </w:rPr>
        <w:t xml:space="preserve">egistrierte TARUK-Partneragenturen </w:t>
      </w:r>
      <w:r w:rsidR="004C1D2F">
        <w:rPr>
          <w:rFonts w:ascii="Lato" w:hAnsi="Lato"/>
          <w:sz w:val="21"/>
          <w:szCs w:val="21"/>
        </w:rPr>
        <w:t xml:space="preserve">nach dem Login </w:t>
      </w:r>
      <w:r w:rsidR="004A189E">
        <w:rPr>
          <w:rFonts w:ascii="Lato" w:hAnsi="Lato"/>
          <w:sz w:val="21"/>
          <w:szCs w:val="21"/>
        </w:rPr>
        <w:t xml:space="preserve">eine Übersicht über ihre </w:t>
      </w:r>
      <w:r w:rsidR="004A189E" w:rsidRPr="004C1D2F">
        <w:rPr>
          <w:rFonts w:ascii="Lato" w:hAnsi="Lato"/>
          <w:b/>
          <w:bCs/>
          <w:sz w:val="21"/>
          <w:szCs w:val="21"/>
        </w:rPr>
        <w:t>aktuellen Buchungen</w:t>
      </w:r>
      <w:r w:rsidR="004A189E">
        <w:rPr>
          <w:rFonts w:ascii="Lato" w:hAnsi="Lato"/>
          <w:sz w:val="21"/>
          <w:szCs w:val="21"/>
        </w:rPr>
        <w:t xml:space="preserve">, </w:t>
      </w:r>
      <w:r w:rsidR="004A189E" w:rsidRPr="004C1D2F">
        <w:rPr>
          <w:rFonts w:ascii="Lato" w:hAnsi="Lato"/>
          <w:b/>
          <w:bCs/>
          <w:sz w:val="21"/>
          <w:szCs w:val="21"/>
        </w:rPr>
        <w:t>Umsätze</w:t>
      </w:r>
      <w:r w:rsidR="004A189E">
        <w:rPr>
          <w:rFonts w:ascii="Lato" w:hAnsi="Lato"/>
          <w:sz w:val="21"/>
          <w:szCs w:val="21"/>
        </w:rPr>
        <w:t xml:space="preserve"> und </w:t>
      </w:r>
      <w:r w:rsidR="004A189E" w:rsidRPr="004C1D2F">
        <w:rPr>
          <w:rFonts w:ascii="Lato" w:hAnsi="Lato"/>
          <w:b/>
          <w:bCs/>
          <w:sz w:val="21"/>
          <w:szCs w:val="21"/>
        </w:rPr>
        <w:t>Provision</w:t>
      </w:r>
      <w:r w:rsidR="004A189E">
        <w:rPr>
          <w:rFonts w:ascii="Lato" w:hAnsi="Lato"/>
          <w:sz w:val="21"/>
          <w:szCs w:val="21"/>
        </w:rPr>
        <w:t xml:space="preserve">. </w:t>
      </w:r>
      <w:r w:rsidR="004C1D2F" w:rsidRPr="004C1D2F">
        <w:rPr>
          <w:rFonts w:ascii="Lato" w:hAnsi="Lato"/>
          <w:b/>
          <w:bCs/>
          <w:sz w:val="21"/>
          <w:szCs w:val="21"/>
        </w:rPr>
        <w:t>Online-Buchungen</w:t>
      </w:r>
      <w:r w:rsidR="001962A6">
        <w:rPr>
          <w:rFonts w:ascii="Lato" w:hAnsi="Lato"/>
          <w:b/>
          <w:bCs/>
          <w:sz w:val="21"/>
          <w:szCs w:val="21"/>
        </w:rPr>
        <w:t xml:space="preserve"> 24/7</w:t>
      </w:r>
      <w:r w:rsidR="004C1D2F">
        <w:rPr>
          <w:rFonts w:ascii="Lato" w:hAnsi="Lato"/>
          <w:sz w:val="21"/>
          <w:szCs w:val="21"/>
        </w:rPr>
        <w:t xml:space="preserve"> unter der eigenen Agenturnummer sind ebenso möglich wie die Bestellung kostenloser </w:t>
      </w:r>
      <w:r w:rsidR="004C1D2F" w:rsidRPr="004C1D2F">
        <w:rPr>
          <w:rFonts w:ascii="Lato" w:hAnsi="Lato"/>
          <w:b/>
          <w:bCs/>
          <w:sz w:val="21"/>
          <w:szCs w:val="21"/>
        </w:rPr>
        <w:t>Online- oder Printwerbemittel</w:t>
      </w:r>
      <w:r w:rsidR="004C1D2F">
        <w:rPr>
          <w:rFonts w:ascii="Lato" w:hAnsi="Lato"/>
          <w:sz w:val="21"/>
          <w:szCs w:val="21"/>
        </w:rPr>
        <w:t xml:space="preserve">. Ein Überblick über bevorstehende </w:t>
      </w:r>
      <w:r w:rsidR="004C1D2F" w:rsidRPr="004C1D2F">
        <w:rPr>
          <w:rFonts w:ascii="Lato" w:hAnsi="Lato"/>
          <w:b/>
          <w:bCs/>
          <w:sz w:val="21"/>
          <w:szCs w:val="21"/>
        </w:rPr>
        <w:t>Veranstaltungen</w:t>
      </w:r>
      <w:r w:rsidR="001962A6">
        <w:rPr>
          <w:rFonts w:ascii="Lato" w:hAnsi="Lato"/>
          <w:b/>
          <w:bCs/>
          <w:sz w:val="21"/>
          <w:szCs w:val="21"/>
        </w:rPr>
        <w:t xml:space="preserve"> </w:t>
      </w:r>
      <w:r w:rsidR="001962A6" w:rsidRPr="001962A6">
        <w:rPr>
          <w:rFonts w:ascii="Lato" w:hAnsi="Lato"/>
          <w:sz w:val="21"/>
          <w:szCs w:val="21"/>
        </w:rPr>
        <w:t xml:space="preserve">und </w:t>
      </w:r>
      <w:r w:rsidR="001962A6">
        <w:rPr>
          <w:rFonts w:ascii="Lato" w:hAnsi="Lato"/>
          <w:b/>
          <w:bCs/>
          <w:sz w:val="21"/>
          <w:szCs w:val="21"/>
        </w:rPr>
        <w:t xml:space="preserve">Angebote </w:t>
      </w:r>
      <w:r w:rsidR="004C1D2F" w:rsidRPr="00F40EC6">
        <w:rPr>
          <w:rFonts w:ascii="Lato" w:hAnsi="Lato"/>
          <w:sz w:val="21"/>
          <w:szCs w:val="21"/>
        </w:rPr>
        <w:t>für Expedienten</w:t>
      </w:r>
      <w:r w:rsidR="004C1D2F" w:rsidRPr="004C1D2F">
        <w:rPr>
          <w:rFonts w:ascii="Lato" w:hAnsi="Lato"/>
          <w:sz w:val="21"/>
          <w:szCs w:val="21"/>
        </w:rPr>
        <w:t>,</w:t>
      </w:r>
      <w:r w:rsidR="004C1D2F">
        <w:rPr>
          <w:rFonts w:ascii="Lato" w:hAnsi="Lato"/>
          <w:sz w:val="21"/>
          <w:szCs w:val="21"/>
        </w:rPr>
        <w:t xml:space="preserve"> </w:t>
      </w:r>
      <w:r w:rsidR="004C1D2F" w:rsidRPr="00F40EC6">
        <w:rPr>
          <w:rFonts w:ascii="Lato" w:hAnsi="Lato"/>
          <w:sz w:val="21"/>
          <w:szCs w:val="21"/>
        </w:rPr>
        <w:t>Informationen zur</w:t>
      </w:r>
      <w:r w:rsidR="004C1D2F" w:rsidRPr="004C1D2F">
        <w:rPr>
          <w:rFonts w:ascii="Lato" w:hAnsi="Lato"/>
          <w:b/>
          <w:bCs/>
          <w:sz w:val="21"/>
          <w:szCs w:val="21"/>
        </w:rPr>
        <w:t xml:space="preserve"> Zusammenarbeit</w:t>
      </w:r>
      <w:r w:rsidR="004C1D2F">
        <w:rPr>
          <w:rFonts w:ascii="Lato" w:hAnsi="Lato"/>
          <w:sz w:val="21"/>
          <w:szCs w:val="21"/>
        </w:rPr>
        <w:t xml:space="preserve"> </w:t>
      </w:r>
      <w:r w:rsidR="00F40EC6">
        <w:rPr>
          <w:rFonts w:ascii="Lato" w:hAnsi="Lato"/>
          <w:sz w:val="21"/>
          <w:szCs w:val="21"/>
        </w:rPr>
        <w:t xml:space="preserve">und </w:t>
      </w:r>
      <w:r w:rsidR="001962A6">
        <w:rPr>
          <w:rFonts w:ascii="Lato" w:hAnsi="Lato"/>
          <w:sz w:val="21"/>
          <w:szCs w:val="21"/>
        </w:rPr>
        <w:t>ein Bereich zum</w:t>
      </w:r>
      <w:r w:rsidR="008A63C6">
        <w:rPr>
          <w:rFonts w:ascii="Lato" w:hAnsi="Lato"/>
          <w:sz w:val="21"/>
          <w:szCs w:val="21"/>
        </w:rPr>
        <w:t xml:space="preserve"> </w:t>
      </w:r>
      <w:r w:rsidR="008A63C6" w:rsidRPr="008A63C6">
        <w:rPr>
          <w:rFonts w:ascii="Lato" w:hAnsi="Lato"/>
          <w:b/>
          <w:bCs/>
          <w:sz w:val="21"/>
          <w:szCs w:val="21"/>
        </w:rPr>
        <w:t>Download</w:t>
      </w:r>
      <w:r w:rsidR="001962A6">
        <w:rPr>
          <w:rFonts w:ascii="Lato" w:hAnsi="Lato"/>
          <w:b/>
          <w:bCs/>
          <w:sz w:val="21"/>
          <w:szCs w:val="21"/>
        </w:rPr>
        <w:t xml:space="preserve"> von Bildern und </w:t>
      </w:r>
      <w:proofErr w:type="spellStart"/>
      <w:r w:rsidR="001962A6">
        <w:rPr>
          <w:rFonts w:ascii="Lato" w:hAnsi="Lato"/>
          <w:b/>
          <w:bCs/>
          <w:sz w:val="21"/>
          <w:szCs w:val="21"/>
        </w:rPr>
        <w:t>Social</w:t>
      </w:r>
      <w:proofErr w:type="spellEnd"/>
      <w:r w:rsidR="001962A6">
        <w:rPr>
          <w:rFonts w:ascii="Lato" w:hAnsi="Lato"/>
          <w:b/>
          <w:bCs/>
          <w:sz w:val="21"/>
          <w:szCs w:val="21"/>
        </w:rPr>
        <w:t xml:space="preserve"> Media Paketen </w:t>
      </w:r>
      <w:r w:rsidR="004C1D2F">
        <w:rPr>
          <w:rFonts w:ascii="Lato" w:hAnsi="Lato"/>
          <w:sz w:val="21"/>
          <w:szCs w:val="21"/>
        </w:rPr>
        <w:t xml:space="preserve">runden das Serviceangebot ab. </w:t>
      </w:r>
      <w:r w:rsidR="001962A6">
        <w:rPr>
          <w:rFonts w:ascii="Lato" w:hAnsi="Lato"/>
          <w:sz w:val="21"/>
          <w:szCs w:val="21"/>
        </w:rPr>
        <w:t xml:space="preserve">Die Einbindung von </w:t>
      </w:r>
      <w:proofErr w:type="spellStart"/>
      <w:r w:rsidR="001962A6" w:rsidRPr="001962A6">
        <w:rPr>
          <w:rFonts w:ascii="Lato" w:hAnsi="Lato"/>
          <w:b/>
          <w:bCs/>
          <w:sz w:val="21"/>
          <w:szCs w:val="21"/>
        </w:rPr>
        <w:t>Affiliate</w:t>
      </w:r>
      <w:proofErr w:type="spellEnd"/>
      <w:r w:rsidR="001962A6" w:rsidRPr="001962A6">
        <w:rPr>
          <w:rFonts w:ascii="Lato" w:hAnsi="Lato"/>
          <w:b/>
          <w:bCs/>
          <w:sz w:val="21"/>
          <w:szCs w:val="21"/>
        </w:rPr>
        <w:t>-Links</w:t>
      </w:r>
      <w:r w:rsidR="001962A6">
        <w:rPr>
          <w:rFonts w:ascii="Lato" w:hAnsi="Lato"/>
          <w:sz w:val="21"/>
          <w:szCs w:val="21"/>
        </w:rPr>
        <w:t xml:space="preserve"> ist ebenfalls möglich.</w:t>
      </w:r>
    </w:p>
    <w:p w14:paraId="13C10E59" w14:textId="609594E9" w:rsidR="00F40EC6" w:rsidRPr="00DB0169" w:rsidRDefault="00DB0169" w:rsidP="005C3B00">
      <w:pPr>
        <w:rPr>
          <w:rFonts w:ascii="Lato" w:hAnsi="Lato"/>
          <w:b/>
          <w:bCs/>
          <w:sz w:val="21"/>
          <w:szCs w:val="21"/>
        </w:rPr>
      </w:pPr>
      <w:r w:rsidRPr="00DB0169">
        <w:rPr>
          <w:rFonts w:ascii="Lato" w:hAnsi="Lato"/>
          <w:b/>
          <w:bCs/>
          <w:sz w:val="21"/>
          <w:szCs w:val="21"/>
        </w:rPr>
        <w:t xml:space="preserve">Neu: TARUK-Reiseangebote in der </w:t>
      </w:r>
      <w:proofErr w:type="spellStart"/>
      <w:r w:rsidR="001962A6">
        <w:rPr>
          <w:rFonts w:ascii="Lato" w:hAnsi="Lato"/>
          <w:b/>
          <w:bCs/>
          <w:sz w:val="21"/>
          <w:szCs w:val="21"/>
        </w:rPr>
        <w:t>p</w:t>
      </w:r>
      <w:r w:rsidRPr="00DB0169">
        <w:rPr>
          <w:rFonts w:ascii="Lato" w:hAnsi="Lato"/>
          <w:b/>
          <w:bCs/>
          <w:sz w:val="21"/>
          <w:szCs w:val="21"/>
        </w:rPr>
        <w:t>axlounge</w:t>
      </w:r>
      <w:proofErr w:type="spellEnd"/>
    </w:p>
    <w:p w14:paraId="30910275" w14:textId="058F49D6" w:rsidR="00BA16CF" w:rsidRDefault="00DB0169" w:rsidP="005C3B00">
      <w:pPr>
        <w:rPr>
          <w:rFonts w:ascii="Lato" w:hAnsi="Lato"/>
          <w:sz w:val="21"/>
          <w:szCs w:val="21"/>
        </w:rPr>
      </w:pPr>
      <w:r>
        <w:rPr>
          <w:rFonts w:ascii="Lato" w:hAnsi="Lato"/>
          <w:sz w:val="21"/>
          <w:szCs w:val="21"/>
        </w:rPr>
        <w:t xml:space="preserve">Einen </w:t>
      </w:r>
      <w:r w:rsidR="00C269CC">
        <w:rPr>
          <w:rFonts w:ascii="Lato" w:hAnsi="Lato"/>
          <w:sz w:val="21"/>
          <w:szCs w:val="21"/>
        </w:rPr>
        <w:t>echten</w:t>
      </w:r>
      <w:r>
        <w:rPr>
          <w:rFonts w:ascii="Lato" w:hAnsi="Lato"/>
          <w:sz w:val="21"/>
          <w:szCs w:val="21"/>
        </w:rPr>
        <w:t xml:space="preserve"> Meilenstein für die Optimierung der Zusammenarbeit mit Reisebüros im Online-Bereich sieht TARUK-</w:t>
      </w:r>
      <w:r w:rsidR="001962A6">
        <w:rPr>
          <w:rFonts w:ascii="Lato" w:hAnsi="Lato"/>
          <w:sz w:val="21"/>
          <w:szCs w:val="21"/>
        </w:rPr>
        <w:t>Agenturbetreuer Jens Harder</w:t>
      </w:r>
      <w:r>
        <w:rPr>
          <w:rFonts w:ascii="Lato" w:hAnsi="Lato"/>
          <w:sz w:val="21"/>
          <w:szCs w:val="21"/>
        </w:rPr>
        <w:t xml:space="preserve"> in der Einbindung der eigenen Angebote in die </w:t>
      </w:r>
      <w:proofErr w:type="spellStart"/>
      <w:r w:rsidR="001962A6">
        <w:rPr>
          <w:rFonts w:ascii="Lato" w:hAnsi="Lato"/>
          <w:b/>
          <w:bCs/>
          <w:sz w:val="21"/>
          <w:szCs w:val="21"/>
        </w:rPr>
        <w:t>p</w:t>
      </w:r>
      <w:r w:rsidRPr="00BA16CF">
        <w:rPr>
          <w:rFonts w:ascii="Lato" w:hAnsi="Lato"/>
          <w:b/>
          <w:bCs/>
          <w:sz w:val="21"/>
          <w:szCs w:val="21"/>
        </w:rPr>
        <w:t>axlounge</w:t>
      </w:r>
      <w:proofErr w:type="spellEnd"/>
      <w:r>
        <w:rPr>
          <w:rFonts w:ascii="Lato" w:hAnsi="Lato"/>
          <w:sz w:val="21"/>
          <w:szCs w:val="21"/>
        </w:rPr>
        <w:t>. „</w:t>
      </w:r>
      <w:r w:rsidR="001962A6">
        <w:rPr>
          <w:rFonts w:ascii="Lato" w:hAnsi="Lato"/>
          <w:sz w:val="21"/>
          <w:szCs w:val="21"/>
        </w:rPr>
        <w:t>Hierdurch</w:t>
      </w:r>
      <w:r w:rsidR="00BA16CF">
        <w:rPr>
          <w:rFonts w:ascii="Lato" w:hAnsi="Lato"/>
          <w:sz w:val="21"/>
          <w:szCs w:val="21"/>
        </w:rPr>
        <w:t xml:space="preserve"> können unsere Agenturpartner ihren Kunden maßgeschneiderte Angebote von TARUK-Reisen nun noch zielgerichteter und </w:t>
      </w:r>
      <w:r w:rsidR="0099220D">
        <w:rPr>
          <w:rFonts w:ascii="Lato" w:hAnsi="Lato"/>
          <w:sz w:val="21"/>
          <w:szCs w:val="21"/>
        </w:rPr>
        <w:t>smarter</w:t>
      </w:r>
      <w:r w:rsidR="00BA16CF">
        <w:rPr>
          <w:rFonts w:ascii="Lato" w:hAnsi="Lato"/>
          <w:sz w:val="21"/>
          <w:szCs w:val="21"/>
        </w:rPr>
        <w:t xml:space="preserve"> übermitteln</w:t>
      </w:r>
      <w:r w:rsidR="001962A6">
        <w:rPr>
          <w:rFonts w:ascii="Lato" w:hAnsi="Lato"/>
          <w:sz w:val="21"/>
          <w:szCs w:val="21"/>
        </w:rPr>
        <w:t>“, so Harder</w:t>
      </w:r>
      <w:r w:rsidR="00BA16CF">
        <w:rPr>
          <w:rFonts w:ascii="Lato" w:hAnsi="Lato"/>
          <w:sz w:val="21"/>
          <w:szCs w:val="21"/>
        </w:rPr>
        <w:t>.</w:t>
      </w:r>
      <w:r w:rsidR="008A63C6">
        <w:rPr>
          <w:rFonts w:ascii="Lato" w:hAnsi="Lato"/>
          <w:sz w:val="21"/>
          <w:szCs w:val="21"/>
        </w:rPr>
        <w:t xml:space="preserve"> </w:t>
      </w:r>
      <w:r w:rsidR="00601136">
        <w:rPr>
          <w:rFonts w:ascii="Lato" w:hAnsi="Lato"/>
          <w:sz w:val="21"/>
          <w:szCs w:val="21"/>
        </w:rPr>
        <w:t>„</w:t>
      </w:r>
      <w:r w:rsidR="00C269CC">
        <w:rPr>
          <w:rFonts w:ascii="Lato" w:hAnsi="Lato"/>
          <w:sz w:val="21"/>
          <w:szCs w:val="21"/>
        </w:rPr>
        <w:t>Mit vielen Initiativen und Maßnahmen haben wir uns i</w:t>
      </w:r>
      <w:r w:rsidR="008A63C6">
        <w:rPr>
          <w:rFonts w:ascii="Lato" w:hAnsi="Lato"/>
          <w:sz w:val="21"/>
          <w:szCs w:val="21"/>
        </w:rPr>
        <w:t>n den letzten 2 ½ Jahren</w:t>
      </w:r>
      <w:r w:rsidR="00C269CC">
        <w:rPr>
          <w:rFonts w:ascii="Lato" w:hAnsi="Lato"/>
          <w:sz w:val="21"/>
          <w:szCs w:val="21"/>
        </w:rPr>
        <w:t xml:space="preserve"> </w:t>
      </w:r>
      <w:r w:rsidR="008A63C6">
        <w:rPr>
          <w:rFonts w:ascii="Lato" w:hAnsi="Lato"/>
          <w:sz w:val="21"/>
          <w:szCs w:val="21"/>
        </w:rPr>
        <w:t xml:space="preserve">– sowohl digital als auch persönlich vor Ort – verstärkt gegenüber Reisebüros präsentiert. Ich freue mich sehr, unseren Partneragenturen nun auch einen </w:t>
      </w:r>
      <w:r w:rsidR="001C2C11">
        <w:rPr>
          <w:rFonts w:ascii="Lato" w:hAnsi="Lato"/>
          <w:sz w:val="21"/>
          <w:szCs w:val="21"/>
        </w:rPr>
        <w:t xml:space="preserve">sehr ansprechenden und </w:t>
      </w:r>
      <w:r w:rsidR="008A63C6">
        <w:rPr>
          <w:rFonts w:ascii="Lato" w:hAnsi="Lato"/>
          <w:sz w:val="21"/>
          <w:szCs w:val="21"/>
        </w:rPr>
        <w:t>absolut zeitgemäßen Agenturbereich bieten zu können.“</w:t>
      </w:r>
    </w:p>
    <w:p w14:paraId="32DB3436" w14:textId="22E22C5C" w:rsidR="00714623" w:rsidRDefault="00294FFB" w:rsidP="005C3B00">
      <w:pPr>
        <w:rPr>
          <w:rFonts w:ascii="Lato" w:hAnsi="Lato"/>
          <w:szCs w:val="20"/>
        </w:rPr>
      </w:pPr>
      <w:r>
        <w:rPr>
          <w:rFonts w:ascii="Lato" w:hAnsi="Lato"/>
          <w:szCs w:val="20"/>
        </w:rPr>
        <w:t xml:space="preserve">Die Funktionsweise und Handhabung erklären </w:t>
      </w:r>
      <w:proofErr w:type="spellStart"/>
      <w:r>
        <w:rPr>
          <w:rFonts w:ascii="Lato" w:hAnsi="Lato"/>
          <w:szCs w:val="20"/>
        </w:rPr>
        <w:t>paxlounge</w:t>
      </w:r>
      <w:proofErr w:type="spellEnd"/>
      <w:r>
        <w:rPr>
          <w:rFonts w:ascii="Lato" w:hAnsi="Lato"/>
          <w:szCs w:val="20"/>
        </w:rPr>
        <w:t xml:space="preserve">-Anbieter </w:t>
      </w:r>
      <w:proofErr w:type="spellStart"/>
      <w:r>
        <w:rPr>
          <w:rFonts w:ascii="Lato" w:hAnsi="Lato"/>
          <w:szCs w:val="20"/>
        </w:rPr>
        <w:t>paxconnect</w:t>
      </w:r>
      <w:proofErr w:type="spellEnd"/>
      <w:r>
        <w:rPr>
          <w:rFonts w:ascii="Lato" w:hAnsi="Lato"/>
          <w:szCs w:val="20"/>
        </w:rPr>
        <w:t xml:space="preserve"> und TARUK in einem gemeinsamen</w:t>
      </w:r>
      <w:r w:rsidR="00714623">
        <w:rPr>
          <w:rFonts w:ascii="Lato" w:hAnsi="Lato"/>
          <w:szCs w:val="20"/>
        </w:rPr>
        <w:t xml:space="preserve"> kostenlosen</w:t>
      </w:r>
      <w:r>
        <w:rPr>
          <w:rFonts w:ascii="Lato" w:hAnsi="Lato"/>
          <w:szCs w:val="20"/>
        </w:rPr>
        <w:t xml:space="preserve"> </w:t>
      </w:r>
      <w:r w:rsidRPr="00714623">
        <w:rPr>
          <w:rFonts w:ascii="Lato" w:hAnsi="Lato"/>
          <w:b/>
          <w:bCs/>
          <w:szCs w:val="20"/>
        </w:rPr>
        <w:t>Webinar am 15. März um 13:00 Uhr</w:t>
      </w:r>
      <w:r w:rsidR="00714623">
        <w:rPr>
          <w:rFonts w:ascii="Lato" w:hAnsi="Lato"/>
          <w:szCs w:val="20"/>
        </w:rPr>
        <w:t xml:space="preserve">. Anmeldungen sind ab sofort möglich unter </w:t>
      </w:r>
      <w:hyperlink r:id="rId9" w:history="1">
        <w:r w:rsidR="00714623" w:rsidRPr="003A0236">
          <w:rPr>
            <w:rStyle w:val="Hyperlink"/>
            <w:rFonts w:ascii="Lato" w:hAnsi="Lato"/>
            <w:szCs w:val="20"/>
          </w:rPr>
          <w:t>https://www.paxconnect.de/webinar.php?pubid=2844932</w:t>
        </w:r>
      </w:hyperlink>
      <w:r w:rsidR="00714623">
        <w:rPr>
          <w:rFonts w:ascii="Lato" w:hAnsi="Lato"/>
          <w:szCs w:val="20"/>
        </w:rPr>
        <w:t>.</w:t>
      </w:r>
    </w:p>
    <w:p w14:paraId="59CC8842" w14:textId="7A193813" w:rsidR="00A01816" w:rsidRPr="00A01816" w:rsidRDefault="00A01816" w:rsidP="005C3B00">
      <w:pPr>
        <w:rPr>
          <w:rFonts w:ascii="Lato" w:hAnsi="Lato"/>
          <w:sz w:val="16"/>
          <w:szCs w:val="16"/>
        </w:rPr>
      </w:pPr>
      <w:r>
        <w:rPr>
          <w:rFonts w:ascii="Lato" w:hAnsi="Lato"/>
          <w:szCs w:val="20"/>
        </w:rPr>
        <w:t xml:space="preserve">Hier können sich Reisebüros für den neuen TARUK-Agenturbereich registrieren: </w:t>
      </w:r>
      <w:hyperlink r:id="rId10" w:history="1">
        <w:r w:rsidRPr="003A0236">
          <w:rPr>
            <w:rStyle w:val="Hyperlink"/>
            <w:rFonts w:ascii="Lato" w:hAnsi="Lato"/>
            <w:szCs w:val="20"/>
          </w:rPr>
          <w:t>https://www.taruk.com/agenturbereich/registrierung</w:t>
        </w:r>
      </w:hyperlink>
      <w:r>
        <w:rPr>
          <w:rFonts w:ascii="Lato" w:hAnsi="Lato"/>
          <w:szCs w:val="20"/>
        </w:rPr>
        <w:t>.</w:t>
      </w:r>
    </w:p>
    <w:p w14:paraId="73DC5214" w14:textId="51E4236C" w:rsidR="008A63C6" w:rsidRPr="00A01816" w:rsidRDefault="002F12D2" w:rsidP="005C3B00">
      <w:pPr>
        <w:rPr>
          <w:rFonts w:ascii="Lato" w:hAnsi="Lato"/>
          <w:sz w:val="8"/>
          <w:szCs w:val="8"/>
        </w:rPr>
      </w:pPr>
      <w:r w:rsidRPr="00A01816">
        <w:rPr>
          <w:rFonts w:ascii="Lato" w:hAnsi="Lato"/>
          <w:sz w:val="16"/>
          <w:szCs w:val="16"/>
        </w:rPr>
        <w:br/>
      </w:r>
      <w:r w:rsidR="00074774" w:rsidRPr="000330F7">
        <w:rPr>
          <w:rFonts w:ascii="Lato" w:hAnsi="Lato"/>
          <w:i/>
          <w:iCs/>
          <w:sz w:val="18"/>
          <w:szCs w:val="18"/>
        </w:rPr>
        <w:t xml:space="preserve">Textlänge: </w:t>
      </w:r>
      <w:r w:rsidR="000330F7" w:rsidRPr="000330F7">
        <w:rPr>
          <w:rFonts w:ascii="Lato" w:hAnsi="Lato"/>
          <w:i/>
          <w:iCs/>
          <w:sz w:val="18"/>
          <w:szCs w:val="18"/>
        </w:rPr>
        <w:t>1.</w:t>
      </w:r>
      <w:r w:rsidR="00714623">
        <w:rPr>
          <w:rFonts w:ascii="Lato" w:hAnsi="Lato"/>
          <w:i/>
          <w:iCs/>
          <w:sz w:val="18"/>
          <w:szCs w:val="18"/>
        </w:rPr>
        <w:t>91</w:t>
      </w:r>
      <w:r w:rsidR="00A01816">
        <w:rPr>
          <w:rFonts w:ascii="Lato" w:hAnsi="Lato"/>
          <w:i/>
          <w:iCs/>
          <w:sz w:val="18"/>
          <w:szCs w:val="18"/>
        </w:rPr>
        <w:t>9</w:t>
      </w:r>
      <w:r w:rsidR="00074774" w:rsidRPr="000330F7">
        <w:rPr>
          <w:rFonts w:ascii="Lato" w:hAnsi="Lato"/>
          <w:i/>
          <w:iCs/>
          <w:sz w:val="18"/>
          <w:szCs w:val="18"/>
        </w:rPr>
        <w:t xml:space="preserve"> Zeichen (mit Leerzeichen)</w:t>
      </w:r>
      <w:r w:rsidR="00074774" w:rsidRPr="00A55CA4">
        <w:rPr>
          <w:rFonts w:ascii="Lato" w:hAnsi="Lato"/>
          <w:sz w:val="18"/>
          <w:szCs w:val="18"/>
        </w:rPr>
        <w:br/>
      </w:r>
      <w:r w:rsidR="00074774" w:rsidRPr="002F12D2">
        <w:rPr>
          <w:rFonts w:ascii="Lato" w:hAnsi="Lato"/>
          <w:sz w:val="19"/>
          <w:szCs w:val="19"/>
        </w:rPr>
        <w:br/>
      </w:r>
      <w:r w:rsidR="00074774" w:rsidRPr="000330F7">
        <w:rPr>
          <w:rFonts w:ascii="Lato" w:hAnsi="Lato"/>
          <w:sz w:val="18"/>
          <w:szCs w:val="18"/>
        </w:rPr>
        <w:t xml:space="preserve">Bildunterschrift: </w:t>
      </w:r>
      <w:r w:rsidR="00141730">
        <w:rPr>
          <w:rFonts w:ascii="Lato" w:hAnsi="Lato"/>
          <w:sz w:val="18"/>
          <w:szCs w:val="18"/>
        </w:rPr>
        <w:t xml:space="preserve">Über den Menüpunkt </w:t>
      </w:r>
      <w:r w:rsidR="00141730" w:rsidRPr="00A2451C">
        <w:rPr>
          <w:rFonts w:ascii="Lato" w:hAnsi="Lato"/>
          <w:i/>
          <w:iCs/>
          <w:sz w:val="18"/>
          <w:szCs w:val="18"/>
        </w:rPr>
        <w:t>Agenturen</w:t>
      </w:r>
      <w:r w:rsidR="00141730">
        <w:rPr>
          <w:rFonts w:ascii="Lato" w:hAnsi="Lato"/>
          <w:sz w:val="18"/>
          <w:szCs w:val="18"/>
        </w:rPr>
        <w:t xml:space="preserve"> </w:t>
      </w:r>
      <w:r w:rsidR="008A63C6">
        <w:rPr>
          <w:rFonts w:ascii="Lato" w:hAnsi="Lato"/>
          <w:sz w:val="18"/>
          <w:szCs w:val="18"/>
        </w:rPr>
        <w:t xml:space="preserve">oben rechts auf der TARUK-Homepage </w:t>
      </w:r>
      <w:r w:rsidR="00141730">
        <w:rPr>
          <w:rFonts w:ascii="Lato" w:hAnsi="Lato"/>
          <w:sz w:val="18"/>
          <w:szCs w:val="18"/>
        </w:rPr>
        <w:t>www.</w:t>
      </w:r>
      <w:r w:rsidR="008A63C6">
        <w:rPr>
          <w:rFonts w:ascii="Lato" w:hAnsi="Lato"/>
          <w:sz w:val="18"/>
          <w:szCs w:val="18"/>
        </w:rPr>
        <w:t>taruk.com</w:t>
      </w:r>
      <w:r w:rsidR="00A2451C">
        <w:rPr>
          <w:rFonts w:ascii="Lato" w:hAnsi="Lato"/>
          <w:sz w:val="18"/>
          <w:szCs w:val="18"/>
        </w:rPr>
        <w:t xml:space="preserve"> </w:t>
      </w:r>
      <w:r w:rsidR="00141730">
        <w:rPr>
          <w:rFonts w:ascii="Lato" w:hAnsi="Lato"/>
          <w:sz w:val="18"/>
          <w:szCs w:val="18"/>
        </w:rPr>
        <w:t xml:space="preserve">gelangen </w:t>
      </w:r>
      <w:r w:rsidR="00A2451C">
        <w:rPr>
          <w:rFonts w:ascii="Lato" w:hAnsi="Lato"/>
          <w:sz w:val="18"/>
          <w:szCs w:val="18"/>
        </w:rPr>
        <w:t xml:space="preserve">registrierte Reisebüros in den geschützten </w:t>
      </w:r>
      <w:r w:rsidR="00141730">
        <w:rPr>
          <w:rFonts w:ascii="Lato" w:hAnsi="Lato"/>
          <w:sz w:val="18"/>
          <w:szCs w:val="18"/>
        </w:rPr>
        <w:t xml:space="preserve">neu gestalteten </w:t>
      </w:r>
      <w:r w:rsidR="00A2451C">
        <w:rPr>
          <w:rFonts w:ascii="Lato" w:hAnsi="Lato"/>
          <w:sz w:val="18"/>
          <w:szCs w:val="18"/>
        </w:rPr>
        <w:t>Bereich.</w:t>
      </w:r>
    </w:p>
    <w:p w14:paraId="3CE3F4AD" w14:textId="1AD97174" w:rsidR="00432201" w:rsidRPr="00A2451C" w:rsidRDefault="0009075F" w:rsidP="005C3B00">
      <w:pPr>
        <w:rPr>
          <w:rFonts w:ascii="Lato" w:hAnsi="Lato"/>
          <w:sz w:val="18"/>
          <w:szCs w:val="18"/>
        </w:rPr>
      </w:pPr>
      <w:r w:rsidRPr="00A01816">
        <w:rPr>
          <w:rFonts w:ascii="Lato" w:hAnsi="Lato"/>
          <w:sz w:val="8"/>
          <w:szCs w:val="8"/>
        </w:rPr>
        <w:br/>
      </w:r>
      <w:r w:rsidR="00432201" w:rsidRPr="00A2451C">
        <w:rPr>
          <w:rFonts w:ascii="Lato" w:hAnsi="Lato"/>
          <w:sz w:val="18"/>
          <w:szCs w:val="18"/>
        </w:rPr>
        <w:t>Zum neuen TARUK-</w:t>
      </w:r>
      <w:r w:rsidR="00A2451C">
        <w:rPr>
          <w:rFonts w:ascii="Lato" w:hAnsi="Lato"/>
          <w:sz w:val="18"/>
          <w:szCs w:val="18"/>
        </w:rPr>
        <w:t>Agenturbereich</w:t>
      </w:r>
      <w:r w:rsidR="00432201" w:rsidRPr="00A2451C">
        <w:rPr>
          <w:rFonts w:ascii="Lato" w:hAnsi="Lato"/>
          <w:sz w:val="18"/>
          <w:szCs w:val="18"/>
        </w:rPr>
        <w:t xml:space="preserve">: </w:t>
      </w:r>
      <w:r w:rsidR="00A01816">
        <w:rPr>
          <w:rFonts w:ascii="Lato" w:hAnsi="Lato"/>
          <w:sz w:val="18"/>
          <w:szCs w:val="18"/>
        </w:rPr>
        <w:br/>
      </w:r>
      <w:hyperlink r:id="rId11" w:history="1">
        <w:r w:rsidR="00A01816" w:rsidRPr="003A0236">
          <w:rPr>
            <w:rStyle w:val="Hyperlink"/>
            <w:rFonts w:ascii="Lato" w:hAnsi="Lato"/>
            <w:sz w:val="18"/>
            <w:szCs w:val="18"/>
          </w:rPr>
          <w:t>https://www.taruk.com/agenturbereich/</w:t>
        </w:r>
      </w:hyperlink>
      <w:r w:rsidR="00A2451C" w:rsidRPr="00A2451C">
        <w:rPr>
          <w:rFonts w:ascii="Lato" w:hAnsi="Lato"/>
          <w:sz w:val="18"/>
          <w:szCs w:val="18"/>
        </w:rPr>
        <w:t xml:space="preserve"> </w:t>
      </w:r>
    </w:p>
    <w:p w14:paraId="06651B65" w14:textId="77777777" w:rsidR="00A2451C" w:rsidRPr="002F12D2" w:rsidRDefault="00A2451C" w:rsidP="005C3B00">
      <w:pPr>
        <w:rPr>
          <w:rFonts w:ascii="Lato" w:hAnsi="Lato"/>
          <w:sz w:val="19"/>
          <w:szCs w:val="19"/>
        </w:rPr>
      </w:pPr>
    </w:p>
    <w:tbl>
      <w:tblPr>
        <w:tblW w:w="94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3F3F3"/>
        <w:tblCellMar>
          <w:left w:w="170" w:type="dxa"/>
        </w:tblCellMar>
        <w:tblLook w:val="04A0" w:firstRow="1" w:lastRow="0" w:firstColumn="1" w:lastColumn="0" w:noHBand="0" w:noVBand="1"/>
      </w:tblPr>
      <w:tblGrid>
        <w:gridCol w:w="5647"/>
        <w:gridCol w:w="3828"/>
      </w:tblGrid>
      <w:tr w:rsidR="00C44821" w:rsidRPr="00CF69F6" w14:paraId="4A0EF0FC" w14:textId="77777777" w:rsidTr="0096411D">
        <w:trPr>
          <w:trHeight w:val="4031"/>
        </w:trPr>
        <w:tc>
          <w:tcPr>
            <w:tcW w:w="5647" w:type="dxa"/>
            <w:tcBorders>
              <w:top w:val="nil"/>
              <w:left w:val="single" w:sz="18" w:space="0" w:color="800000"/>
              <w:bottom w:val="nil"/>
              <w:right w:val="nil"/>
            </w:tcBorders>
            <w:shd w:val="clear" w:color="auto" w:fill="F3F3F3"/>
          </w:tcPr>
          <w:p w14:paraId="2A79DEE6" w14:textId="09E1D2A7" w:rsidR="00C44821" w:rsidRPr="0096411D" w:rsidRDefault="00C44821" w:rsidP="0096411D">
            <w:pPr>
              <w:pStyle w:val="Presseinfo-berschrift2"/>
            </w:pPr>
            <w:r w:rsidRPr="0096411D">
              <w:t xml:space="preserve">Über TARUK </w:t>
            </w:r>
          </w:p>
          <w:p w14:paraId="2B82AC9A" w14:textId="77777777" w:rsidR="000330F7" w:rsidRPr="0072383E" w:rsidRDefault="000330F7" w:rsidP="000330F7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9"/>
                <w:szCs w:val="19"/>
              </w:rPr>
            </w:pPr>
            <w:r w:rsidRPr="0072383E">
              <w:rPr>
                <w:rFonts w:ascii="Lato" w:hAnsi="Lato"/>
                <w:sz w:val="19"/>
                <w:szCs w:val="19"/>
              </w:rPr>
              <w:t xml:space="preserve">Einzigartige Rundreisen in Klein- und Kleinstgruppen </w:t>
            </w:r>
          </w:p>
          <w:p w14:paraId="4F246849" w14:textId="527B4E54" w:rsidR="000330F7" w:rsidRPr="0072383E" w:rsidRDefault="000330F7" w:rsidP="000330F7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9"/>
                <w:szCs w:val="19"/>
              </w:rPr>
            </w:pPr>
            <w:r w:rsidRPr="0072383E">
              <w:rPr>
                <w:rFonts w:ascii="Lato" w:hAnsi="Lato"/>
                <w:sz w:val="19"/>
                <w:szCs w:val="19"/>
              </w:rPr>
              <w:t>Persönlich konzipierte oder intensiv getestete Reise-</w:t>
            </w:r>
            <w:r w:rsidRPr="0072383E">
              <w:rPr>
                <w:rFonts w:ascii="Lato" w:hAnsi="Lato"/>
                <w:sz w:val="19"/>
                <w:szCs w:val="19"/>
              </w:rPr>
              <w:br/>
              <w:t>routen und -programme</w:t>
            </w:r>
          </w:p>
          <w:p w14:paraId="42C19847" w14:textId="77777777" w:rsidR="000330F7" w:rsidRPr="0072383E" w:rsidRDefault="000330F7" w:rsidP="000330F7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9"/>
                <w:szCs w:val="19"/>
              </w:rPr>
            </w:pPr>
            <w:r w:rsidRPr="0072383E">
              <w:rPr>
                <w:rFonts w:ascii="Lato" w:hAnsi="Lato"/>
                <w:sz w:val="19"/>
                <w:szCs w:val="19"/>
              </w:rPr>
              <w:t>Persönliche Betreuung der Reisegäste durch deutschsprachige Reiseleiter/-innen aus der Zieldestination</w:t>
            </w:r>
          </w:p>
          <w:p w14:paraId="17FBBAE1" w14:textId="395BDA29" w:rsidR="000330F7" w:rsidRPr="0072383E" w:rsidRDefault="000330F7" w:rsidP="000330F7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9"/>
                <w:szCs w:val="19"/>
              </w:rPr>
            </w:pPr>
            <w:r w:rsidRPr="0072383E">
              <w:rPr>
                <w:rFonts w:ascii="Lato" w:hAnsi="Lato"/>
                <w:sz w:val="19"/>
                <w:szCs w:val="19"/>
              </w:rPr>
              <w:t xml:space="preserve">Außergewöhnliche Unterkünfte mit Komfort und </w:t>
            </w:r>
            <w:r w:rsidRPr="0072383E">
              <w:rPr>
                <w:rFonts w:ascii="Lato" w:hAnsi="Lato"/>
                <w:sz w:val="19"/>
                <w:szCs w:val="19"/>
              </w:rPr>
              <w:br/>
              <w:t>landestypischem Charme</w:t>
            </w:r>
          </w:p>
          <w:p w14:paraId="2F3D1079" w14:textId="77777777" w:rsidR="000330F7" w:rsidRPr="0072383E" w:rsidRDefault="000330F7" w:rsidP="000330F7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9"/>
                <w:szCs w:val="19"/>
              </w:rPr>
            </w:pPr>
            <w:r w:rsidRPr="0072383E">
              <w:rPr>
                <w:rFonts w:ascii="Lato" w:hAnsi="Lato"/>
                <w:sz w:val="19"/>
                <w:szCs w:val="19"/>
              </w:rPr>
              <w:t>Intensive, authentische Begegnungen mit Natur, Kultur und Menschen</w:t>
            </w:r>
          </w:p>
          <w:p w14:paraId="54ADB76A" w14:textId="77777777" w:rsidR="000330F7" w:rsidRPr="0072383E" w:rsidRDefault="000330F7" w:rsidP="000330F7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9"/>
                <w:szCs w:val="19"/>
              </w:rPr>
            </w:pPr>
            <w:r w:rsidRPr="0072383E">
              <w:rPr>
                <w:rFonts w:ascii="Lato" w:hAnsi="Lato"/>
                <w:sz w:val="19"/>
                <w:szCs w:val="19"/>
              </w:rPr>
              <w:t>Alle Katalogreisen auch als Privatreisen buchbar</w:t>
            </w:r>
          </w:p>
          <w:p w14:paraId="276245F6" w14:textId="77777777" w:rsidR="000330F7" w:rsidRPr="0072383E" w:rsidRDefault="000330F7" w:rsidP="000330F7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  <w:sz w:val="19"/>
                <w:szCs w:val="19"/>
              </w:rPr>
            </w:pPr>
            <w:r w:rsidRPr="0072383E">
              <w:rPr>
                <w:rFonts w:ascii="Lato" w:hAnsi="Lato"/>
                <w:sz w:val="19"/>
                <w:szCs w:val="19"/>
              </w:rPr>
              <w:t>Reisen auf fünf Kontinenten an rund 700 Abreise-</w:t>
            </w:r>
            <w:r w:rsidRPr="0072383E">
              <w:rPr>
                <w:rFonts w:ascii="Lato" w:hAnsi="Lato"/>
                <w:sz w:val="19"/>
                <w:szCs w:val="19"/>
              </w:rPr>
              <w:br/>
            </w:r>
            <w:proofErr w:type="spellStart"/>
            <w:r w:rsidRPr="0072383E">
              <w:rPr>
                <w:rFonts w:ascii="Lato" w:hAnsi="Lato"/>
                <w:sz w:val="19"/>
                <w:szCs w:val="19"/>
              </w:rPr>
              <w:t>terminen</w:t>
            </w:r>
            <w:proofErr w:type="spellEnd"/>
            <w:r w:rsidRPr="0072383E">
              <w:rPr>
                <w:rFonts w:ascii="Lato" w:hAnsi="Lato"/>
                <w:sz w:val="19"/>
                <w:szCs w:val="19"/>
              </w:rPr>
              <w:t xml:space="preserve"> pro Jahr </w:t>
            </w:r>
          </w:p>
          <w:p w14:paraId="547A3BB9" w14:textId="0ADE6561" w:rsidR="00C44821" w:rsidRPr="00CF69F6" w:rsidRDefault="000330F7" w:rsidP="0072383E">
            <w:pPr>
              <w:pStyle w:val="Listenabsatz"/>
              <w:numPr>
                <w:ilvl w:val="0"/>
                <w:numId w:val="3"/>
              </w:numPr>
              <w:ind w:right="174"/>
              <w:rPr>
                <w:rFonts w:ascii="Lato" w:hAnsi="Lato"/>
              </w:rPr>
            </w:pPr>
            <w:r w:rsidRPr="0072383E">
              <w:rPr>
                <w:rFonts w:ascii="Lato" w:hAnsi="Lato"/>
                <w:sz w:val="19"/>
                <w:szCs w:val="19"/>
              </w:rPr>
              <w:t>Mehr Infos unter www.taruk.com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</w:tcPr>
          <w:p w14:paraId="705201E5" w14:textId="77777777" w:rsidR="00C44821" w:rsidRPr="00CF69F6" w:rsidRDefault="00C44821" w:rsidP="00EF4C74">
            <w:pPr>
              <w:spacing w:before="120" w:after="0" w:line="288" w:lineRule="auto"/>
              <w:jc w:val="center"/>
              <w:rPr>
                <w:rFonts w:ascii="Lato" w:hAnsi="Lato"/>
                <w:b/>
                <w:sz w:val="18"/>
                <w:szCs w:val="18"/>
              </w:rPr>
            </w:pPr>
          </w:p>
          <w:p w14:paraId="151F984B" w14:textId="30F44D9E" w:rsidR="00C44821" w:rsidRPr="00CF69F6" w:rsidRDefault="00454996" w:rsidP="00EF4C74">
            <w:pPr>
              <w:pStyle w:val="Default"/>
              <w:spacing w:after="120"/>
              <w:jc w:val="center"/>
              <w:rPr>
                <w:rFonts w:ascii="Lato" w:hAnsi="Lato"/>
                <w:b/>
              </w:rPr>
            </w:pPr>
            <w:r w:rsidRPr="00CF69F6">
              <w:rPr>
                <w:rFonts w:ascii="Lato" w:hAnsi="Lato"/>
              </w:rPr>
              <w:t xml:space="preserve"> </w:t>
            </w:r>
            <w:r w:rsidRPr="00CF69F6">
              <w:rPr>
                <w:rFonts w:ascii="Lato" w:hAnsi="Lato"/>
                <w:noProof/>
              </w:rPr>
              <w:drawing>
                <wp:inline distT="0" distB="0" distL="0" distR="0" wp14:anchorId="0B7D0B05" wp14:editId="61D7DF37">
                  <wp:extent cx="1290181" cy="1134597"/>
                  <wp:effectExtent l="0" t="0" r="5715" b="889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4394" cy="116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223083" w14:textId="319B3EC9" w:rsidR="00C44821" w:rsidRPr="00CF69F6" w:rsidRDefault="00C44821" w:rsidP="00EF4C74">
            <w:pPr>
              <w:pStyle w:val="Default"/>
              <w:jc w:val="center"/>
              <w:rPr>
                <w:rFonts w:ascii="Lato" w:hAnsi="Lato" w:cstheme="minorHAnsi"/>
                <w:b/>
                <w:sz w:val="8"/>
                <w:szCs w:val="8"/>
              </w:rPr>
            </w:pPr>
            <w:r w:rsidRPr="00CF69F6">
              <w:rPr>
                <w:rFonts w:ascii="Lato" w:hAnsi="Lato" w:cstheme="minorHAnsi"/>
                <w:b/>
                <w:sz w:val="16"/>
                <w:szCs w:val="16"/>
              </w:rPr>
              <w:t>Ihr Pressekontakt bei TARUK</w:t>
            </w:r>
            <w:r w:rsidR="00454996" w:rsidRPr="00CF69F6">
              <w:rPr>
                <w:rFonts w:ascii="Lato" w:hAnsi="Lato" w:cstheme="minorHAnsi"/>
                <w:b/>
                <w:sz w:val="8"/>
                <w:szCs w:val="8"/>
              </w:rPr>
              <w:br/>
            </w:r>
          </w:p>
          <w:p w14:paraId="6E6B9152" w14:textId="77777777" w:rsidR="00454996" w:rsidRPr="00CF69F6" w:rsidRDefault="0043736B" w:rsidP="00454996">
            <w:pPr>
              <w:pStyle w:val="Default"/>
              <w:jc w:val="center"/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</w:pPr>
            <w:r w:rsidRPr="00CF69F6">
              <w:rPr>
                <w:rFonts w:ascii="Lato" w:hAnsi="Lato" w:cstheme="minorHAnsi"/>
                <w:b/>
                <w:bCs/>
                <w:iCs/>
                <w:sz w:val="16"/>
                <w:szCs w:val="16"/>
              </w:rPr>
              <w:t>Jens Harder</w:t>
            </w:r>
            <w:r w:rsidR="00C44821" w:rsidRPr="00CF69F6">
              <w:rPr>
                <w:rFonts w:ascii="Lato" w:hAnsi="Lato" w:cstheme="minorHAnsi"/>
                <w:b/>
                <w:bCs/>
                <w:iCs/>
                <w:sz w:val="8"/>
                <w:szCs w:val="8"/>
              </w:rPr>
              <w:t xml:space="preserve">     </w:t>
            </w:r>
          </w:p>
          <w:p w14:paraId="52AC056E" w14:textId="3DD980FC" w:rsidR="00C44821" w:rsidRPr="00CF69F6" w:rsidRDefault="00C44821" w:rsidP="00454996">
            <w:pPr>
              <w:pStyle w:val="Default"/>
              <w:jc w:val="center"/>
              <w:rPr>
                <w:rFonts w:ascii="Lato" w:hAnsi="Lato" w:cstheme="minorHAnsi"/>
                <w:iCs/>
                <w:sz w:val="6"/>
                <w:szCs w:val="6"/>
              </w:rPr>
            </w:pPr>
            <w:r w:rsidRPr="00CF69F6">
              <w:rPr>
                <w:rFonts w:ascii="Lato" w:hAnsi="Lato" w:cstheme="minorHAnsi"/>
                <w:b/>
                <w:bCs/>
                <w:iCs/>
                <w:sz w:val="12"/>
                <w:szCs w:val="12"/>
              </w:rPr>
              <w:t xml:space="preserve">                </w:t>
            </w:r>
            <w:r w:rsidRPr="00CF69F6">
              <w:rPr>
                <w:rFonts w:ascii="Lato" w:hAnsi="Lato" w:cstheme="minorHAnsi"/>
                <w:iCs/>
                <w:sz w:val="12"/>
                <w:szCs w:val="12"/>
              </w:rPr>
              <w:br/>
            </w:r>
            <w:r w:rsidR="00B916FA" w:rsidRPr="00CF69F6">
              <w:rPr>
                <w:rFonts w:ascii="Lato" w:hAnsi="Lato" w:cstheme="minorHAnsi"/>
                <w:iCs/>
                <w:sz w:val="16"/>
                <w:szCs w:val="16"/>
              </w:rPr>
              <w:t xml:space="preserve">- </w:t>
            </w:r>
            <w:r w:rsidRPr="00CF69F6">
              <w:rPr>
                <w:rFonts w:ascii="Lato" w:hAnsi="Lato" w:cstheme="minorHAnsi"/>
                <w:iCs/>
                <w:sz w:val="16"/>
                <w:szCs w:val="16"/>
              </w:rPr>
              <w:t>Presse- und Öffentlichkeitsarbeit</w:t>
            </w:r>
            <w:r w:rsidR="00B916FA" w:rsidRPr="00CF69F6">
              <w:rPr>
                <w:rFonts w:ascii="Lato" w:hAnsi="Lato" w:cstheme="minorHAnsi"/>
                <w:iCs/>
                <w:sz w:val="16"/>
                <w:szCs w:val="16"/>
              </w:rPr>
              <w:t xml:space="preserve"> -</w:t>
            </w:r>
            <w:r w:rsidR="00454996" w:rsidRPr="00CF69F6">
              <w:rPr>
                <w:rFonts w:ascii="Lato" w:hAnsi="Lato" w:cstheme="minorHAnsi"/>
                <w:iCs/>
                <w:sz w:val="6"/>
                <w:szCs w:val="6"/>
              </w:rPr>
              <w:br/>
            </w:r>
          </w:p>
          <w:p w14:paraId="2C591FE8" w14:textId="221DAEFD" w:rsidR="00C44821" w:rsidRPr="00CF69F6" w:rsidRDefault="00EF37FF" w:rsidP="00EF4C74">
            <w:pPr>
              <w:pStyle w:val="Default"/>
              <w:jc w:val="center"/>
              <w:rPr>
                <w:rFonts w:ascii="Lato" w:hAnsi="Lato" w:cstheme="minorHAnsi"/>
                <w:iCs/>
                <w:sz w:val="16"/>
                <w:szCs w:val="16"/>
              </w:rPr>
            </w:pPr>
            <w:r w:rsidRPr="00CF69F6">
              <w:rPr>
                <w:rFonts w:ascii="Lato" w:hAnsi="Lato" w:cstheme="minorHAnsi"/>
                <w:iCs/>
                <w:sz w:val="16"/>
                <w:szCs w:val="16"/>
              </w:rPr>
              <w:t>Friedrich-Ebert-Straße 18</w:t>
            </w:r>
            <w:r w:rsidR="001B51B7" w:rsidRPr="00CF69F6">
              <w:rPr>
                <w:rFonts w:ascii="Lato" w:hAnsi="Lato" w:cstheme="minorHAnsi"/>
                <w:iCs/>
                <w:sz w:val="16"/>
                <w:szCs w:val="16"/>
              </w:rPr>
              <w:br/>
            </w:r>
            <w:r w:rsidR="00C44821" w:rsidRPr="00CF69F6">
              <w:rPr>
                <w:rFonts w:ascii="Lato" w:hAnsi="Lato" w:cstheme="minorHAnsi"/>
                <w:iCs/>
                <w:sz w:val="16"/>
                <w:szCs w:val="16"/>
              </w:rPr>
              <w:t>14548 Schwielowsee-Caputh</w:t>
            </w:r>
          </w:p>
          <w:p w14:paraId="7229E40A" w14:textId="76142660" w:rsidR="00C44821" w:rsidRPr="00CF69F6" w:rsidRDefault="00C44821" w:rsidP="00EF4C74">
            <w:pPr>
              <w:pStyle w:val="Default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CF69F6">
              <w:rPr>
                <w:rFonts w:ascii="Lato" w:hAnsi="Lato" w:cstheme="minorHAnsi"/>
                <w:iCs/>
                <w:sz w:val="16"/>
                <w:szCs w:val="16"/>
              </w:rPr>
              <w:t>Telefon: +49-(0</w:t>
            </w:r>
            <w:r w:rsidR="00454996" w:rsidRPr="00CF69F6">
              <w:rPr>
                <w:rFonts w:ascii="Lato" w:hAnsi="Lato" w:cstheme="minorHAnsi"/>
                <w:iCs/>
                <w:sz w:val="16"/>
                <w:szCs w:val="16"/>
              </w:rPr>
              <w:t>)33209</w:t>
            </w:r>
            <w:r w:rsidRPr="00CF69F6">
              <w:rPr>
                <w:rFonts w:ascii="Lato" w:hAnsi="Lato" w:cstheme="minorHAnsi"/>
                <w:iCs/>
                <w:sz w:val="16"/>
                <w:szCs w:val="16"/>
              </w:rPr>
              <w:t>-</w:t>
            </w:r>
            <w:r w:rsidR="00454996" w:rsidRPr="00CF69F6">
              <w:rPr>
                <w:rFonts w:ascii="Lato" w:hAnsi="Lato" w:cstheme="minorHAnsi"/>
                <w:iCs/>
                <w:sz w:val="16"/>
                <w:szCs w:val="16"/>
              </w:rPr>
              <w:t>2174145</w:t>
            </w:r>
          </w:p>
          <w:p w14:paraId="4C1E4EE4" w14:textId="51C10F72" w:rsidR="00C44821" w:rsidRPr="00CF69F6" w:rsidRDefault="00454996" w:rsidP="00EF4C74">
            <w:pPr>
              <w:spacing w:after="0"/>
              <w:jc w:val="center"/>
              <w:rPr>
                <w:rFonts w:ascii="Lato" w:hAnsi="Lato" w:cstheme="minorHAnsi"/>
                <w:sz w:val="16"/>
                <w:szCs w:val="16"/>
              </w:rPr>
            </w:pPr>
            <w:r w:rsidRPr="00CF69F6">
              <w:rPr>
                <w:rFonts w:ascii="Lato" w:hAnsi="Lato" w:cstheme="minorHAnsi"/>
                <w:sz w:val="16"/>
                <w:szCs w:val="16"/>
              </w:rPr>
              <w:t>j.harder</w:t>
            </w:r>
            <w:r w:rsidR="00C44821" w:rsidRPr="00CF69F6">
              <w:rPr>
                <w:rFonts w:ascii="Lato" w:hAnsi="Lato" w:cstheme="minorHAnsi"/>
                <w:sz w:val="16"/>
                <w:szCs w:val="16"/>
              </w:rPr>
              <w:t>@taruk.com</w:t>
            </w:r>
          </w:p>
          <w:p w14:paraId="41C55306" w14:textId="5328E5FA" w:rsidR="00C44821" w:rsidRPr="00CF69F6" w:rsidRDefault="00C44821" w:rsidP="00EF4C74">
            <w:pPr>
              <w:pStyle w:val="Default"/>
              <w:spacing w:after="120"/>
              <w:jc w:val="center"/>
              <w:rPr>
                <w:rFonts w:ascii="Lato" w:hAnsi="Lato"/>
                <w:b/>
                <w:sz w:val="16"/>
                <w:szCs w:val="16"/>
              </w:rPr>
            </w:pPr>
            <w:r w:rsidRPr="00CF69F6">
              <w:rPr>
                <w:rFonts w:ascii="Lato" w:hAnsi="Lato" w:cstheme="minorHAnsi"/>
                <w:sz w:val="16"/>
                <w:szCs w:val="16"/>
              </w:rPr>
              <w:t>www.taruk.com</w:t>
            </w:r>
          </w:p>
        </w:tc>
      </w:tr>
    </w:tbl>
    <w:p w14:paraId="3A3FCB4A" w14:textId="77777777" w:rsidR="00C44821" w:rsidRPr="00CF69F6" w:rsidRDefault="00C44821" w:rsidP="00BB3F3B">
      <w:pPr>
        <w:pStyle w:val="Default"/>
        <w:spacing w:after="120"/>
        <w:rPr>
          <w:rFonts w:ascii="Lato" w:hAnsi="Lato"/>
          <w:sz w:val="12"/>
          <w:szCs w:val="12"/>
        </w:rPr>
      </w:pPr>
    </w:p>
    <w:sectPr w:rsidR="00C44821" w:rsidRPr="00CF69F6" w:rsidSect="00092214">
      <w:headerReference w:type="default" r:id="rId13"/>
      <w:footerReference w:type="default" r:id="rId14"/>
      <w:pgSz w:w="11906" w:h="16838"/>
      <w:pgMar w:top="2552" w:right="1247" w:bottom="851" w:left="1247" w:header="1135" w:footer="18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4BF008" w14:textId="77777777" w:rsidR="008A5AE6" w:rsidRDefault="008A5AE6" w:rsidP="00B64E59">
      <w:pPr>
        <w:spacing w:after="0" w:line="240" w:lineRule="auto"/>
      </w:pPr>
      <w:r>
        <w:separator/>
      </w:r>
    </w:p>
  </w:endnote>
  <w:endnote w:type="continuationSeparator" w:id="0">
    <w:p w14:paraId="6C70E1D7" w14:textId="77777777" w:rsidR="008A5AE6" w:rsidRDefault="008A5AE6" w:rsidP="00B64E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page" w:horzAnchor="page" w:tblpX="1248" w:tblpY="15418"/>
      <w:tblW w:w="9595" w:type="dxa"/>
      <w:tblLook w:val="04A0" w:firstRow="1" w:lastRow="0" w:firstColumn="1" w:lastColumn="0" w:noHBand="0" w:noVBand="1"/>
    </w:tblPr>
    <w:tblGrid>
      <w:gridCol w:w="2441"/>
      <w:gridCol w:w="2291"/>
      <w:gridCol w:w="2291"/>
      <w:gridCol w:w="2572"/>
    </w:tblGrid>
    <w:tr w:rsidR="00C30CD3" w:rsidRPr="00384418" w14:paraId="71972B63" w14:textId="77777777" w:rsidTr="00983807">
      <w:trPr>
        <w:trHeight w:val="317"/>
      </w:trPr>
      <w:tc>
        <w:tcPr>
          <w:tcW w:w="2441" w:type="dxa"/>
          <w:shd w:val="clear" w:color="auto" w:fill="auto"/>
        </w:tcPr>
        <w:p w14:paraId="00A1F65A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TARUK International GmbH</w:t>
          </w:r>
        </w:p>
        <w:p w14:paraId="607480D5" w14:textId="77777777" w:rsidR="00C30CD3" w:rsidRPr="00BC6DB8" w:rsidRDefault="00C30CD3" w:rsidP="00983807">
          <w:pPr>
            <w:pStyle w:val="Fuzeile"/>
          </w:pPr>
          <w:r w:rsidRPr="00BC6DB8">
            <w:t>Straße der Einheit 54</w:t>
          </w:r>
        </w:p>
      </w:tc>
      <w:tc>
        <w:tcPr>
          <w:tcW w:w="2291" w:type="dxa"/>
          <w:shd w:val="clear" w:color="auto" w:fill="auto"/>
        </w:tcPr>
        <w:p w14:paraId="707F56AD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33209 2174 0</w:t>
          </w:r>
        </w:p>
        <w:p w14:paraId="602D1458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+ 49 (0) 033209 2174 10</w:t>
          </w:r>
        </w:p>
      </w:tc>
      <w:tc>
        <w:tcPr>
          <w:tcW w:w="2291" w:type="dxa"/>
          <w:shd w:val="clear" w:color="auto" w:fill="auto"/>
        </w:tcPr>
        <w:p w14:paraId="3C726A95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Geschäftsführung</w:t>
          </w:r>
        </w:p>
        <w:p w14:paraId="0C6F9E3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MJ Haape</w:t>
          </w:r>
        </w:p>
      </w:tc>
      <w:tc>
        <w:tcPr>
          <w:tcW w:w="2572" w:type="dxa"/>
          <w:shd w:val="clear" w:color="auto" w:fill="auto"/>
        </w:tcPr>
        <w:p w14:paraId="31154D6B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Bankverbindung</w:t>
          </w:r>
        </w:p>
        <w:p w14:paraId="1947C682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Berliner Volksbank</w:t>
          </w:r>
        </w:p>
      </w:tc>
    </w:tr>
    <w:tr w:rsidR="00C30CD3" w:rsidRPr="00384418" w14:paraId="2A975175" w14:textId="77777777" w:rsidTr="00983807">
      <w:trPr>
        <w:trHeight w:val="93"/>
      </w:trPr>
      <w:tc>
        <w:tcPr>
          <w:tcW w:w="2441" w:type="dxa"/>
          <w:shd w:val="clear" w:color="auto" w:fill="auto"/>
        </w:tcPr>
        <w:p w14:paraId="4F685DB7" w14:textId="77777777" w:rsidR="00C30CD3" w:rsidRPr="00BC6DB8" w:rsidRDefault="00C30CD3" w:rsidP="00384418">
          <w:pPr>
            <w:pStyle w:val="Fuzeile"/>
            <w:rPr>
              <w:szCs w:val="16"/>
            </w:rPr>
          </w:pPr>
          <w:r w:rsidRPr="00BC6DB8">
            <w:rPr>
              <w:szCs w:val="16"/>
            </w:rPr>
            <w:t>14548 Caputh</w:t>
          </w:r>
        </w:p>
      </w:tc>
      <w:tc>
        <w:tcPr>
          <w:tcW w:w="2291" w:type="dxa"/>
          <w:shd w:val="clear" w:color="auto" w:fill="auto"/>
        </w:tcPr>
        <w:p w14:paraId="71E00CEB" w14:textId="77777777" w:rsidR="00C30CD3" w:rsidRPr="00BC6DB8" w:rsidRDefault="00A01816" w:rsidP="00384418">
          <w:pPr>
            <w:pStyle w:val="Fuzeile"/>
            <w:rPr>
              <w:szCs w:val="16"/>
            </w:rPr>
          </w:pPr>
          <w:hyperlink r:id="rId1" w:history="1">
            <w:r w:rsidR="00C30CD3" w:rsidRPr="00384418">
              <w:rPr>
                <w:rStyle w:val="Hyperlink"/>
                <w:color w:val="000000"/>
                <w:szCs w:val="16"/>
                <w:u w:val="none"/>
              </w:rPr>
              <w:t>info@taruk.com</w:t>
            </w:r>
          </w:hyperlink>
          <w:r w:rsidR="00C30CD3" w:rsidRPr="00BC6DB8">
            <w:rPr>
              <w:szCs w:val="16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3B5C929A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USt.-IdNr. DE224813462</w:t>
          </w:r>
        </w:p>
      </w:tc>
      <w:tc>
        <w:tcPr>
          <w:tcW w:w="2572" w:type="dxa"/>
          <w:shd w:val="clear" w:color="auto" w:fill="auto"/>
        </w:tcPr>
        <w:p w14:paraId="6970E1E7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IBAN DE 981009 0000 7114 1840 09</w:t>
          </w:r>
        </w:p>
      </w:tc>
    </w:tr>
    <w:tr w:rsidR="00C30CD3" w:rsidRPr="00384418" w14:paraId="44F05DC6" w14:textId="77777777" w:rsidTr="00983807">
      <w:trPr>
        <w:trHeight w:val="227"/>
      </w:trPr>
      <w:tc>
        <w:tcPr>
          <w:tcW w:w="2441" w:type="dxa"/>
          <w:shd w:val="clear" w:color="auto" w:fill="auto"/>
        </w:tcPr>
        <w:p w14:paraId="0A1CB69F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Germany</w:t>
          </w:r>
        </w:p>
      </w:tc>
      <w:tc>
        <w:tcPr>
          <w:tcW w:w="2291" w:type="dxa"/>
          <w:shd w:val="clear" w:color="auto" w:fill="auto"/>
        </w:tcPr>
        <w:p w14:paraId="0A969F52" w14:textId="77777777" w:rsidR="00C30CD3" w:rsidRPr="00BC6DB8" w:rsidRDefault="00A01816" w:rsidP="00384418">
          <w:pPr>
            <w:pStyle w:val="Fuzeile"/>
            <w:rPr>
              <w:szCs w:val="16"/>
              <w:lang w:val="en-US"/>
            </w:rPr>
          </w:pPr>
          <w:hyperlink r:id="rId2" w:history="1">
            <w:r w:rsidR="00C30CD3" w:rsidRPr="00384418">
              <w:rPr>
                <w:rStyle w:val="Hyperlink"/>
                <w:color w:val="000000"/>
                <w:szCs w:val="16"/>
                <w:u w:val="none"/>
                <w:lang w:val="en-US"/>
              </w:rPr>
              <w:t>www.taruk.com</w:t>
            </w:r>
          </w:hyperlink>
          <w:r w:rsidR="00C30CD3" w:rsidRPr="00BC6DB8">
            <w:rPr>
              <w:szCs w:val="16"/>
              <w:lang w:val="en-US"/>
            </w:rPr>
            <w:t xml:space="preserve"> </w:t>
          </w:r>
        </w:p>
      </w:tc>
      <w:tc>
        <w:tcPr>
          <w:tcW w:w="2291" w:type="dxa"/>
          <w:shd w:val="clear" w:color="auto" w:fill="auto"/>
        </w:tcPr>
        <w:p w14:paraId="4F6AD10C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HRB 16250 AG Potsdam</w:t>
          </w:r>
        </w:p>
      </w:tc>
      <w:tc>
        <w:tcPr>
          <w:tcW w:w="2572" w:type="dxa"/>
          <w:shd w:val="clear" w:color="auto" w:fill="auto"/>
        </w:tcPr>
        <w:p w14:paraId="4FE2A568" w14:textId="77777777" w:rsidR="00C30CD3" w:rsidRPr="00BC6DB8" w:rsidRDefault="00C30CD3" w:rsidP="00384418">
          <w:pPr>
            <w:pStyle w:val="Fuzeile"/>
            <w:rPr>
              <w:szCs w:val="16"/>
              <w:lang w:val="en-US"/>
            </w:rPr>
          </w:pPr>
          <w:r w:rsidRPr="00BC6DB8">
            <w:rPr>
              <w:szCs w:val="16"/>
              <w:lang w:val="en-US"/>
            </w:rPr>
            <w:t>BIC BEVODEBB</w:t>
          </w:r>
        </w:p>
      </w:tc>
    </w:tr>
  </w:tbl>
  <w:p w14:paraId="544A4A59" w14:textId="77777777" w:rsidR="00C30CD3" w:rsidRPr="00384418" w:rsidRDefault="00C30CD3" w:rsidP="00384418">
    <w:pPr>
      <w:pStyle w:val="Fuzeile"/>
      <w:rPr>
        <w:szCs w:val="16"/>
        <w:lang w:val="en-US"/>
      </w:rPr>
    </w:pPr>
  </w:p>
  <w:p w14:paraId="411314DE" w14:textId="53A4FCB8" w:rsidR="00C30CD3" w:rsidRPr="00384418" w:rsidRDefault="00180EDF" w:rsidP="00384418">
    <w:pPr>
      <w:pStyle w:val="Fuzeile"/>
      <w:rPr>
        <w:szCs w:val="16"/>
        <w:lang w:val="en-US"/>
      </w:rPr>
    </w:pPr>
    <w:r>
      <w:rPr>
        <w:noProof/>
        <w:szCs w:val="16"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5421E7" wp14:editId="4D15AD45">
              <wp:simplePos x="0" y="0"/>
              <wp:positionH relativeFrom="column">
                <wp:posOffset>-262890</wp:posOffset>
              </wp:positionH>
              <wp:positionV relativeFrom="paragraph">
                <wp:posOffset>45720</wp:posOffset>
              </wp:positionV>
              <wp:extent cx="5447030" cy="297180"/>
              <wp:effectExtent l="0" t="0" r="0" b="2540"/>
              <wp:wrapThrough wrapText="bothSides">
                <wp:wrapPolygon edited="0">
                  <wp:start x="-35" y="0"/>
                  <wp:lineTo x="-35" y="20077"/>
                  <wp:lineTo x="21600" y="20077"/>
                  <wp:lineTo x="21600" y="0"/>
                  <wp:lineTo x="-35" y="0"/>
                </wp:wrapPolygon>
              </wp:wrapThrough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V="1">
                        <a:off x="0" y="0"/>
                        <a:ext cx="5447030" cy="297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894385" w14:textId="67D4BFB0" w:rsidR="00C30CD3" w:rsidRDefault="00180EDF" w:rsidP="00384418">
                          <w:r w:rsidRPr="004B2242">
                            <w:rPr>
                              <w:rFonts w:ascii="Corbel" w:hAnsi="Corbel"/>
                              <w:noProof/>
                              <w:lang w:eastAsia="de-DE"/>
                            </w:rPr>
                            <w:drawing>
                              <wp:inline distT="0" distB="0" distL="0" distR="0" wp14:anchorId="1AEAC1D2" wp14:editId="77A74A27">
                                <wp:extent cx="5527040" cy="228600"/>
                                <wp:effectExtent l="0" t="0" r="0" b="0"/>
                                <wp:docPr id="13" name="Bild 2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7040" cy="228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421E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-20.7pt;margin-top:3.6pt;width:428.9pt;height:23.4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" stroked="f">
              <v:textbox>
                <w:txbxContent>
                  <w:p w14:paraId="7B894385" w14:textId="67D4BFB0" w:rsidR="00C30CD3" w:rsidRDefault="00180EDF" w:rsidP="00384418">
                    <w:r w:rsidRPr="004B2242">
                      <w:rPr>
                        <w:rFonts w:ascii="Corbel" w:hAnsi="Corbel"/>
                        <w:noProof/>
                        <w:lang w:eastAsia="de-DE"/>
                      </w:rPr>
                      <w:drawing>
                        <wp:inline distT="0" distB="0" distL="0" distR="0" wp14:anchorId="1AEAC1D2" wp14:editId="77A74A27">
                          <wp:extent cx="5527040" cy="228600"/>
                          <wp:effectExtent l="0" t="0" r="0" b="0"/>
                          <wp:docPr id="13" name="Bild 26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7040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1CACD" w14:textId="77777777" w:rsidR="008A5AE6" w:rsidRDefault="008A5AE6" w:rsidP="00B64E59">
      <w:pPr>
        <w:spacing w:after="0" w:line="240" w:lineRule="auto"/>
      </w:pPr>
      <w:r>
        <w:separator/>
      </w:r>
    </w:p>
  </w:footnote>
  <w:footnote w:type="continuationSeparator" w:id="0">
    <w:p w14:paraId="55C9F267" w14:textId="77777777" w:rsidR="008A5AE6" w:rsidRDefault="008A5AE6" w:rsidP="00B64E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AB092" w14:textId="4C17CB03" w:rsidR="00C30CD3" w:rsidRPr="00645320" w:rsidRDefault="00180EDF" w:rsidP="00384418">
    <w:pPr>
      <w:pStyle w:val="Kopfzeile"/>
      <w:rPr>
        <w:rFonts w:ascii="Corbel" w:hAnsi="Corbel"/>
        <w:b/>
        <w:color w:val="930B33"/>
        <w:sz w:val="32"/>
      </w:rPr>
    </w:pPr>
    <w:r w:rsidRPr="00645320">
      <w:rPr>
        <w:rFonts w:ascii="Corbel" w:hAnsi="Corbel"/>
        <w:b/>
        <w:noProof/>
        <w:color w:val="930B33"/>
        <w:lang w:eastAsia="de-DE"/>
      </w:rPr>
      <w:drawing>
        <wp:anchor distT="0" distB="0" distL="114300" distR="114300" simplePos="0" relativeHeight="251657216" behindDoc="0" locked="0" layoutInCell="1" allowOverlap="1" wp14:anchorId="02BE3DC3" wp14:editId="337C8C1C">
          <wp:simplePos x="0" y="0"/>
          <wp:positionH relativeFrom="column">
            <wp:posOffset>4402455</wp:posOffset>
          </wp:positionH>
          <wp:positionV relativeFrom="page">
            <wp:posOffset>288925</wp:posOffset>
          </wp:positionV>
          <wp:extent cx="1702435" cy="960120"/>
          <wp:effectExtent l="0" t="0" r="0" b="0"/>
          <wp:wrapNone/>
          <wp:docPr id="12" name="Grafik 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2435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0CD3" w:rsidRPr="00645320">
      <w:rPr>
        <w:rFonts w:ascii="Corbel" w:hAnsi="Corbel"/>
        <w:b/>
        <w:color w:val="930B33"/>
        <w:sz w:val="52"/>
        <w:szCs w:val="52"/>
      </w:rPr>
      <w:t>PRESSEINFORMATION</w:t>
    </w:r>
    <w:r w:rsidR="00C30CD3" w:rsidRPr="00645320">
      <w:rPr>
        <w:rFonts w:ascii="Corbel" w:hAnsi="Corbel"/>
        <w:b/>
        <w:color w:val="930B33"/>
        <w:sz w:val="32"/>
      </w:rPr>
      <w:tab/>
    </w:r>
    <w:r w:rsidR="00C30CD3" w:rsidRPr="00645320">
      <w:rPr>
        <w:rFonts w:ascii="Corbel" w:hAnsi="Corbel"/>
        <w:b/>
        <w:color w:val="930B33"/>
        <w:sz w:val="3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10B7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A2B22"/>
    <w:multiLevelType w:val="hybridMultilevel"/>
    <w:tmpl w:val="0A667092"/>
    <w:lvl w:ilvl="0" w:tplc="1982E74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422C2"/>
    <w:multiLevelType w:val="hybridMultilevel"/>
    <w:tmpl w:val="76ECA324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4" w:hanging="360"/>
      </w:pPr>
      <w:rPr>
        <w:rFonts w:ascii="Wingdings" w:hAnsi="Wingdings" w:hint="default"/>
      </w:rPr>
    </w:lvl>
  </w:abstractNum>
  <w:abstractNum w:abstractNumId="3" w15:restartNumberingAfterBreak="0">
    <w:nsid w:val="3330006F"/>
    <w:multiLevelType w:val="hybridMultilevel"/>
    <w:tmpl w:val="AF0CD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035F36"/>
    <w:multiLevelType w:val="hybridMultilevel"/>
    <w:tmpl w:val="A77CD730"/>
    <w:lvl w:ilvl="0" w:tplc="4B100BB4">
      <w:start w:val="1"/>
      <w:numFmt w:val="bullet"/>
      <w:lvlText w:val=""/>
      <w:lvlJc w:val="left"/>
      <w:pPr>
        <w:ind w:left="704" w:hanging="70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70D5"/>
    <w:multiLevelType w:val="hybridMultilevel"/>
    <w:tmpl w:val="21FAC9B8"/>
    <w:lvl w:ilvl="0" w:tplc="D03AFE58">
      <w:numFmt w:val="bullet"/>
      <w:lvlText w:val="-"/>
      <w:lvlJc w:val="left"/>
      <w:pPr>
        <w:ind w:left="720" w:hanging="360"/>
      </w:pPr>
      <w:rPr>
        <w:rFonts w:ascii="Corbel" w:eastAsia="Calibri" w:hAnsi="Corbe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1C065C"/>
    <w:multiLevelType w:val="hybridMultilevel"/>
    <w:tmpl w:val="2D8010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267737437">
    <w:abstractNumId w:val="5"/>
  </w:num>
  <w:num w:numId="2" w16cid:durableId="1231305963">
    <w:abstractNumId w:val="0"/>
  </w:num>
  <w:num w:numId="3" w16cid:durableId="466169702">
    <w:abstractNumId w:val="3"/>
  </w:num>
  <w:num w:numId="4" w16cid:durableId="552355053">
    <w:abstractNumId w:val="2"/>
  </w:num>
  <w:num w:numId="5" w16cid:durableId="1377585094">
    <w:abstractNumId w:val="4"/>
  </w:num>
  <w:num w:numId="6" w16cid:durableId="935097180">
    <w:abstractNumId w:val="1"/>
  </w:num>
  <w:num w:numId="7" w16cid:durableId="16295061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 w:grammar="clean"/>
  <w:defaultTabStop w:val="708"/>
  <w:autoHyphenation/>
  <w:hyphenationZone w:val="425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59"/>
    <w:rsid w:val="00002518"/>
    <w:rsid w:val="0000597D"/>
    <w:rsid w:val="000140A2"/>
    <w:rsid w:val="0001782E"/>
    <w:rsid w:val="00020796"/>
    <w:rsid w:val="00023FE6"/>
    <w:rsid w:val="00027FB0"/>
    <w:rsid w:val="00031DFE"/>
    <w:rsid w:val="000330F7"/>
    <w:rsid w:val="000357B6"/>
    <w:rsid w:val="000416D1"/>
    <w:rsid w:val="000416F7"/>
    <w:rsid w:val="00043024"/>
    <w:rsid w:val="00043B55"/>
    <w:rsid w:val="00043EB2"/>
    <w:rsid w:val="00055205"/>
    <w:rsid w:val="00055E5E"/>
    <w:rsid w:val="00060C0B"/>
    <w:rsid w:val="0006162D"/>
    <w:rsid w:val="0006308E"/>
    <w:rsid w:val="00066FF2"/>
    <w:rsid w:val="000672CF"/>
    <w:rsid w:val="000676CB"/>
    <w:rsid w:val="00071AFB"/>
    <w:rsid w:val="0007348D"/>
    <w:rsid w:val="00074774"/>
    <w:rsid w:val="00075910"/>
    <w:rsid w:val="00080D4A"/>
    <w:rsid w:val="0009075F"/>
    <w:rsid w:val="0009158F"/>
    <w:rsid w:val="00092214"/>
    <w:rsid w:val="00094D22"/>
    <w:rsid w:val="00095896"/>
    <w:rsid w:val="000A3929"/>
    <w:rsid w:val="000B0B65"/>
    <w:rsid w:val="000C0D80"/>
    <w:rsid w:val="000D3091"/>
    <w:rsid w:val="000D7982"/>
    <w:rsid w:val="000E0042"/>
    <w:rsid w:val="000E1808"/>
    <w:rsid w:val="000E1B63"/>
    <w:rsid w:val="000E2CDC"/>
    <w:rsid w:val="000E2DF1"/>
    <w:rsid w:val="000E4BC4"/>
    <w:rsid w:val="000F4231"/>
    <w:rsid w:val="00100876"/>
    <w:rsid w:val="00100EC6"/>
    <w:rsid w:val="001035BC"/>
    <w:rsid w:val="00103F4C"/>
    <w:rsid w:val="00104364"/>
    <w:rsid w:val="00106587"/>
    <w:rsid w:val="0010667A"/>
    <w:rsid w:val="001066A5"/>
    <w:rsid w:val="00107487"/>
    <w:rsid w:val="0011072D"/>
    <w:rsid w:val="00120F5B"/>
    <w:rsid w:val="00123A4C"/>
    <w:rsid w:val="00124807"/>
    <w:rsid w:val="001253E1"/>
    <w:rsid w:val="00125CDA"/>
    <w:rsid w:val="001328B9"/>
    <w:rsid w:val="001331BF"/>
    <w:rsid w:val="00135A2C"/>
    <w:rsid w:val="00136905"/>
    <w:rsid w:val="00141730"/>
    <w:rsid w:val="0014562E"/>
    <w:rsid w:val="00147F49"/>
    <w:rsid w:val="00163E38"/>
    <w:rsid w:val="00167A48"/>
    <w:rsid w:val="0017074F"/>
    <w:rsid w:val="00175387"/>
    <w:rsid w:val="00180EDF"/>
    <w:rsid w:val="00191CDF"/>
    <w:rsid w:val="001962A6"/>
    <w:rsid w:val="001A1E41"/>
    <w:rsid w:val="001A5832"/>
    <w:rsid w:val="001A7EC8"/>
    <w:rsid w:val="001B0020"/>
    <w:rsid w:val="001B021E"/>
    <w:rsid w:val="001B0D7A"/>
    <w:rsid w:val="001B1F89"/>
    <w:rsid w:val="001B3257"/>
    <w:rsid w:val="001B3F24"/>
    <w:rsid w:val="001B51B7"/>
    <w:rsid w:val="001B7669"/>
    <w:rsid w:val="001C11D3"/>
    <w:rsid w:val="001C2C11"/>
    <w:rsid w:val="001C3AC7"/>
    <w:rsid w:val="001C72B8"/>
    <w:rsid w:val="001D2BF5"/>
    <w:rsid w:val="001D3800"/>
    <w:rsid w:val="001D3EF8"/>
    <w:rsid w:val="001D45DE"/>
    <w:rsid w:val="001E02D3"/>
    <w:rsid w:val="001E12E4"/>
    <w:rsid w:val="001E1A6D"/>
    <w:rsid w:val="001E3F5E"/>
    <w:rsid w:val="001F0043"/>
    <w:rsid w:val="001F0393"/>
    <w:rsid w:val="00205EFC"/>
    <w:rsid w:val="0021313E"/>
    <w:rsid w:val="00213C9F"/>
    <w:rsid w:val="002161EC"/>
    <w:rsid w:val="002205E5"/>
    <w:rsid w:val="00223B67"/>
    <w:rsid w:val="00235D2D"/>
    <w:rsid w:val="0023693C"/>
    <w:rsid w:val="00236F3E"/>
    <w:rsid w:val="00237F8B"/>
    <w:rsid w:val="002457CC"/>
    <w:rsid w:val="00246134"/>
    <w:rsid w:val="00251314"/>
    <w:rsid w:val="002524A3"/>
    <w:rsid w:val="00252DDA"/>
    <w:rsid w:val="002555BC"/>
    <w:rsid w:val="002626E8"/>
    <w:rsid w:val="00263C9A"/>
    <w:rsid w:val="0026445D"/>
    <w:rsid w:val="00264572"/>
    <w:rsid w:val="00265F5C"/>
    <w:rsid w:val="00270117"/>
    <w:rsid w:val="00271227"/>
    <w:rsid w:val="00271D9E"/>
    <w:rsid w:val="00281A97"/>
    <w:rsid w:val="00282F3F"/>
    <w:rsid w:val="002841BF"/>
    <w:rsid w:val="002854F9"/>
    <w:rsid w:val="002857A0"/>
    <w:rsid w:val="00285E56"/>
    <w:rsid w:val="00290E2A"/>
    <w:rsid w:val="002913DD"/>
    <w:rsid w:val="00293DF6"/>
    <w:rsid w:val="00294FFB"/>
    <w:rsid w:val="00296E43"/>
    <w:rsid w:val="002975F7"/>
    <w:rsid w:val="002A316B"/>
    <w:rsid w:val="002A656E"/>
    <w:rsid w:val="002A67DD"/>
    <w:rsid w:val="002A7078"/>
    <w:rsid w:val="002B102A"/>
    <w:rsid w:val="002B7091"/>
    <w:rsid w:val="002C075B"/>
    <w:rsid w:val="002C08E3"/>
    <w:rsid w:val="002C1357"/>
    <w:rsid w:val="002C3F8C"/>
    <w:rsid w:val="002D03B3"/>
    <w:rsid w:val="002D7A6A"/>
    <w:rsid w:val="002D7F84"/>
    <w:rsid w:val="002F12D2"/>
    <w:rsid w:val="002F2A89"/>
    <w:rsid w:val="002F2F4B"/>
    <w:rsid w:val="002F362A"/>
    <w:rsid w:val="002F57D6"/>
    <w:rsid w:val="00300B4D"/>
    <w:rsid w:val="00301143"/>
    <w:rsid w:val="00307F76"/>
    <w:rsid w:val="003105F8"/>
    <w:rsid w:val="003120A3"/>
    <w:rsid w:val="0031252E"/>
    <w:rsid w:val="00314A54"/>
    <w:rsid w:val="003213B2"/>
    <w:rsid w:val="003215F4"/>
    <w:rsid w:val="00322407"/>
    <w:rsid w:val="003236DF"/>
    <w:rsid w:val="0032682D"/>
    <w:rsid w:val="00331144"/>
    <w:rsid w:val="00334982"/>
    <w:rsid w:val="00335D70"/>
    <w:rsid w:val="0033627B"/>
    <w:rsid w:val="00337AB3"/>
    <w:rsid w:val="00341C9A"/>
    <w:rsid w:val="00342EB4"/>
    <w:rsid w:val="003441A5"/>
    <w:rsid w:val="0034592F"/>
    <w:rsid w:val="00351E9A"/>
    <w:rsid w:val="00352703"/>
    <w:rsid w:val="003530CA"/>
    <w:rsid w:val="00356564"/>
    <w:rsid w:val="003576B3"/>
    <w:rsid w:val="00360A48"/>
    <w:rsid w:val="00362C1F"/>
    <w:rsid w:val="00371702"/>
    <w:rsid w:val="00377519"/>
    <w:rsid w:val="003812C8"/>
    <w:rsid w:val="00382677"/>
    <w:rsid w:val="00383168"/>
    <w:rsid w:val="00384418"/>
    <w:rsid w:val="0038515F"/>
    <w:rsid w:val="00385435"/>
    <w:rsid w:val="0038571E"/>
    <w:rsid w:val="00391714"/>
    <w:rsid w:val="00393013"/>
    <w:rsid w:val="00395137"/>
    <w:rsid w:val="003A129A"/>
    <w:rsid w:val="003A3318"/>
    <w:rsid w:val="003A3504"/>
    <w:rsid w:val="003A5B13"/>
    <w:rsid w:val="003B177B"/>
    <w:rsid w:val="003B2659"/>
    <w:rsid w:val="003B6BF5"/>
    <w:rsid w:val="003C0729"/>
    <w:rsid w:val="003C2ECB"/>
    <w:rsid w:val="003C35DE"/>
    <w:rsid w:val="003C5135"/>
    <w:rsid w:val="003C583D"/>
    <w:rsid w:val="003D13F2"/>
    <w:rsid w:val="003D1608"/>
    <w:rsid w:val="003D257B"/>
    <w:rsid w:val="003D453E"/>
    <w:rsid w:val="003D5445"/>
    <w:rsid w:val="003D5497"/>
    <w:rsid w:val="003E0135"/>
    <w:rsid w:val="003E2FFF"/>
    <w:rsid w:val="003E3CE7"/>
    <w:rsid w:val="003F227E"/>
    <w:rsid w:val="003F5A0C"/>
    <w:rsid w:val="003F6E66"/>
    <w:rsid w:val="003F790C"/>
    <w:rsid w:val="004025BB"/>
    <w:rsid w:val="00403DCD"/>
    <w:rsid w:val="004047DA"/>
    <w:rsid w:val="00411575"/>
    <w:rsid w:val="00412BE7"/>
    <w:rsid w:val="00413142"/>
    <w:rsid w:val="00414C02"/>
    <w:rsid w:val="004213BD"/>
    <w:rsid w:val="0042450A"/>
    <w:rsid w:val="00425C41"/>
    <w:rsid w:val="0043051F"/>
    <w:rsid w:val="00432201"/>
    <w:rsid w:val="0043347D"/>
    <w:rsid w:val="00437159"/>
    <w:rsid w:val="00437204"/>
    <w:rsid w:val="00437294"/>
    <w:rsid w:val="0043736B"/>
    <w:rsid w:val="0044335F"/>
    <w:rsid w:val="00443B54"/>
    <w:rsid w:val="00444F4D"/>
    <w:rsid w:val="00445EF6"/>
    <w:rsid w:val="00446D02"/>
    <w:rsid w:val="004474BD"/>
    <w:rsid w:val="00450363"/>
    <w:rsid w:val="00451B5C"/>
    <w:rsid w:val="00451FD5"/>
    <w:rsid w:val="00452202"/>
    <w:rsid w:val="0045383E"/>
    <w:rsid w:val="00454996"/>
    <w:rsid w:val="004636D1"/>
    <w:rsid w:val="00465FCD"/>
    <w:rsid w:val="00466908"/>
    <w:rsid w:val="00470B91"/>
    <w:rsid w:val="00472C76"/>
    <w:rsid w:val="00484365"/>
    <w:rsid w:val="00490B66"/>
    <w:rsid w:val="0049258F"/>
    <w:rsid w:val="00492E16"/>
    <w:rsid w:val="004A189E"/>
    <w:rsid w:val="004A7DB4"/>
    <w:rsid w:val="004B1275"/>
    <w:rsid w:val="004B2242"/>
    <w:rsid w:val="004B3EA7"/>
    <w:rsid w:val="004B5C0A"/>
    <w:rsid w:val="004B6370"/>
    <w:rsid w:val="004B7BDF"/>
    <w:rsid w:val="004B7EC7"/>
    <w:rsid w:val="004C1493"/>
    <w:rsid w:val="004C1D2F"/>
    <w:rsid w:val="004C49E7"/>
    <w:rsid w:val="004C624E"/>
    <w:rsid w:val="004C68CB"/>
    <w:rsid w:val="004C7FA1"/>
    <w:rsid w:val="004D2BBF"/>
    <w:rsid w:val="004D669D"/>
    <w:rsid w:val="004D6711"/>
    <w:rsid w:val="004E056B"/>
    <w:rsid w:val="004E065B"/>
    <w:rsid w:val="004E238D"/>
    <w:rsid w:val="004E4373"/>
    <w:rsid w:val="004E5285"/>
    <w:rsid w:val="004E56A3"/>
    <w:rsid w:val="004F1E48"/>
    <w:rsid w:val="00503286"/>
    <w:rsid w:val="00503535"/>
    <w:rsid w:val="00503CF6"/>
    <w:rsid w:val="0051154E"/>
    <w:rsid w:val="005174FC"/>
    <w:rsid w:val="00524A32"/>
    <w:rsid w:val="0052601B"/>
    <w:rsid w:val="005274C3"/>
    <w:rsid w:val="005278DF"/>
    <w:rsid w:val="00531EE4"/>
    <w:rsid w:val="0054238B"/>
    <w:rsid w:val="00542A4C"/>
    <w:rsid w:val="00544AB7"/>
    <w:rsid w:val="00550E94"/>
    <w:rsid w:val="0055403A"/>
    <w:rsid w:val="00560807"/>
    <w:rsid w:val="0056086E"/>
    <w:rsid w:val="00562347"/>
    <w:rsid w:val="005649B5"/>
    <w:rsid w:val="00565774"/>
    <w:rsid w:val="005662B9"/>
    <w:rsid w:val="00575342"/>
    <w:rsid w:val="005763A7"/>
    <w:rsid w:val="0058023E"/>
    <w:rsid w:val="0058173F"/>
    <w:rsid w:val="00582901"/>
    <w:rsid w:val="0058464E"/>
    <w:rsid w:val="00587AEC"/>
    <w:rsid w:val="005927F2"/>
    <w:rsid w:val="00592D70"/>
    <w:rsid w:val="00593678"/>
    <w:rsid w:val="005A0807"/>
    <w:rsid w:val="005A173B"/>
    <w:rsid w:val="005A68AF"/>
    <w:rsid w:val="005A7F2C"/>
    <w:rsid w:val="005B027C"/>
    <w:rsid w:val="005B267C"/>
    <w:rsid w:val="005B7DF5"/>
    <w:rsid w:val="005C15DD"/>
    <w:rsid w:val="005C1748"/>
    <w:rsid w:val="005C3B00"/>
    <w:rsid w:val="005C40F6"/>
    <w:rsid w:val="005C456C"/>
    <w:rsid w:val="005C6896"/>
    <w:rsid w:val="005D19F6"/>
    <w:rsid w:val="005D480D"/>
    <w:rsid w:val="005E7C91"/>
    <w:rsid w:val="005E7E18"/>
    <w:rsid w:val="005E7F42"/>
    <w:rsid w:val="005F17D7"/>
    <w:rsid w:val="005F2E90"/>
    <w:rsid w:val="005F7C7A"/>
    <w:rsid w:val="00601136"/>
    <w:rsid w:val="00602492"/>
    <w:rsid w:val="0060256C"/>
    <w:rsid w:val="006036E4"/>
    <w:rsid w:val="00603F8D"/>
    <w:rsid w:val="00604A1D"/>
    <w:rsid w:val="00604AC0"/>
    <w:rsid w:val="00606A92"/>
    <w:rsid w:val="00606EC5"/>
    <w:rsid w:val="00606F0C"/>
    <w:rsid w:val="00607631"/>
    <w:rsid w:val="006157B5"/>
    <w:rsid w:val="00617DD7"/>
    <w:rsid w:val="0063396E"/>
    <w:rsid w:val="006362FA"/>
    <w:rsid w:val="0064001E"/>
    <w:rsid w:val="0064416C"/>
    <w:rsid w:val="00645320"/>
    <w:rsid w:val="0064590B"/>
    <w:rsid w:val="0064672E"/>
    <w:rsid w:val="00653597"/>
    <w:rsid w:val="006547C0"/>
    <w:rsid w:val="006562D9"/>
    <w:rsid w:val="00664C42"/>
    <w:rsid w:val="00664DB5"/>
    <w:rsid w:val="00670445"/>
    <w:rsid w:val="00670E6A"/>
    <w:rsid w:val="00672F21"/>
    <w:rsid w:val="00674B06"/>
    <w:rsid w:val="00677635"/>
    <w:rsid w:val="00682BC0"/>
    <w:rsid w:val="0068415F"/>
    <w:rsid w:val="00684A3D"/>
    <w:rsid w:val="006A1711"/>
    <w:rsid w:val="006A1850"/>
    <w:rsid w:val="006A1F21"/>
    <w:rsid w:val="006A4E65"/>
    <w:rsid w:val="006A685F"/>
    <w:rsid w:val="006B0539"/>
    <w:rsid w:val="006B31E5"/>
    <w:rsid w:val="006B54EE"/>
    <w:rsid w:val="006B73B2"/>
    <w:rsid w:val="006D2CD7"/>
    <w:rsid w:val="006E04C0"/>
    <w:rsid w:val="006E100D"/>
    <w:rsid w:val="006E3500"/>
    <w:rsid w:val="006E46A3"/>
    <w:rsid w:val="006E6E4B"/>
    <w:rsid w:val="006F063F"/>
    <w:rsid w:val="006F1237"/>
    <w:rsid w:val="006F1AF6"/>
    <w:rsid w:val="006F6248"/>
    <w:rsid w:val="006F6C76"/>
    <w:rsid w:val="007002F8"/>
    <w:rsid w:val="0070075B"/>
    <w:rsid w:val="00704BA2"/>
    <w:rsid w:val="007054C0"/>
    <w:rsid w:val="00706AC9"/>
    <w:rsid w:val="00707E45"/>
    <w:rsid w:val="00710ECA"/>
    <w:rsid w:val="00713EF8"/>
    <w:rsid w:val="00714623"/>
    <w:rsid w:val="0071492F"/>
    <w:rsid w:val="00715B9B"/>
    <w:rsid w:val="00716F3B"/>
    <w:rsid w:val="0072383E"/>
    <w:rsid w:val="007274D1"/>
    <w:rsid w:val="0073022F"/>
    <w:rsid w:val="00732A4F"/>
    <w:rsid w:val="0074254F"/>
    <w:rsid w:val="00750264"/>
    <w:rsid w:val="007523E3"/>
    <w:rsid w:val="00752C63"/>
    <w:rsid w:val="00754530"/>
    <w:rsid w:val="0076311A"/>
    <w:rsid w:val="00764D56"/>
    <w:rsid w:val="007650DD"/>
    <w:rsid w:val="007730CE"/>
    <w:rsid w:val="0077679B"/>
    <w:rsid w:val="007840C7"/>
    <w:rsid w:val="00784928"/>
    <w:rsid w:val="00787410"/>
    <w:rsid w:val="007937A2"/>
    <w:rsid w:val="0079563A"/>
    <w:rsid w:val="0079574E"/>
    <w:rsid w:val="007A3117"/>
    <w:rsid w:val="007A540C"/>
    <w:rsid w:val="007A6906"/>
    <w:rsid w:val="007A6CA8"/>
    <w:rsid w:val="007B1289"/>
    <w:rsid w:val="007B619A"/>
    <w:rsid w:val="007B6926"/>
    <w:rsid w:val="007B72E2"/>
    <w:rsid w:val="007C257F"/>
    <w:rsid w:val="007C38F3"/>
    <w:rsid w:val="007C3C55"/>
    <w:rsid w:val="007C682C"/>
    <w:rsid w:val="007C7A9A"/>
    <w:rsid w:val="007D05CD"/>
    <w:rsid w:val="007D08BD"/>
    <w:rsid w:val="007D2D27"/>
    <w:rsid w:val="007E43AD"/>
    <w:rsid w:val="007F2372"/>
    <w:rsid w:val="007F3A79"/>
    <w:rsid w:val="007F53EB"/>
    <w:rsid w:val="007F5734"/>
    <w:rsid w:val="007F7B3F"/>
    <w:rsid w:val="007F7F92"/>
    <w:rsid w:val="00800030"/>
    <w:rsid w:val="00800497"/>
    <w:rsid w:val="00801E82"/>
    <w:rsid w:val="00806489"/>
    <w:rsid w:val="00806645"/>
    <w:rsid w:val="008074BA"/>
    <w:rsid w:val="0081021A"/>
    <w:rsid w:val="00816938"/>
    <w:rsid w:val="008177E4"/>
    <w:rsid w:val="00817E46"/>
    <w:rsid w:val="00830F68"/>
    <w:rsid w:val="00831543"/>
    <w:rsid w:val="00832572"/>
    <w:rsid w:val="00832BEC"/>
    <w:rsid w:val="0083498A"/>
    <w:rsid w:val="00843CF0"/>
    <w:rsid w:val="008455F7"/>
    <w:rsid w:val="00847A30"/>
    <w:rsid w:val="008543BF"/>
    <w:rsid w:val="00855900"/>
    <w:rsid w:val="00856C9C"/>
    <w:rsid w:val="008572CD"/>
    <w:rsid w:val="00865574"/>
    <w:rsid w:val="0086667A"/>
    <w:rsid w:val="008669F9"/>
    <w:rsid w:val="0087301A"/>
    <w:rsid w:val="008761F3"/>
    <w:rsid w:val="00880117"/>
    <w:rsid w:val="0088133B"/>
    <w:rsid w:val="0088284C"/>
    <w:rsid w:val="008832B1"/>
    <w:rsid w:val="008852C7"/>
    <w:rsid w:val="00890ACA"/>
    <w:rsid w:val="008911E6"/>
    <w:rsid w:val="00892440"/>
    <w:rsid w:val="008A5AE6"/>
    <w:rsid w:val="008A63C6"/>
    <w:rsid w:val="008A6638"/>
    <w:rsid w:val="008B27BE"/>
    <w:rsid w:val="008C21D3"/>
    <w:rsid w:val="008C28BA"/>
    <w:rsid w:val="008C3CBA"/>
    <w:rsid w:val="008C582F"/>
    <w:rsid w:val="008C78BB"/>
    <w:rsid w:val="008D1963"/>
    <w:rsid w:val="008E1D28"/>
    <w:rsid w:val="008E60BC"/>
    <w:rsid w:val="008E7417"/>
    <w:rsid w:val="008F0036"/>
    <w:rsid w:val="008F1233"/>
    <w:rsid w:val="008F3D4D"/>
    <w:rsid w:val="008F512B"/>
    <w:rsid w:val="008F6775"/>
    <w:rsid w:val="008F6E25"/>
    <w:rsid w:val="009057F2"/>
    <w:rsid w:val="009106C6"/>
    <w:rsid w:val="00913624"/>
    <w:rsid w:val="00915EAA"/>
    <w:rsid w:val="00917152"/>
    <w:rsid w:val="009179D0"/>
    <w:rsid w:val="00917B51"/>
    <w:rsid w:val="00927D80"/>
    <w:rsid w:val="00931439"/>
    <w:rsid w:val="009323A3"/>
    <w:rsid w:val="00933B24"/>
    <w:rsid w:val="00935BF5"/>
    <w:rsid w:val="009413E9"/>
    <w:rsid w:val="009424A5"/>
    <w:rsid w:val="009428C0"/>
    <w:rsid w:val="0094322B"/>
    <w:rsid w:val="00951B6E"/>
    <w:rsid w:val="00954FDF"/>
    <w:rsid w:val="009559F2"/>
    <w:rsid w:val="00955C50"/>
    <w:rsid w:val="00956C8E"/>
    <w:rsid w:val="009620F3"/>
    <w:rsid w:val="0096339B"/>
    <w:rsid w:val="0096411D"/>
    <w:rsid w:val="0097136B"/>
    <w:rsid w:val="009827E5"/>
    <w:rsid w:val="00983807"/>
    <w:rsid w:val="00984606"/>
    <w:rsid w:val="00984734"/>
    <w:rsid w:val="00986817"/>
    <w:rsid w:val="0099220D"/>
    <w:rsid w:val="00992D82"/>
    <w:rsid w:val="00997C28"/>
    <w:rsid w:val="009A26ED"/>
    <w:rsid w:val="009A2E4B"/>
    <w:rsid w:val="009A2FCF"/>
    <w:rsid w:val="009A536F"/>
    <w:rsid w:val="009A7150"/>
    <w:rsid w:val="009B309F"/>
    <w:rsid w:val="009B4B51"/>
    <w:rsid w:val="009C0E8E"/>
    <w:rsid w:val="009C2068"/>
    <w:rsid w:val="009C2FFB"/>
    <w:rsid w:val="009C3D41"/>
    <w:rsid w:val="009D1D99"/>
    <w:rsid w:val="009D512C"/>
    <w:rsid w:val="009D61DC"/>
    <w:rsid w:val="009D7248"/>
    <w:rsid w:val="009E2F3E"/>
    <w:rsid w:val="009E3CD4"/>
    <w:rsid w:val="009E4BFB"/>
    <w:rsid w:val="009F0FB2"/>
    <w:rsid w:val="009F199A"/>
    <w:rsid w:val="009F502E"/>
    <w:rsid w:val="00A01816"/>
    <w:rsid w:val="00A04CAE"/>
    <w:rsid w:val="00A0646C"/>
    <w:rsid w:val="00A06757"/>
    <w:rsid w:val="00A150BF"/>
    <w:rsid w:val="00A2451C"/>
    <w:rsid w:val="00A24832"/>
    <w:rsid w:val="00A3245D"/>
    <w:rsid w:val="00A3297F"/>
    <w:rsid w:val="00A352F9"/>
    <w:rsid w:val="00A375BF"/>
    <w:rsid w:val="00A4208F"/>
    <w:rsid w:val="00A432FD"/>
    <w:rsid w:val="00A507C1"/>
    <w:rsid w:val="00A55CA4"/>
    <w:rsid w:val="00A56365"/>
    <w:rsid w:val="00A56C34"/>
    <w:rsid w:val="00A66B8F"/>
    <w:rsid w:val="00A70531"/>
    <w:rsid w:val="00A70E2B"/>
    <w:rsid w:val="00A77125"/>
    <w:rsid w:val="00A77D62"/>
    <w:rsid w:val="00A860C3"/>
    <w:rsid w:val="00A9225F"/>
    <w:rsid w:val="00A94F2E"/>
    <w:rsid w:val="00AA1310"/>
    <w:rsid w:val="00AA322B"/>
    <w:rsid w:val="00AA5ACA"/>
    <w:rsid w:val="00AA749C"/>
    <w:rsid w:val="00AB24F4"/>
    <w:rsid w:val="00AB37CB"/>
    <w:rsid w:val="00AB3BA8"/>
    <w:rsid w:val="00AB53D1"/>
    <w:rsid w:val="00AB5A72"/>
    <w:rsid w:val="00AB771F"/>
    <w:rsid w:val="00AC21E0"/>
    <w:rsid w:val="00AC569E"/>
    <w:rsid w:val="00AC75FC"/>
    <w:rsid w:val="00AD2724"/>
    <w:rsid w:val="00AD2AC8"/>
    <w:rsid w:val="00AD5025"/>
    <w:rsid w:val="00AD64E4"/>
    <w:rsid w:val="00AD7A61"/>
    <w:rsid w:val="00AF335C"/>
    <w:rsid w:val="00AF38A5"/>
    <w:rsid w:val="00AF6291"/>
    <w:rsid w:val="00AF6376"/>
    <w:rsid w:val="00AF67F3"/>
    <w:rsid w:val="00AF7B48"/>
    <w:rsid w:val="00B047D1"/>
    <w:rsid w:val="00B1115F"/>
    <w:rsid w:val="00B15DE5"/>
    <w:rsid w:val="00B176B7"/>
    <w:rsid w:val="00B21706"/>
    <w:rsid w:val="00B219CF"/>
    <w:rsid w:val="00B23285"/>
    <w:rsid w:val="00B23456"/>
    <w:rsid w:val="00B26380"/>
    <w:rsid w:val="00B27965"/>
    <w:rsid w:val="00B314C1"/>
    <w:rsid w:val="00B40F66"/>
    <w:rsid w:val="00B42DEE"/>
    <w:rsid w:val="00B43963"/>
    <w:rsid w:val="00B455F0"/>
    <w:rsid w:val="00B5025D"/>
    <w:rsid w:val="00B507F0"/>
    <w:rsid w:val="00B52408"/>
    <w:rsid w:val="00B53D04"/>
    <w:rsid w:val="00B54FC6"/>
    <w:rsid w:val="00B5762D"/>
    <w:rsid w:val="00B57E9A"/>
    <w:rsid w:val="00B63F52"/>
    <w:rsid w:val="00B64765"/>
    <w:rsid w:val="00B649B5"/>
    <w:rsid w:val="00B64E59"/>
    <w:rsid w:val="00B80C89"/>
    <w:rsid w:val="00B864DC"/>
    <w:rsid w:val="00B871C3"/>
    <w:rsid w:val="00B90951"/>
    <w:rsid w:val="00B916FA"/>
    <w:rsid w:val="00B9200A"/>
    <w:rsid w:val="00BA16CF"/>
    <w:rsid w:val="00BB043D"/>
    <w:rsid w:val="00BB19AA"/>
    <w:rsid w:val="00BB34E6"/>
    <w:rsid w:val="00BB3F3B"/>
    <w:rsid w:val="00BB41AB"/>
    <w:rsid w:val="00BB48A3"/>
    <w:rsid w:val="00BC0256"/>
    <w:rsid w:val="00BC05B4"/>
    <w:rsid w:val="00BC0953"/>
    <w:rsid w:val="00BC3180"/>
    <w:rsid w:val="00BC3505"/>
    <w:rsid w:val="00BC6DB8"/>
    <w:rsid w:val="00BE1316"/>
    <w:rsid w:val="00BE3849"/>
    <w:rsid w:val="00BE3F58"/>
    <w:rsid w:val="00BE745E"/>
    <w:rsid w:val="00BF004A"/>
    <w:rsid w:val="00BF00EC"/>
    <w:rsid w:val="00BF4C33"/>
    <w:rsid w:val="00BF6067"/>
    <w:rsid w:val="00C0417A"/>
    <w:rsid w:val="00C0544E"/>
    <w:rsid w:val="00C0616D"/>
    <w:rsid w:val="00C06ED3"/>
    <w:rsid w:val="00C0703E"/>
    <w:rsid w:val="00C07E9D"/>
    <w:rsid w:val="00C1093F"/>
    <w:rsid w:val="00C10A5F"/>
    <w:rsid w:val="00C122EE"/>
    <w:rsid w:val="00C13E32"/>
    <w:rsid w:val="00C14F8A"/>
    <w:rsid w:val="00C15BF3"/>
    <w:rsid w:val="00C20549"/>
    <w:rsid w:val="00C20D0B"/>
    <w:rsid w:val="00C269CC"/>
    <w:rsid w:val="00C30CD3"/>
    <w:rsid w:val="00C3307E"/>
    <w:rsid w:val="00C34491"/>
    <w:rsid w:val="00C36131"/>
    <w:rsid w:val="00C37DF6"/>
    <w:rsid w:val="00C409AF"/>
    <w:rsid w:val="00C41691"/>
    <w:rsid w:val="00C426B4"/>
    <w:rsid w:val="00C43657"/>
    <w:rsid w:val="00C437F9"/>
    <w:rsid w:val="00C44821"/>
    <w:rsid w:val="00C45249"/>
    <w:rsid w:val="00C60589"/>
    <w:rsid w:val="00C6690D"/>
    <w:rsid w:val="00C66FA0"/>
    <w:rsid w:val="00C70363"/>
    <w:rsid w:val="00C70E28"/>
    <w:rsid w:val="00C80628"/>
    <w:rsid w:val="00C818BD"/>
    <w:rsid w:val="00C832D2"/>
    <w:rsid w:val="00C911BF"/>
    <w:rsid w:val="00C93F13"/>
    <w:rsid w:val="00C96081"/>
    <w:rsid w:val="00CA0699"/>
    <w:rsid w:val="00CA1671"/>
    <w:rsid w:val="00CA1A5C"/>
    <w:rsid w:val="00CA5108"/>
    <w:rsid w:val="00CA67CD"/>
    <w:rsid w:val="00CA769F"/>
    <w:rsid w:val="00CB0CF2"/>
    <w:rsid w:val="00CB3366"/>
    <w:rsid w:val="00CB3BEA"/>
    <w:rsid w:val="00CB4516"/>
    <w:rsid w:val="00CB71E7"/>
    <w:rsid w:val="00CB7521"/>
    <w:rsid w:val="00CC181C"/>
    <w:rsid w:val="00CC32ED"/>
    <w:rsid w:val="00CC4D11"/>
    <w:rsid w:val="00CD1BBB"/>
    <w:rsid w:val="00CD5163"/>
    <w:rsid w:val="00CD571B"/>
    <w:rsid w:val="00CD6A7D"/>
    <w:rsid w:val="00CD7418"/>
    <w:rsid w:val="00CE18D7"/>
    <w:rsid w:val="00CE329A"/>
    <w:rsid w:val="00CF04B9"/>
    <w:rsid w:val="00CF4221"/>
    <w:rsid w:val="00CF69F6"/>
    <w:rsid w:val="00D01ECF"/>
    <w:rsid w:val="00D02386"/>
    <w:rsid w:val="00D02EDA"/>
    <w:rsid w:val="00D047F7"/>
    <w:rsid w:val="00D04DA8"/>
    <w:rsid w:val="00D0575B"/>
    <w:rsid w:val="00D1469D"/>
    <w:rsid w:val="00D153A8"/>
    <w:rsid w:val="00D211AA"/>
    <w:rsid w:val="00D22240"/>
    <w:rsid w:val="00D22709"/>
    <w:rsid w:val="00D269F3"/>
    <w:rsid w:val="00D273B1"/>
    <w:rsid w:val="00D27849"/>
    <w:rsid w:val="00D27F7E"/>
    <w:rsid w:val="00D316E2"/>
    <w:rsid w:val="00D31EE9"/>
    <w:rsid w:val="00D4056C"/>
    <w:rsid w:val="00D40636"/>
    <w:rsid w:val="00D41728"/>
    <w:rsid w:val="00D51811"/>
    <w:rsid w:val="00D5283B"/>
    <w:rsid w:val="00D54539"/>
    <w:rsid w:val="00D5479D"/>
    <w:rsid w:val="00D568A2"/>
    <w:rsid w:val="00D61648"/>
    <w:rsid w:val="00D63EFB"/>
    <w:rsid w:val="00D65E7D"/>
    <w:rsid w:val="00D66AFE"/>
    <w:rsid w:val="00D67C93"/>
    <w:rsid w:val="00D70E61"/>
    <w:rsid w:val="00D71E06"/>
    <w:rsid w:val="00D726BC"/>
    <w:rsid w:val="00D76AD3"/>
    <w:rsid w:val="00D771F5"/>
    <w:rsid w:val="00D81D76"/>
    <w:rsid w:val="00D874F5"/>
    <w:rsid w:val="00D87C35"/>
    <w:rsid w:val="00D91D66"/>
    <w:rsid w:val="00D97DA3"/>
    <w:rsid w:val="00DA1B16"/>
    <w:rsid w:val="00DA1D1C"/>
    <w:rsid w:val="00DA4A61"/>
    <w:rsid w:val="00DA738A"/>
    <w:rsid w:val="00DB0169"/>
    <w:rsid w:val="00DB6A76"/>
    <w:rsid w:val="00DC2CC8"/>
    <w:rsid w:val="00DC4CA1"/>
    <w:rsid w:val="00DC5562"/>
    <w:rsid w:val="00DD0AE1"/>
    <w:rsid w:val="00DD0D80"/>
    <w:rsid w:val="00DD40D1"/>
    <w:rsid w:val="00DE2187"/>
    <w:rsid w:val="00DE25CE"/>
    <w:rsid w:val="00DE571E"/>
    <w:rsid w:val="00DF09A7"/>
    <w:rsid w:val="00DF0FA3"/>
    <w:rsid w:val="00DF13DA"/>
    <w:rsid w:val="00DF2A40"/>
    <w:rsid w:val="00DF2DDB"/>
    <w:rsid w:val="00DF395C"/>
    <w:rsid w:val="00DF64A9"/>
    <w:rsid w:val="00DF72DC"/>
    <w:rsid w:val="00E014C2"/>
    <w:rsid w:val="00E029ED"/>
    <w:rsid w:val="00E04E00"/>
    <w:rsid w:val="00E07F77"/>
    <w:rsid w:val="00E10110"/>
    <w:rsid w:val="00E15A61"/>
    <w:rsid w:val="00E172FB"/>
    <w:rsid w:val="00E174ED"/>
    <w:rsid w:val="00E1787F"/>
    <w:rsid w:val="00E24EAA"/>
    <w:rsid w:val="00E3442E"/>
    <w:rsid w:val="00E435A0"/>
    <w:rsid w:val="00E45234"/>
    <w:rsid w:val="00E45723"/>
    <w:rsid w:val="00E45E34"/>
    <w:rsid w:val="00E50CE9"/>
    <w:rsid w:val="00E67D08"/>
    <w:rsid w:val="00E712D5"/>
    <w:rsid w:val="00E7318E"/>
    <w:rsid w:val="00E732AB"/>
    <w:rsid w:val="00E749CE"/>
    <w:rsid w:val="00E75809"/>
    <w:rsid w:val="00E776D0"/>
    <w:rsid w:val="00E86C7A"/>
    <w:rsid w:val="00E9591D"/>
    <w:rsid w:val="00EA19D2"/>
    <w:rsid w:val="00EA3C4D"/>
    <w:rsid w:val="00EA6275"/>
    <w:rsid w:val="00EA72FA"/>
    <w:rsid w:val="00EB5C63"/>
    <w:rsid w:val="00EB797B"/>
    <w:rsid w:val="00EC473A"/>
    <w:rsid w:val="00EC73A9"/>
    <w:rsid w:val="00EC791D"/>
    <w:rsid w:val="00ED77C8"/>
    <w:rsid w:val="00EE03BB"/>
    <w:rsid w:val="00EE0783"/>
    <w:rsid w:val="00EE39DC"/>
    <w:rsid w:val="00EE6D2E"/>
    <w:rsid w:val="00EF0BDD"/>
    <w:rsid w:val="00EF37FF"/>
    <w:rsid w:val="00EF38A2"/>
    <w:rsid w:val="00EF4C74"/>
    <w:rsid w:val="00F001C9"/>
    <w:rsid w:val="00F023E2"/>
    <w:rsid w:val="00F02BDE"/>
    <w:rsid w:val="00F03353"/>
    <w:rsid w:val="00F03644"/>
    <w:rsid w:val="00F10124"/>
    <w:rsid w:val="00F12AC0"/>
    <w:rsid w:val="00F1361C"/>
    <w:rsid w:val="00F17088"/>
    <w:rsid w:val="00F205F4"/>
    <w:rsid w:val="00F3530B"/>
    <w:rsid w:val="00F40EC6"/>
    <w:rsid w:val="00F44DCD"/>
    <w:rsid w:val="00F479AF"/>
    <w:rsid w:val="00F5288E"/>
    <w:rsid w:val="00F540DC"/>
    <w:rsid w:val="00F56655"/>
    <w:rsid w:val="00F57B2B"/>
    <w:rsid w:val="00F60963"/>
    <w:rsid w:val="00F616B8"/>
    <w:rsid w:val="00F61D4B"/>
    <w:rsid w:val="00F61ED7"/>
    <w:rsid w:val="00F62E73"/>
    <w:rsid w:val="00F635CF"/>
    <w:rsid w:val="00F740ED"/>
    <w:rsid w:val="00F74614"/>
    <w:rsid w:val="00F746C8"/>
    <w:rsid w:val="00F80504"/>
    <w:rsid w:val="00F82DD2"/>
    <w:rsid w:val="00F83E5C"/>
    <w:rsid w:val="00F86750"/>
    <w:rsid w:val="00F87A5B"/>
    <w:rsid w:val="00F90BFC"/>
    <w:rsid w:val="00F93889"/>
    <w:rsid w:val="00F946BE"/>
    <w:rsid w:val="00FA7925"/>
    <w:rsid w:val="00FB3161"/>
    <w:rsid w:val="00FB56DB"/>
    <w:rsid w:val="00FB57CF"/>
    <w:rsid w:val="00FB6084"/>
    <w:rsid w:val="00FB6377"/>
    <w:rsid w:val="00FB6820"/>
    <w:rsid w:val="00FB7DCA"/>
    <w:rsid w:val="00FC23BC"/>
    <w:rsid w:val="00FC2F65"/>
    <w:rsid w:val="00FC3556"/>
    <w:rsid w:val="00FC4B5D"/>
    <w:rsid w:val="00FC6D42"/>
    <w:rsid w:val="00FE4F20"/>
    <w:rsid w:val="00FE657C"/>
    <w:rsid w:val="00FE6A67"/>
    <w:rsid w:val="00FF2D15"/>
    <w:rsid w:val="00FF4903"/>
    <w:rsid w:val="00FF4B37"/>
    <w:rsid w:val="00FF5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  <w14:docId w14:val="7908779E"/>
  <w15:chartTrackingRefBased/>
  <w15:docId w15:val="{A6EEAE21-8771-40FF-8B8E-7288DDCDC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83807"/>
    <w:pPr>
      <w:spacing w:after="160" w:line="259" w:lineRule="auto"/>
    </w:pPr>
    <w:rPr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64E59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B64E59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Titel">
    <w:name w:val="Title"/>
    <w:basedOn w:val="Standard"/>
    <w:next w:val="Standard"/>
    <w:link w:val="TitelZchn"/>
    <w:uiPriority w:val="10"/>
    <w:qFormat/>
    <w:rsid w:val="00B64E59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B64E59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styleId="Kopfzeile">
    <w:name w:val="header"/>
    <w:basedOn w:val="Standard"/>
    <w:link w:val="KopfzeileZchn"/>
    <w:uiPriority w:val="99"/>
    <w:unhideWhenUsed/>
    <w:rsid w:val="00B64E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64E59"/>
  </w:style>
  <w:style w:type="paragraph" w:styleId="Fuzeile">
    <w:name w:val="footer"/>
    <w:basedOn w:val="Standard"/>
    <w:link w:val="FuzeileZchn"/>
    <w:autoRedefine/>
    <w:uiPriority w:val="99"/>
    <w:unhideWhenUsed/>
    <w:rsid w:val="00983807"/>
    <w:pPr>
      <w:tabs>
        <w:tab w:val="center" w:pos="4536"/>
        <w:tab w:val="right" w:pos="9072"/>
      </w:tabs>
      <w:spacing w:after="0" w:line="240" w:lineRule="auto"/>
    </w:pPr>
    <w:rPr>
      <w:rFonts w:ascii="Corbel" w:hAnsi="Corbel"/>
      <w:color w:val="7F7F7F"/>
      <w:sz w:val="16"/>
    </w:rPr>
  </w:style>
  <w:style w:type="character" w:customStyle="1" w:styleId="FuzeileZchn">
    <w:name w:val="Fußzeile Zchn"/>
    <w:link w:val="Fuzeile"/>
    <w:uiPriority w:val="99"/>
    <w:rsid w:val="00983807"/>
    <w:rPr>
      <w:rFonts w:ascii="Corbel" w:hAnsi="Corbel"/>
      <w:color w:val="7F7F7F"/>
      <w:sz w:val="16"/>
      <w:szCs w:val="22"/>
      <w:lang w:eastAsia="en-US"/>
    </w:rPr>
  </w:style>
  <w:style w:type="paragraph" w:customStyle="1" w:styleId="Presseinfo-berschrift2">
    <w:name w:val="Presseinfo - Überschrift 2"/>
    <w:basedOn w:val="berschrift1"/>
    <w:link w:val="Presseinfo-berschrift2Zchn"/>
    <w:autoRedefine/>
    <w:qFormat/>
    <w:rsid w:val="0096411D"/>
    <w:pPr>
      <w:spacing w:after="240"/>
    </w:pPr>
    <w:rPr>
      <w:rFonts w:ascii="Lato" w:hAnsi="Lato"/>
      <w:b/>
      <w:bCs/>
      <w:noProof/>
      <w:color w:val="auto"/>
      <w:sz w:val="24"/>
      <w:szCs w:val="24"/>
    </w:rPr>
  </w:style>
  <w:style w:type="paragraph" w:customStyle="1" w:styleId="Presseinfo-berschrift1">
    <w:name w:val="Presseinfo - Überschrift 1"/>
    <w:basedOn w:val="berschrift1"/>
    <w:link w:val="Presseinfo-berschrift1Zchn"/>
    <w:autoRedefine/>
    <w:qFormat/>
    <w:rsid w:val="001066A5"/>
    <w:pPr>
      <w:spacing w:before="0" w:after="120"/>
      <w:ind w:hanging="16"/>
    </w:pPr>
    <w:rPr>
      <w:rFonts w:ascii="Corbel" w:hAnsi="Corbel"/>
      <w:b/>
      <w:color w:val="881B43"/>
      <w:sz w:val="40"/>
      <w:szCs w:val="40"/>
    </w:rPr>
  </w:style>
  <w:style w:type="character" w:customStyle="1" w:styleId="Presseinfo-berschrift2Zchn">
    <w:name w:val="Presseinfo - Überschrift 2 Zchn"/>
    <w:link w:val="Presseinfo-berschrift2"/>
    <w:rsid w:val="0096411D"/>
    <w:rPr>
      <w:rFonts w:ascii="Lato" w:eastAsia="Times New Roman" w:hAnsi="Lato"/>
      <w:b/>
      <w:bCs/>
      <w:noProof/>
      <w:sz w:val="24"/>
      <w:szCs w:val="24"/>
      <w:lang w:eastAsia="en-US"/>
    </w:rPr>
  </w:style>
  <w:style w:type="character" w:styleId="Hyperlink">
    <w:name w:val="Hyperlink"/>
    <w:uiPriority w:val="99"/>
    <w:unhideWhenUsed/>
    <w:rsid w:val="00DF72DC"/>
    <w:rPr>
      <w:color w:val="0563C1"/>
      <w:u w:val="single"/>
    </w:rPr>
  </w:style>
  <w:style w:type="character" w:customStyle="1" w:styleId="Presseinfo-berschrift1Zchn">
    <w:name w:val="Presseinfo - Überschrift 1 Zchn"/>
    <w:link w:val="Presseinfo-berschrift1"/>
    <w:rsid w:val="001066A5"/>
    <w:rPr>
      <w:rFonts w:ascii="Corbel" w:eastAsia="Times New Roman" w:hAnsi="Corbel"/>
      <w:b/>
      <w:color w:val="881B43"/>
      <w:sz w:val="40"/>
      <w:szCs w:val="40"/>
      <w:lang w:eastAsia="en-US"/>
    </w:rPr>
  </w:style>
  <w:style w:type="paragraph" w:customStyle="1" w:styleId="MittleresRaster21">
    <w:name w:val="Mittleres Raster 21"/>
    <w:link w:val="MittleresRaster2Zchn"/>
    <w:autoRedefine/>
    <w:uiPriority w:val="1"/>
    <w:qFormat/>
    <w:rsid w:val="00384418"/>
    <w:rPr>
      <w:spacing w:val="20"/>
      <w:sz w:val="14"/>
      <w:szCs w:val="14"/>
      <w:lang w:eastAsia="en-US"/>
    </w:rPr>
  </w:style>
  <w:style w:type="paragraph" w:customStyle="1" w:styleId="Presseinfo-Text">
    <w:name w:val="Presseinfo - Text"/>
    <w:basedOn w:val="MittleresRaster21"/>
    <w:link w:val="Presseinfo-TextZchn"/>
    <w:autoRedefine/>
    <w:qFormat/>
    <w:rsid w:val="00384418"/>
    <w:pPr>
      <w:spacing w:before="120" w:after="120"/>
    </w:pPr>
    <w:rPr>
      <w:rFonts w:ascii="Corbel" w:hAnsi="Corbel"/>
      <w:spacing w:val="0"/>
      <w:sz w:val="24"/>
      <w:szCs w:val="24"/>
    </w:rPr>
  </w:style>
  <w:style w:type="table" w:styleId="Tabellenraster">
    <w:name w:val="Table Grid"/>
    <w:basedOn w:val="NormaleTabelle"/>
    <w:uiPriority w:val="39"/>
    <w:rsid w:val="00DF7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ittleresRaster2Zchn">
    <w:name w:val="Mittleres Raster 2 Zchn"/>
    <w:link w:val="MittleresRaster21"/>
    <w:uiPriority w:val="1"/>
    <w:rsid w:val="00384418"/>
    <w:rPr>
      <w:spacing w:val="20"/>
      <w:sz w:val="14"/>
      <w:szCs w:val="14"/>
      <w:lang w:eastAsia="en-US"/>
    </w:rPr>
  </w:style>
  <w:style w:type="character" w:customStyle="1" w:styleId="Presseinfo-TextZchn">
    <w:name w:val="Presseinfo - Text Zchn"/>
    <w:link w:val="Presseinfo-Text"/>
    <w:qFormat/>
    <w:rsid w:val="00384418"/>
    <w:rPr>
      <w:rFonts w:ascii="Corbel" w:hAnsi="Corbe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805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8050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B2242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  <w:lang w:eastAsia="en-US"/>
    </w:rPr>
  </w:style>
  <w:style w:type="character" w:customStyle="1" w:styleId="NichtaufgelsteErwhnung1">
    <w:name w:val="Nicht aufgelöste Erwähnung1"/>
    <w:uiPriority w:val="99"/>
    <w:semiHidden/>
    <w:unhideWhenUsed/>
    <w:rsid w:val="001B0020"/>
    <w:rPr>
      <w:color w:val="808080"/>
      <w:shd w:val="clear" w:color="auto" w:fill="E6E6E6"/>
    </w:rPr>
  </w:style>
  <w:style w:type="character" w:customStyle="1" w:styleId="st">
    <w:name w:val="st"/>
    <w:rsid w:val="00B26380"/>
  </w:style>
  <w:style w:type="character" w:styleId="Hervorhebung">
    <w:name w:val="Emphasis"/>
    <w:uiPriority w:val="20"/>
    <w:qFormat/>
    <w:rsid w:val="00B26380"/>
    <w:rPr>
      <w:i/>
      <w:iCs/>
    </w:rPr>
  </w:style>
  <w:style w:type="paragraph" w:styleId="Listenabsatz">
    <w:name w:val="List Paragraph"/>
    <w:basedOn w:val="Standard"/>
    <w:uiPriority w:val="34"/>
    <w:qFormat/>
    <w:rsid w:val="00865574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9E2F3E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4C74"/>
    <w:rPr>
      <w:color w:val="954F72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2A70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0364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7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85427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480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82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2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6402">
      <w:bodyDiv w:val="1"/>
      <w:marLeft w:val="0"/>
      <w:marRight w:val="0"/>
      <w:marTop w:val="57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805">
                  <w:marLeft w:val="120"/>
                  <w:marRight w:val="120"/>
                  <w:marTop w:val="12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697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91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79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40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144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5889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4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4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taruk.com/agenturbereich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taruk.com/agenturbereich/registrierung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axconnect.de/webinar.php?pubid=2844932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hyperlink" Target="http://www.taruk.com" TargetMode="External"/><Relationship Id="rId1" Type="http://schemas.openxmlformats.org/officeDocument/2006/relationships/hyperlink" Target="mailto:info@taruk.com" TargetMode="External"/><Relationship Id="rId4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6EBFAB-E1E2-4953-8CF3-389C11049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Links>
    <vt:vector size="18" baseType="variant">
      <vt:variant>
        <vt:i4>4718597</vt:i4>
      </vt:variant>
      <vt:variant>
        <vt:i4>0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4718597</vt:i4>
      </vt:variant>
      <vt:variant>
        <vt:i4>3</vt:i4>
      </vt:variant>
      <vt:variant>
        <vt:i4>0</vt:i4>
      </vt:variant>
      <vt:variant>
        <vt:i4>5</vt:i4>
      </vt:variant>
      <vt:variant>
        <vt:lpwstr>http://www.taruk.com/</vt:lpwstr>
      </vt:variant>
      <vt:variant>
        <vt:lpwstr/>
      </vt:variant>
      <vt:variant>
        <vt:i4>7864389</vt:i4>
      </vt:variant>
      <vt:variant>
        <vt:i4>0</vt:i4>
      </vt:variant>
      <vt:variant>
        <vt:i4>0</vt:i4>
      </vt:variant>
      <vt:variant>
        <vt:i4>5</vt:i4>
      </vt:variant>
      <vt:variant>
        <vt:lpwstr>mailto:info@taruk.com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Liefeldt</dc:creator>
  <cp:keywords/>
  <dc:description/>
  <cp:lastModifiedBy>Jens Harder</cp:lastModifiedBy>
  <cp:revision>5</cp:revision>
  <cp:lastPrinted>2023-03-06T10:33:00Z</cp:lastPrinted>
  <dcterms:created xsi:type="dcterms:W3CDTF">2023-03-06T10:07:00Z</dcterms:created>
  <dcterms:modified xsi:type="dcterms:W3CDTF">2023-03-06T11:33:00Z</dcterms:modified>
</cp:coreProperties>
</file>