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1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2966"/>
      </w:tblGrid>
      <w:tr w:rsidR="007E50D3" w:rsidRPr="007E50D3" w14:paraId="1FCB6232" w14:textId="77777777" w:rsidTr="00FF22A6">
        <w:trPr>
          <w:trHeight w:val="3114"/>
        </w:trPr>
        <w:tc>
          <w:tcPr>
            <w:tcW w:w="7366" w:type="dxa"/>
            <w:vMerge w:val="restart"/>
          </w:tcPr>
          <w:p w14:paraId="799D6D3E" w14:textId="5322710D" w:rsidR="00436444" w:rsidRDefault="00A5288F" w:rsidP="00436444">
            <w:pPr>
              <w:pStyle w:val="berschrift1ohneNummer"/>
            </w:pPr>
            <w:r>
              <w:t>LA RESERVOIR</w:t>
            </w:r>
            <w:r w:rsidR="00436444">
              <w:t xml:space="preserve"> </w:t>
            </w:r>
          </w:p>
          <w:p w14:paraId="2774EF57" w14:textId="6DD1C584" w:rsidR="007E50D3" w:rsidRDefault="00A5288F" w:rsidP="00436444">
            <w:pPr>
              <w:pStyle w:val="berschrift2ohneNummer"/>
            </w:pPr>
            <w:r>
              <w:t>Heimspiel 2024</w:t>
            </w:r>
          </w:p>
          <w:p w14:paraId="4C0EB459" w14:textId="77777777" w:rsidR="00436444" w:rsidRPr="00AB590E" w:rsidRDefault="00436444" w:rsidP="00297004"/>
          <w:p w14:paraId="6B2988B4" w14:textId="282D0A4A" w:rsidR="00E35690" w:rsidRDefault="00A5288F" w:rsidP="00436444">
            <w:r>
              <w:t>14. Dezember 2024 bis 2. März 2025</w:t>
            </w:r>
          </w:p>
          <w:p w14:paraId="336E6172" w14:textId="77777777" w:rsidR="00E35690" w:rsidRDefault="00E35690" w:rsidP="007E50D3"/>
          <w:p w14:paraId="704B2B5F" w14:textId="7A81BC23" w:rsidR="004E1EA7" w:rsidRPr="007E50D3" w:rsidRDefault="004E1EA7" w:rsidP="007E50D3">
            <w:r>
              <w:rPr>
                <w:noProof/>
              </w:rPr>
              <w:drawing>
                <wp:inline distT="0" distB="0" distL="0" distR="0" wp14:anchorId="751C6B35" wp14:editId="41EEE71A">
                  <wp:extent cx="3629891" cy="1814744"/>
                  <wp:effectExtent l="0" t="0" r="0" b="0"/>
                  <wp:docPr id="7158551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8326" cy="1818961"/>
                          </a:xfrm>
                          <a:prstGeom prst="rect">
                            <a:avLst/>
                          </a:prstGeom>
                          <a:noFill/>
                          <a:ln>
                            <a:noFill/>
                          </a:ln>
                        </pic:spPr>
                      </pic:pic>
                    </a:graphicData>
                  </a:graphic>
                </wp:inline>
              </w:drawing>
            </w:r>
          </w:p>
          <w:p w14:paraId="216A714F" w14:textId="77777777" w:rsidR="00436444" w:rsidRPr="007E50D3" w:rsidRDefault="00436444" w:rsidP="004E1EA7">
            <w:pPr>
              <w:rPr>
                <w:sz w:val="16"/>
                <w:szCs w:val="16"/>
                <w:lang w:val="de-DE"/>
              </w:rPr>
            </w:pPr>
          </w:p>
          <w:p w14:paraId="0B89AD0F" w14:textId="24677622" w:rsidR="00436444" w:rsidRPr="007E50D3" w:rsidRDefault="00A5288F" w:rsidP="004E1EA7">
            <w:pPr>
              <w:pStyle w:val="Bildlegende"/>
              <w:rPr>
                <w:lang w:val="de-DE"/>
              </w:rPr>
            </w:pPr>
            <w:r>
              <w:rPr>
                <w:lang w:val="de-DE"/>
              </w:rPr>
              <w:t>Grafik</w:t>
            </w:r>
            <w:r w:rsidR="004E1EA7">
              <w:rPr>
                <w:lang w:val="de-DE"/>
              </w:rPr>
              <w:t xml:space="preserve"> © </w:t>
            </w:r>
            <w:r>
              <w:rPr>
                <w:lang w:val="de-DE"/>
              </w:rPr>
              <w:t>Heimspiel</w:t>
            </w:r>
          </w:p>
          <w:p w14:paraId="3BC0C542" w14:textId="77777777" w:rsidR="00E35690" w:rsidRDefault="00E35690" w:rsidP="00E35690">
            <w:pPr>
              <w:rPr>
                <w:b/>
                <w:bCs/>
                <w:szCs w:val="20"/>
                <w:lang w:val="de-DE"/>
              </w:rPr>
            </w:pPr>
          </w:p>
          <w:p w14:paraId="1B3D931A" w14:textId="77777777" w:rsidR="007E50D3" w:rsidRDefault="007E50D3" w:rsidP="00436444">
            <w:pPr>
              <w:rPr>
                <w:lang w:val="de-DE"/>
              </w:rPr>
            </w:pPr>
          </w:p>
          <w:p w14:paraId="711EDEEF" w14:textId="77777777" w:rsidR="004E1EA7" w:rsidRPr="00AE2B8B" w:rsidRDefault="004E1EA7" w:rsidP="00436444">
            <w:pPr>
              <w:rPr>
                <w:rFonts w:cs="AppleSystemUIFont"/>
                <w:sz w:val="21"/>
                <w:szCs w:val="21"/>
              </w:rPr>
            </w:pPr>
          </w:p>
          <w:p w14:paraId="5F5209E4" w14:textId="156F020D" w:rsidR="00AE2B8B" w:rsidRPr="00AA5E58" w:rsidRDefault="00AA5E58" w:rsidP="00436444">
            <w:pPr>
              <w:rPr>
                <w:rFonts w:cs="AppleSystemUIFont"/>
                <w:sz w:val="21"/>
                <w:szCs w:val="21"/>
              </w:rPr>
            </w:pPr>
            <w:r w:rsidRPr="00AA5E58">
              <w:rPr>
                <w:rFonts w:cs="AppleSystemUIFont"/>
                <w:sz w:val="21"/>
                <w:szCs w:val="21"/>
              </w:rPr>
              <w:t>Heimspiel bietet eine Plattform für Künstler*innen aus den Kantonen Appenzell Innerrhoden, Appenzell Ausserrhoden, Glarus, St. Gallen und Thurgau, sowie aus dem Fürstentum Liechtenstein und Vorarlberg. Das länderübergreifende Ausstellungsformat zeigt die Vielfalt bildender Kunst in der Region und vernetzt Kunstschaffende und Institutionen. Die nächste Ausgabe von Heimspiel findet vom 14. Dezember 2024 bis 2. März 2025 in der Webmaschinenhalle Werk2 in Arbon, im Kunstraum Dornbirn, im Kunsthaus Glarus, in der Kunst Halle St. Gallen und im Kunstmuseum St. Gallen statt. Der Eintritt zu den Ausstellungen ist frei.</w:t>
            </w:r>
          </w:p>
          <w:p w14:paraId="329C0353" w14:textId="77777777" w:rsidR="00AA5E58" w:rsidRPr="00AA5E58" w:rsidRDefault="00AA5E58" w:rsidP="00436444"/>
          <w:p w14:paraId="6B166830" w14:textId="77777777" w:rsidR="00AE2B8B" w:rsidRPr="00E44D82" w:rsidRDefault="00AE2B8B" w:rsidP="00F50AC7">
            <w:pPr>
              <w:autoSpaceDE w:val="0"/>
              <w:autoSpaceDN w:val="0"/>
              <w:adjustRightInd w:val="0"/>
              <w:jc w:val="both"/>
              <w:rPr>
                <w:rFonts w:cs="AppleSystemUIFont"/>
                <w:i/>
                <w:iCs/>
                <w:sz w:val="21"/>
                <w:szCs w:val="21"/>
              </w:rPr>
            </w:pPr>
            <w:r w:rsidRPr="00E44D82">
              <w:rPr>
                <w:rFonts w:cs="AppleSystemUIFont"/>
                <w:sz w:val="21"/>
                <w:szCs w:val="21"/>
              </w:rPr>
              <w:t xml:space="preserve">Die Ausstellung </w:t>
            </w:r>
            <w:r w:rsidRPr="00E44D82">
              <w:rPr>
                <w:rFonts w:cs="AppleSystemUIFont"/>
                <w:i/>
                <w:iCs/>
                <w:sz w:val="21"/>
                <w:szCs w:val="21"/>
              </w:rPr>
              <w:t>LA RESERVOIR</w:t>
            </w:r>
            <w:r w:rsidRPr="00E44D82">
              <w:rPr>
                <w:rFonts w:cs="AppleSystemUIFont"/>
                <w:sz w:val="21"/>
                <w:szCs w:val="21"/>
              </w:rPr>
              <w:t xml:space="preserve"> wendet den französischen Begriff (mit</w:t>
            </w:r>
            <w:r>
              <w:rPr>
                <w:rFonts w:cs="AppleSystemUIFont"/>
                <w:sz w:val="21"/>
                <w:szCs w:val="21"/>
              </w:rPr>
              <w:t xml:space="preserve"> bewusst</w:t>
            </w:r>
            <w:r w:rsidRPr="00E44D82">
              <w:rPr>
                <w:rFonts w:cs="AppleSystemUIFont"/>
                <w:sz w:val="21"/>
                <w:szCs w:val="21"/>
              </w:rPr>
              <w:t xml:space="preserve"> falschem Artikel) auf eine Gruppe von Künstler</w:t>
            </w:r>
            <w:r>
              <w:rPr>
                <w:rFonts w:cs="AppleSystemUIFont"/>
                <w:sz w:val="21"/>
                <w:szCs w:val="21"/>
              </w:rPr>
              <w:t>*</w:t>
            </w:r>
            <w:r w:rsidRPr="00E44D82">
              <w:rPr>
                <w:rFonts w:cs="AppleSystemUIFont"/>
                <w:sz w:val="21"/>
                <w:szCs w:val="21"/>
              </w:rPr>
              <w:t>innen als Teil von Heimspiel an. Das Wort Reservoir leitet sich vom französischen «</w:t>
            </w:r>
            <w:proofErr w:type="spellStart"/>
            <w:r w:rsidRPr="00E44D82">
              <w:rPr>
                <w:rFonts w:cs="AppleSystemUIFont"/>
                <w:sz w:val="21"/>
                <w:szCs w:val="21"/>
              </w:rPr>
              <w:t>réservoir</w:t>
            </w:r>
            <w:proofErr w:type="spellEnd"/>
            <w:r w:rsidRPr="00E44D82">
              <w:rPr>
                <w:rFonts w:cs="AppleSystemUIFont"/>
                <w:sz w:val="21"/>
                <w:szCs w:val="21"/>
              </w:rPr>
              <w:t xml:space="preserve">» ab, </w:t>
            </w:r>
            <w:proofErr w:type="gramStart"/>
            <w:r w:rsidRPr="00E44D82">
              <w:rPr>
                <w:rFonts w:cs="AppleSystemUIFont"/>
                <w:sz w:val="21"/>
                <w:szCs w:val="21"/>
              </w:rPr>
              <w:t>das</w:t>
            </w:r>
            <w:proofErr w:type="gramEnd"/>
            <w:r w:rsidRPr="00E44D82">
              <w:rPr>
                <w:rFonts w:cs="AppleSystemUIFont"/>
                <w:sz w:val="21"/>
                <w:szCs w:val="21"/>
              </w:rPr>
              <w:t xml:space="preserve"> «Speicher» oder «Vorratsbehälter» bedeutet. In diesem Zusammenhang betrachten wir Kunst als eine sichere Quelle für Ideen und eine Zuflucht für die Zukunft. </w:t>
            </w:r>
          </w:p>
          <w:p w14:paraId="55A7ED5A" w14:textId="77777777" w:rsidR="00AE2B8B" w:rsidRPr="00E44D82" w:rsidRDefault="00AE2B8B" w:rsidP="00AE2B8B">
            <w:pPr>
              <w:autoSpaceDE w:val="0"/>
              <w:autoSpaceDN w:val="0"/>
              <w:adjustRightInd w:val="0"/>
              <w:rPr>
                <w:rFonts w:cs="AppleSystemUIFont"/>
                <w:sz w:val="21"/>
                <w:szCs w:val="21"/>
              </w:rPr>
            </w:pPr>
          </w:p>
          <w:p w14:paraId="26496F89" w14:textId="77777777" w:rsidR="00AE2B8B" w:rsidRPr="00E44D82" w:rsidRDefault="00AE2B8B" w:rsidP="00F50AC7">
            <w:pPr>
              <w:autoSpaceDE w:val="0"/>
              <w:autoSpaceDN w:val="0"/>
              <w:adjustRightInd w:val="0"/>
              <w:jc w:val="both"/>
              <w:rPr>
                <w:rFonts w:cs="AppleSystemUIFont"/>
                <w:sz w:val="21"/>
                <w:szCs w:val="21"/>
              </w:rPr>
            </w:pPr>
            <w:r w:rsidRPr="00D17542">
              <w:rPr>
                <w:rFonts w:cs="AppleSystemUIFont"/>
                <w:sz w:val="21"/>
                <w:szCs w:val="21"/>
              </w:rPr>
              <w:t>Erhaltung und Nachhaltigkeit sowie Transformation und Wandel – die</w:t>
            </w:r>
            <w:r>
              <w:rPr>
                <w:rFonts w:cs="AppleSystemUIFont"/>
                <w:sz w:val="21"/>
                <w:szCs w:val="21"/>
              </w:rPr>
              <w:t xml:space="preserve"> Gruppenausstellung stellt diese Spannungsfelder in den Kontext der </w:t>
            </w:r>
            <w:r>
              <w:rPr>
                <w:rFonts w:cs="AppleSystemUIFont"/>
                <w:sz w:val="21"/>
                <w:szCs w:val="21"/>
              </w:rPr>
              <w:lastRenderedPageBreak/>
              <w:t xml:space="preserve">zeitgenössischen Kunst. </w:t>
            </w:r>
            <w:r w:rsidRPr="00E44D82">
              <w:rPr>
                <w:rFonts w:cs="AppleSystemUIFont"/>
                <w:sz w:val="21"/>
                <w:szCs w:val="21"/>
              </w:rPr>
              <w:t>Dabei wird untersucht, wie Künstler</w:t>
            </w:r>
            <w:r>
              <w:rPr>
                <w:rFonts w:cs="AppleSystemUIFont"/>
                <w:sz w:val="21"/>
                <w:szCs w:val="21"/>
              </w:rPr>
              <w:t>*</w:t>
            </w:r>
            <w:r w:rsidRPr="00E44D82">
              <w:rPr>
                <w:rFonts w:cs="AppleSystemUIFont"/>
                <w:sz w:val="21"/>
                <w:szCs w:val="21"/>
              </w:rPr>
              <w:t>innen aus einem Reservoir von Ideen schöpfen, wie Kunst als Reservoir für kulturelles Erbe und gesellschaftliche Erneuerung dienen kann und inwiefern Kunst als Reservoir für Veränderungen und Weiterentwicklung fungiert.</w:t>
            </w:r>
          </w:p>
          <w:p w14:paraId="6A48AC70" w14:textId="77777777" w:rsidR="00AE2B8B" w:rsidRPr="00E44D82" w:rsidRDefault="00AE2B8B" w:rsidP="00AE2B8B">
            <w:pPr>
              <w:autoSpaceDE w:val="0"/>
              <w:autoSpaceDN w:val="0"/>
              <w:adjustRightInd w:val="0"/>
              <w:rPr>
                <w:rFonts w:cs="AppleSystemUIFont"/>
                <w:sz w:val="21"/>
                <w:szCs w:val="21"/>
              </w:rPr>
            </w:pPr>
          </w:p>
          <w:p w14:paraId="010C4472" w14:textId="1096FC60" w:rsidR="00AE2B8B" w:rsidRPr="00E44D82" w:rsidRDefault="00AE2B8B" w:rsidP="00F50AC7">
            <w:pPr>
              <w:autoSpaceDE w:val="0"/>
              <w:autoSpaceDN w:val="0"/>
              <w:adjustRightInd w:val="0"/>
              <w:jc w:val="both"/>
              <w:rPr>
                <w:rFonts w:cs="AppleSystemUIFont"/>
                <w:sz w:val="21"/>
                <w:szCs w:val="21"/>
              </w:rPr>
            </w:pPr>
            <w:r w:rsidRPr="00E44D82">
              <w:rPr>
                <w:rFonts w:cs="AppleSystemUIFont"/>
                <w:sz w:val="21"/>
                <w:szCs w:val="21"/>
              </w:rPr>
              <w:t>Der Ausstellungssaal im Untergeschoss des Kunstmuseum</w:t>
            </w:r>
            <w:r w:rsidR="009D22F7">
              <w:rPr>
                <w:rFonts w:cs="AppleSystemUIFont"/>
                <w:sz w:val="21"/>
                <w:szCs w:val="21"/>
              </w:rPr>
              <w:t>s</w:t>
            </w:r>
            <w:r w:rsidRPr="00E44D82">
              <w:rPr>
                <w:rFonts w:cs="AppleSystemUIFont"/>
                <w:sz w:val="21"/>
                <w:szCs w:val="21"/>
              </w:rPr>
              <w:t xml:space="preserve"> St.Gallen erinnert mit seinen vielen Säulen an ein Reservoir, das sowohl Schutz als auch Inspiration bietet. Durch diese symbolische Architektur wird die Verbindung zwischen dem </w:t>
            </w:r>
            <w:r>
              <w:rPr>
                <w:rFonts w:cs="AppleSystemUIFont"/>
                <w:sz w:val="21"/>
                <w:szCs w:val="21"/>
              </w:rPr>
              <w:t xml:space="preserve">Ausstellungskonzept, dem </w:t>
            </w:r>
            <w:r w:rsidRPr="00E44D82">
              <w:rPr>
                <w:rFonts w:cs="AppleSystemUIFont"/>
                <w:sz w:val="21"/>
                <w:szCs w:val="21"/>
              </w:rPr>
              <w:t>Ausstellungstitel und dem Ausstellungsort verstärkt, was den Betrachter</w:t>
            </w:r>
            <w:r>
              <w:rPr>
                <w:rFonts w:cs="AppleSystemUIFont"/>
                <w:sz w:val="21"/>
                <w:szCs w:val="21"/>
              </w:rPr>
              <w:t>*</w:t>
            </w:r>
            <w:r w:rsidRPr="00E44D82">
              <w:rPr>
                <w:rFonts w:cs="AppleSystemUIFont"/>
                <w:sz w:val="21"/>
                <w:szCs w:val="21"/>
              </w:rPr>
              <w:t>innen ein immersive</w:t>
            </w:r>
            <w:r w:rsidR="00502CF1">
              <w:rPr>
                <w:rFonts w:cs="AppleSystemUIFont"/>
                <w:sz w:val="21"/>
                <w:szCs w:val="21"/>
              </w:rPr>
              <w:t>s</w:t>
            </w:r>
            <w:r w:rsidRPr="00E44D82">
              <w:rPr>
                <w:rFonts w:cs="AppleSystemUIFont"/>
                <w:sz w:val="21"/>
                <w:szCs w:val="21"/>
              </w:rPr>
              <w:t xml:space="preserve"> </w:t>
            </w:r>
            <w:r>
              <w:rPr>
                <w:rFonts w:cs="AppleSystemUIFont"/>
                <w:sz w:val="21"/>
                <w:szCs w:val="21"/>
              </w:rPr>
              <w:t>Erlebnis</w:t>
            </w:r>
            <w:r w:rsidRPr="00E44D82">
              <w:rPr>
                <w:rFonts w:cs="AppleSystemUIFont"/>
                <w:sz w:val="21"/>
                <w:szCs w:val="21"/>
              </w:rPr>
              <w:t xml:space="preserve"> bietet.</w:t>
            </w:r>
          </w:p>
          <w:p w14:paraId="738B4BFC" w14:textId="77777777" w:rsidR="004E1EA7" w:rsidRDefault="004E1EA7" w:rsidP="00F50AC7">
            <w:pPr>
              <w:jc w:val="both"/>
            </w:pPr>
          </w:p>
          <w:p w14:paraId="1868385B" w14:textId="4D61CECF" w:rsidR="00AE2B8B" w:rsidRDefault="00AE2B8B" w:rsidP="00C1710A">
            <w:pPr>
              <w:jc w:val="both"/>
            </w:pPr>
            <w:r>
              <w:t>Kuratiert von Gianni Jetzer</w:t>
            </w:r>
            <w:r w:rsidR="003B3CE6">
              <w:t xml:space="preserve"> und Lorenz Wiederkehr</w:t>
            </w:r>
          </w:p>
          <w:p w14:paraId="799A11B5" w14:textId="77777777" w:rsidR="00AE2B8B" w:rsidRDefault="00AE2B8B" w:rsidP="00C1710A">
            <w:pPr>
              <w:jc w:val="both"/>
            </w:pPr>
          </w:p>
          <w:p w14:paraId="561996C8" w14:textId="5A5643AA" w:rsidR="00AE2B8B" w:rsidRDefault="00AE2B8B" w:rsidP="00C1710A">
            <w:pPr>
              <w:jc w:val="both"/>
            </w:pPr>
            <w:r>
              <w:t>Teilnehmende Künst</w:t>
            </w:r>
            <w:r w:rsidR="00C5244A">
              <w:t>l</w:t>
            </w:r>
            <w:r>
              <w:t>er*innen:</w:t>
            </w:r>
          </w:p>
          <w:p w14:paraId="719AA997" w14:textId="77777777" w:rsidR="00AE2B8B" w:rsidRDefault="00AE2B8B" w:rsidP="00C1710A">
            <w:pPr>
              <w:jc w:val="both"/>
            </w:pPr>
          </w:p>
          <w:p w14:paraId="43C4656B" w14:textId="28C541E6" w:rsidR="00B407C0" w:rsidRDefault="00B407C0" w:rsidP="00C1710A">
            <w:pPr>
              <w:jc w:val="both"/>
            </w:pPr>
            <w:r>
              <w:t xml:space="preserve">Michael Bodenmann, Barbara Brülisauer, Georg Gatsas, </w:t>
            </w:r>
            <w:proofErr w:type="spellStart"/>
            <w:r>
              <w:t>Vanessà</w:t>
            </w:r>
            <w:proofErr w:type="spellEnd"/>
            <w:r>
              <w:t xml:space="preserve"> Heer, Noël Hochuli, Leo Holenstein, Tamara Janes, Isabelle Krieg, Gabriel Kuhn, Celia Längle, Céline F. Meier, Aramis Navarro, Katja Schenker, </w:t>
            </w:r>
            <w:proofErr w:type="spellStart"/>
            <w:r>
              <w:t>steffenschöni</w:t>
            </w:r>
            <w:proofErr w:type="spellEnd"/>
            <w:r>
              <w:t xml:space="preserve">, Ronja Svaneborg, Reinhard Tobler, </w:t>
            </w:r>
            <w:proofErr w:type="spellStart"/>
            <w:r>
              <w:t>Joela</w:t>
            </w:r>
            <w:proofErr w:type="spellEnd"/>
            <w:r>
              <w:t xml:space="preserve"> Vogel, Anita Zimmermann</w:t>
            </w:r>
          </w:p>
          <w:p w14:paraId="29126E9D" w14:textId="77777777" w:rsidR="003B3CE6" w:rsidRDefault="003B3CE6" w:rsidP="00C1710A">
            <w:pPr>
              <w:jc w:val="both"/>
            </w:pPr>
          </w:p>
          <w:p w14:paraId="46880CC2" w14:textId="127233EB" w:rsidR="003B3CE6" w:rsidRDefault="003B3CE6" w:rsidP="00C1710A">
            <w:pPr>
              <w:jc w:val="both"/>
            </w:pPr>
            <w:r w:rsidRPr="003B3CE6">
              <w:rPr>
                <w:b/>
                <w:bCs/>
              </w:rPr>
              <w:t xml:space="preserve">Die Vernissage </w:t>
            </w:r>
            <w:r w:rsidR="00213A1F">
              <w:rPr>
                <w:b/>
                <w:bCs/>
              </w:rPr>
              <w:t xml:space="preserve">am 13. Dezember </w:t>
            </w:r>
            <w:proofErr w:type="gramStart"/>
            <w:r w:rsidR="00213A1F">
              <w:rPr>
                <w:b/>
                <w:bCs/>
              </w:rPr>
              <w:t>2024</w:t>
            </w:r>
            <w:r w:rsidR="00953F51">
              <w:rPr>
                <w:b/>
                <w:bCs/>
              </w:rPr>
              <w:t xml:space="preserve"> </w:t>
            </w:r>
            <w:r w:rsidR="00213A1F">
              <w:rPr>
                <w:b/>
                <w:bCs/>
              </w:rPr>
              <w:t xml:space="preserve"> </w:t>
            </w:r>
            <w:r w:rsidRPr="003B3CE6">
              <w:rPr>
                <w:b/>
                <w:bCs/>
              </w:rPr>
              <w:t>wird</w:t>
            </w:r>
            <w:proofErr w:type="gramEnd"/>
            <w:r w:rsidR="00953F51">
              <w:rPr>
                <w:b/>
                <w:bCs/>
              </w:rPr>
              <w:t xml:space="preserve"> um 19 Uhr</w:t>
            </w:r>
            <w:r w:rsidRPr="003B3CE6">
              <w:rPr>
                <w:b/>
                <w:bCs/>
              </w:rPr>
              <w:t xml:space="preserve"> durch Gianni Jetzer, Direktor Kunstmuseum St.Gallen und Michele </w:t>
            </w:r>
            <w:proofErr w:type="spellStart"/>
            <w:r w:rsidRPr="003B3CE6">
              <w:rPr>
                <w:b/>
                <w:bCs/>
              </w:rPr>
              <w:t>Geser</w:t>
            </w:r>
            <w:proofErr w:type="spellEnd"/>
            <w:r w:rsidRPr="003B3CE6">
              <w:rPr>
                <w:b/>
                <w:bCs/>
              </w:rPr>
              <w:t xml:space="preserve">, </w:t>
            </w:r>
            <w:proofErr w:type="spellStart"/>
            <w:r w:rsidRPr="003B3CE6">
              <w:rPr>
                <w:b/>
                <w:bCs/>
              </w:rPr>
              <w:t>Trägerschaftsvertretung</w:t>
            </w:r>
            <w:proofErr w:type="spellEnd"/>
            <w:r w:rsidRPr="003B3CE6">
              <w:rPr>
                <w:b/>
                <w:bCs/>
              </w:rPr>
              <w:t xml:space="preserve"> Heimspiel, Kulturamt Thurgau eröffnet, gefolgt von Ansprachen von Laura Bucher, Regierungsrätin des Kantons St.Gallen und Denise Neuweiler, Regierungsrätin des Kantons Thurgau.</w:t>
            </w:r>
          </w:p>
          <w:p w14:paraId="3E2B0FB2" w14:textId="77777777" w:rsidR="005D0B6E" w:rsidRDefault="005D0B6E" w:rsidP="00C1710A">
            <w:pPr>
              <w:jc w:val="both"/>
            </w:pPr>
          </w:p>
          <w:p w14:paraId="128E3028" w14:textId="3ABF2BD9" w:rsidR="00213A1F" w:rsidRPr="005D0B6E" w:rsidRDefault="005D0B6E" w:rsidP="00C1710A">
            <w:pPr>
              <w:jc w:val="both"/>
            </w:pPr>
            <w:r>
              <w:t>Ronja Svaneborg</w:t>
            </w:r>
            <w:r w:rsidR="003B3CE6">
              <w:t xml:space="preserve"> zeigt</w:t>
            </w:r>
            <w:r>
              <w:t xml:space="preserve"> die Performance </w:t>
            </w:r>
            <w:proofErr w:type="spellStart"/>
            <w:r w:rsidRPr="005D0B6E">
              <w:rPr>
                <w:i/>
                <w:iCs/>
              </w:rPr>
              <w:t>Ubiquitous</w:t>
            </w:r>
            <w:proofErr w:type="spellEnd"/>
            <w:r w:rsidRPr="005D0B6E">
              <w:rPr>
                <w:i/>
                <w:iCs/>
              </w:rPr>
              <w:t xml:space="preserve"> Blow</w:t>
            </w:r>
            <w:r>
              <w:rPr>
                <w:i/>
                <w:iCs/>
              </w:rPr>
              <w:t xml:space="preserve">, </w:t>
            </w:r>
            <w:r w:rsidRPr="005D0B6E">
              <w:t>2023</w:t>
            </w:r>
            <w:r>
              <w:t xml:space="preserve">. </w:t>
            </w:r>
            <w:r w:rsidRPr="005D0B6E">
              <w:t>Die Künstlerin präsentiert eine Live-Übersetzung der Klanginstallation,</w:t>
            </w:r>
            <w:r>
              <w:t xml:space="preserve"> </w:t>
            </w:r>
            <w:r w:rsidRPr="005D0B6E">
              <w:t>bei der sie auf mundgeblasenen Gläsern die Geistergeige spielen wird – eine Technik, bei der der Glasrand mit einem nassen Finger in Schwingung versetzt wird. Gleichzeitig wird ein Chor von Mikrofonen gesteuert und durch verschiedene Stimmverzerrer klanglich bearbeitet.</w:t>
            </w:r>
          </w:p>
          <w:p w14:paraId="6D5C4047" w14:textId="4037115A" w:rsidR="004E1EA7" w:rsidRPr="007E50D3" w:rsidRDefault="004E1EA7" w:rsidP="00436444">
            <w:pPr>
              <w:rPr>
                <w:lang w:val="de-DE"/>
              </w:rPr>
            </w:pPr>
          </w:p>
        </w:tc>
        <w:tc>
          <w:tcPr>
            <w:tcW w:w="2794" w:type="dxa"/>
          </w:tcPr>
          <w:p w14:paraId="071AD2B1" w14:textId="77777777" w:rsidR="007E50D3" w:rsidRPr="007E50D3" w:rsidRDefault="007E50D3" w:rsidP="007E50D3">
            <w:pPr>
              <w:rPr>
                <w:b/>
                <w:bCs/>
                <w:sz w:val="16"/>
                <w:szCs w:val="16"/>
                <w:lang w:val="de-DE"/>
              </w:rPr>
            </w:pPr>
            <w:r w:rsidRPr="007E50D3">
              <w:rPr>
                <w:b/>
                <w:bCs/>
                <w:sz w:val="16"/>
                <w:szCs w:val="16"/>
                <w:lang w:val="de-DE"/>
              </w:rPr>
              <w:lastRenderedPageBreak/>
              <w:t>Ausstellungsdauer</w:t>
            </w:r>
          </w:p>
          <w:p w14:paraId="2B117D2F" w14:textId="79299957" w:rsidR="00436444" w:rsidRDefault="004E1EA7" w:rsidP="007E50D3">
            <w:pPr>
              <w:rPr>
                <w:sz w:val="16"/>
                <w:szCs w:val="16"/>
                <w:lang w:val="de-DE"/>
              </w:rPr>
            </w:pPr>
            <w:r>
              <w:rPr>
                <w:sz w:val="16"/>
                <w:szCs w:val="16"/>
                <w:lang w:val="de-DE"/>
              </w:rPr>
              <w:t>14</w:t>
            </w:r>
            <w:r w:rsidR="00436444" w:rsidRPr="00436444">
              <w:rPr>
                <w:sz w:val="16"/>
                <w:szCs w:val="16"/>
                <w:lang w:val="de-DE"/>
              </w:rPr>
              <w:t>.</w:t>
            </w:r>
            <w:r>
              <w:rPr>
                <w:sz w:val="16"/>
                <w:szCs w:val="16"/>
                <w:lang w:val="de-DE"/>
              </w:rPr>
              <w:t>12.2024 – 2.3.2025</w:t>
            </w:r>
          </w:p>
          <w:p w14:paraId="58FC4658" w14:textId="77777777" w:rsidR="007E50D3" w:rsidRPr="007E50D3" w:rsidRDefault="007E50D3" w:rsidP="007E50D3">
            <w:pPr>
              <w:rPr>
                <w:sz w:val="16"/>
                <w:szCs w:val="16"/>
                <w:lang w:val="de-DE"/>
              </w:rPr>
            </w:pPr>
            <w:r w:rsidRPr="007E50D3">
              <w:rPr>
                <w:sz w:val="16"/>
                <w:szCs w:val="16"/>
                <w:lang w:val="de-DE"/>
              </w:rPr>
              <w:t>Kunstmuseum St.Gallen</w:t>
            </w:r>
          </w:p>
          <w:p w14:paraId="612388BD" w14:textId="77777777" w:rsidR="007E50D3" w:rsidRPr="007E50D3" w:rsidRDefault="007E50D3" w:rsidP="007E50D3">
            <w:pPr>
              <w:rPr>
                <w:sz w:val="16"/>
                <w:szCs w:val="16"/>
                <w:lang w:val="de-DE"/>
              </w:rPr>
            </w:pPr>
          </w:p>
          <w:p w14:paraId="2B41B4A5" w14:textId="77777777" w:rsidR="007E50D3" w:rsidRPr="007E50D3" w:rsidRDefault="007E50D3" w:rsidP="007E50D3">
            <w:pPr>
              <w:rPr>
                <w:b/>
                <w:bCs/>
                <w:sz w:val="16"/>
                <w:szCs w:val="16"/>
                <w:lang w:val="de-DE"/>
              </w:rPr>
            </w:pPr>
            <w:r w:rsidRPr="007E50D3">
              <w:rPr>
                <w:b/>
                <w:bCs/>
                <w:sz w:val="16"/>
                <w:szCs w:val="16"/>
                <w:lang w:val="de-DE"/>
              </w:rPr>
              <w:t>Medienorientierung</w:t>
            </w:r>
          </w:p>
          <w:p w14:paraId="12BBECB2" w14:textId="55451B64" w:rsidR="00436444" w:rsidRDefault="004E1EA7" w:rsidP="007E50D3">
            <w:pPr>
              <w:rPr>
                <w:sz w:val="16"/>
                <w:szCs w:val="16"/>
                <w:lang w:val="de-DE"/>
              </w:rPr>
            </w:pPr>
            <w:r>
              <w:rPr>
                <w:sz w:val="16"/>
                <w:szCs w:val="16"/>
                <w:lang w:val="de-DE"/>
              </w:rPr>
              <w:t>13</w:t>
            </w:r>
            <w:r w:rsidR="00436444" w:rsidRPr="00436444">
              <w:rPr>
                <w:sz w:val="16"/>
                <w:szCs w:val="16"/>
                <w:lang w:val="de-DE"/>
              </w:rPr>
              <w:t xml:space="preserve">. </w:t>
            </w:r>
            <w:r>
              <w:rPr>
                <w:sz w:val="16"/>
                <w:szCs w:val="16"/>
                <w:lang w:val="de-DE"/>
              </w:rPr>
              <w:t>Dezember</w:t>
            </w:r>
            <w:r w:rsidR="00436444" w:rsidRPr="00436444">
              <w:rPr>
                <w:sz w:val="16"/>
                <w:szCs w:val="16"/>
                <w:lang w:val="de-DE"/>
              </w:rPr>
              <w:t xml:space="preserve"> </w:t>
            </w:r>
            <w:r>
              <w:rPr>
                <w:sz w:val="16"/>
                <w:szCs w:val="16"/>
                <w:lang w:val="de-DE"/>
              </w:rPr>
              <w:t>2024</w:t>
            </w:r>
          </w:p>
          <w:p w14:paraId="4E741878" w14:textId="50AF222C" w:rsidR="007E50D3" w:rsidRPr="007E50D3" w:rsidRDefault="004E1EA7" w:rsidP="007E50D3">
            <w:pPr>
              <w:rPr>
                <w:sz w:val="16"/>
                <w:szCs w:val="16"/>
                <w:lang w:val="de-DE"/>
              </w:rPr>
            </w:pPr>
            <w:r>
              <w:rPr>
                <w:sz w:val="16"/>
                <w:szCs w:val="16"/>
                <w:lang w:val="de-DE"/>
              </w:rPr>
              <w:t>10</w:t>
            </w:r>
            <w:r w:rsidR="007E50D3" w:rsidRPr="007E50D3">
              <w:rPr>
                <w:sz w:val="16"/>
                <w:szCs w:val="16"/>
                <w:lang w:val="de-DE"/>
              </w:rPr>
              <w:t xml:space="preserve"> Uhr</w:t>
            </w:r>
          </w:p>
          <w:p w14:paraId="56DB8916" w14:textId="77777777" w:rsidR="007E50D3" w:rsidRPr="007E50D3" w:rsidRDefault="007E50D3" w:rsidP="007E50D3">
            <w:pPr>
              <w:rPr>
                <w:sz w:val="16"/>
                <w:szCs w:val="16"/>
                <w:lang w:val="de-DE"/>
              </w:rPr>
            </w:pPr>
          </w:p>
          <w:p w14:paraId="3F26F47F" w14:textId="77777777" w:rsidR="007E50D3" w:rsidRPr="007E50D3" w:rsidRDefault="007E50D3" w:rsidP="007E50D3">
            <w:pPr>
              <w:rPr>
                <w:b/>
                <w:bCs/>
                <w:sz w:val="16"/>
                <w:szCs w:val="16"/>
                <w:lang w:val="de-DE"/>
              </w:rPr>
            </w:pPr>
            <w:r w:rsidRPr="007E50D3">
              <w:rPr>
                <w:b/>
                <w:bCs/>
                <w:sz w:val="16"/>
                <w:szCs w:val="16"/>
                <w:lang w:val="de-DE"/>
              </w:rPr>
              <w:t>Ausstellungseröffnung</w:t>
            </w:r>
          </w:p>
          <w:p w14:paraId="547E8E5E" w14:textId="138EFE3B" w:rsidR="00436444" w:rsidRDefault="004E1EA7" w:rsidP="007E50D3">
            <w:pPr>
              <w:rPr>
                <w:sz w:val="16"/>
                <w:szCs w:val="16"/>
                <w:lang w:val="de-DE"/>
              </w:rPr>
            </w:pPr>
            <w:r>
              <w:rPr>
                <w:sz w:val="16"/>
                <w:szCs w:val="16"/>
                <w:lang w:val="de-DE"/>
              </w:rPr>
              <w:t>13</w:t>
            </w:r>
            <w:r w:rsidR="00436444" w:rsidRPr="00436444">
              <w:rPr>
                <w:sz w:val="16"/>
                <w:szCs w:val="16"/>
                <w:lang w:val="de-DE"/>
              </w:rPr>
              <w:t xml:space="preserve">. </w:t>
            </w:r>
            <w:r>
              <w:rPr>
                <w:sz w:val="16"/>
                <w:szCs w:val="16"/>
                <w:lang w:val="de-DE"/>
              </w:rPr>
              <w:t>Dezember</w:t>
            </w:r>
            <w:r w:rsidR="00436444" w:rsidRPr="00436444">
              <w:rPr>
                <w:sz w:val="16"/>
                <w:szCs w:val="16"/>
                <w:lang w:val="de-DE"/>
              </w:rPr>
              <w:t xml:space="preserve"> </w:t>
            </w:r>
            <w:r>
              <w:rPr>
                <w:sz w:val="16"/>
                <w:szCs w:val="16"/>
                <w:lang w:val="de-DE"/>
              </w:rPr>
              <w:t>2024</w:t>
            </w:r>
          </w:p>
          <w:p w14:paraId="16288B03" w14:textId="5DCBA4E2" w:rsidR="007E50D3" w:rsidRPr="007E50D3" w:rsidRDefault="007E50D3" w:rsidP="007E50D3">
            <w:pPr>
              <w:rPr>
                <w:sz w:val="16"/>
                <w:szCs w:val="16"/>
                <w:lang w:val="de-DE"/>
              </w:rPr>
            </w:pPr>
            <w:r w:rsidRPr="007E50D3">
              <w:rPr>
                <w:sz w:val="16"/>
                <w:szCs w:val="16"/>
                <w:lang w:val="de-DE"/>
              </w:rPr>
              <w:t>1</w:t>
            </w:r>
            <w:r w:rsidR="004E1EA7">
              <w:rPr>
                <w:sz w:val="16"/>
                <w:szCs w:val="16"/>
                <w:lang w:val="de-DE"/>
              </w:rPr>
              <w:t>9</w:t>
            </w:r>
            <w:r w:rsidRPr="007E50D3">
              <w:rPr>
                <w:sz w:val="16"/>
                <w:szCs w:val="16"/>
                <w:lang w:val="de-DE"/>
              </w:rPr>
              <w:t xml:space="preserve"> Uhr</w:t>
            </w:r>
          </w:p>
          <w:p w14:paraId="2C69A3EB" w14:textId="77777777" w:rsidR="007E50D3" w:rsidRPr="007E50D3" w:rsidRDefault="007E50D3" w:rsidP="007E50D3">
            <w:pPr>
              <w:rPr>
                <w:sz w:val="16"/>
                <w:szCs w:val="16"/>
                <w:lang w:val="de-DE"/>
              </w:rPr>
            </w:pPr>
          </w:p>
          <w:p w14:paraId="6BC24031" w14:textId="77777777" w:rsidR="007E50D3" w:rsidRPr="007E50D3" w:rsidRDefault="007E50D3" w:rsidP="007E50D3">
            <w:pPr>
              <w:rPr>
                <w:b/>
                <w:bCs/>
                <w:sz w:val="16"/>
                <w:szCs w:val="16"/>
                <w:lang w:val="de-DE"/>
              </w:rPr>
            </w:pPr>
            <w:r w:rsidRPr="007E50D3">
              <w:rPr>
                <w:b/>
                <w:bCs/>
                <w:sz w:val="16"/>
                <w:szCs w:val="16"/>
                <w:lang w:val="de-DE"/>
              </w:rPr>
              <w:t>Öffnungszeiten</w:t>
            </w:r>
          </w:p>
          <w:p w14:paraId="16257F21" w14:textId="77777777" w:rsidR="00436444" w:rsidRDefault="007E50D3" w:rsidP="007E50D3">
            <w:pPr>
              <w:rPr>
                <w:sz w:val="16"/>
                <w:szCs w:val="16"/>
                <w:lang w:val="de-DE"/>
              </w:rPr>
            </w:pPr>
            <w:r w:rsidRPr="007E50D3">
              <w:rPr>
                <w:sz w:val="16"/>
                <w:szCs w:val="16"/>
                <w:lang w:val="de-DE"/>
              </w:rPr>
              <w:t>Di-So 10-17 Uhr</w:t>
            </w:r>
          </w:p>
          <w:p w14:paraId="378ADB0C" w14:textId="77777777" w:rsidR="007E50D3" w:rsidRDefault="0068327F" w:rsidP="007E50D3">
            <w:pPr>
              <w:rPr>
                <w:sz w:val="16"/>
                <w:szCs w:val="16"/>
                <w:lang w:val="de-DE"/>
              </w:rPr>
            </w:pPr>
            <w:r>
              <w:rPr>
                <w:sz w:val="16"/>
                <w:szCs w:val="16"/>
                <w:lang w:val="de-DE"/>
              </w:rPr>
              <w:t xml:space="preserve">Do </w:t>
            </w:r>
            <w:r w:rsidR="007E50D3" w:rsidRPr="007E50D3">
              <w:rPr>
                <w:sz w:val="16"/>
                <w:szCs w:val="16"/>
                <w:lang w:val="de-DE"/>
              </w:rPr>
              <w:t>10-20 Uhr</w:t>
            </w:r>
          </w:p>
          <w:p w14:paraId="65022ED4" w14:textId="77777777" w:rsidR="007E50D3" w:rsidRPr="007E50D3" w:rsidRDefault="007E50D3" w:rsidP="007E50D3">
            <w:pPr>
              <w:rPr>
                <w:sz w:val="16"/>
                <w:szCs w:val="16"/>
                <w:lang w:val="de-DE"/>
              </w:rPr>
            </w:pPr>
          </w:p>
        </w:tc>
      </w:tr>
      <w:tr w:rsidR="007E50D3" w:rsidRPr="001C765D" w14:paraId="78334EAF" w14:textId="77777777" w:rsidTr="007E50D3">
        <w:trPr>
          <w:trHeight w:val="7081"/>
        </w:trPr>
        <w:tc>
          <w:tcPr>
            <w:tcW w:w="7366" w:type="dxa"/>
            <w:vMerge/>
          </w:tcPr>
          <w:p w14:paraId="5882D036" w14:textId="77777777" w:rsidR="007E50D3" w:rsidRPr="001C765D" w:rsidRDefault="007E50D3" w:rsidP="00297004">
            <w:pPr>
              <w:rPr>
                <w:sz w:val="28"/>
                <w:szCs w:val="28"/>
                <w:lang w:val="de-DE"/>
              </w:rPr>
            </w:pPr>
          </w:p>
        </w:tc>
        <w:tc>
          <w:tcPr>
            <w:tcW w:w="2794" w:type="dxa"/>
          </w:tcPr>
          <w:p w14:paraId="2D7A7C5D" w14:textId="77777777" w:rsidR="007E50D3" w:rsidRPr="007E50D3" w:rsidRDefault="007E50D3" w:rsidP="007E50D3">
            <w:pPr>
              <w:rPr>
                <w:rFonts w:cs="Arial"/>
                <w:b/>
                <w:bCs/>
                <w:sz w:val="16"/>
                <w:szCs w:val="16"/>
              </w:rPr>
            </w:pPr>
            <w:r w:rsidRPr="007E50D3">
              <w:rPr>
                <w:rFonts w:cs="Arial"/>
                <w:b/>
                <w:bCs/>
                <w:sz w:val="16"/>
                <w:szCs w:val="16"/>
              </w:rPr>
              <w:t>Pressekontakt</w:t>
            </w:r>
          </w:p>
          <w:p w14:paraId="4F01BFF8" w14:textId="77777777" w:rsidR="007E50D3" w:rsidRPr="007E50D3" w:rsidRDefault="007E50D3" w:rsidP="007E50D3">
            <w:pPr>
              <w:rPr>
                <w:rFonts w:cs="Arial"/>
                <w:b/>
                <w:bCs/>
                <w:sz w:val="16"/>
                <w:szCs w:val="16"/>
              </w:rPr>
            </w:pPr>
          </w:p>
          <w:p w14:paraId="112E722D" w14:textId="1B490F4E" w:rsidR="007E50D3" w:rsidRPr="007E50D3" w:rsidRDefault="004E1EA7" w:rsidP="007E50D3">
            <w:pPr>
              <w:rPr>
                <w:rFonts w:cs="Arial"/>
                <w:b/>
                <w:bCs/>
                <w:sz w:val="16"/>
                <w:szCs w:val="16"/>
              </w:rPr>
            </w:pPr>
            <w:r>
              <w:rPr>
                <w:rFonts w:cs="Arial"/>
                <w:b/>
                <w:bCs/>
                <w:sz w:val="16"/>
                <w:szCs w:val="16"/>
              </w:rPr>
              <w:t>Nadine Sakotic</w:t>
            </w:r>
          </w:p>
          <w:p w14:paraId="3DDEDD19" w14:textId="77777777" w:rsidR="007E50D3" w:rsidRPr="007E50D3" w:rsidRDefault="007E50D3" w:rsidP="007E50D3">
            <w:pPr>
              <w:rPr>
                <w:rFonts w:cs="Arial"/>
                <w:sz w:val="16"/>
                <w:szCs w:val="16"/>
              </w:rPr>
            </w:pPr>
            <w:r w:rsidRPr="007E50D3">
              <w:rPr>
                <w:rFonts w:cs="Arial"/>
                <w:sz w:val="16"/>
                <w:szCs w:val="16"/>
              </w:rPr>
              <w:t>Leitung Kommunikation</w:t>
            </w:r>
          </w:p>
          <w:p w14:paraId="29D4DD21" w14:textId="77777777" w:rsidR="007E50D3" w:rsidRPr="007E50D3" w:rsidRDefault="007E50D3" w:rsidP="007E50D3">
            <w:pPr>
              <w:rPr>
                <w:rFonts w:cs="Arial"/>
                <w:sz w:val="16"/>
                <w:szCs w:val="16"/>
              </w:rPr>
            </w:pPr>
            <w:r w:rsidRPr="007E50D3">
              <w:rPr>
                <w:rFonts w:cs="Arial"/>
                <w:sz w:val="16"/>
                <w:szCs w:val="16"/>
              </w:rPr>
              <w:t>Museumstrasse 32</w:t>
            </w:r>
          </w:p>
          <w:p w14:paraId="6633F4AE" w14:textId="77777777" w:rsidR="007E50D3" w:rsidRPr="007E50D3" w:rsidRDefault="007E50D3" w:rsidP="007E50D3">
            <w:pPr>
              <w:rPr>
                <w:rFonts w:cs="Arial"/>
                <w:sz w:val="16"/>
                <w:szCs w:val="16"/>
              </w:rPr>
            </w:pPr>
            <w:r w:rsidRPr="007E50D3">
              <w:rPr>
                <w:rFonts w:cs="Arial"/>
                <w:sz w:val="16"/>
                <w:szCs w:val="16"/>
              </w:rPr>
              <w:t>9000 St.Gallen</w:t>
            </w:r>
          </w:p>
          <w:p w14:paraId="723EB22A" w14:textId="77777777" w:rsidR="007E50D3" w:rsidRPr="007E50D3" w:rsidRDefault="007E50D3" w:rsidP="007E50D3">
            <w:pPr>
              <w:rPr>
                <w:rFonts w:cs="Arial"/>
                <w:sz w:val="16"/>
                <w:szCs w:val="16"/>
              </w:rPr>
            </w:pPr>
            <w:r w:rsidRPr="007E50D3">
              <w:rPr>
                <w:rFonts w:cs="Arial"/>
                <w:sz w:val="16"/>
                <w:szCs w:val="16"/>
              </w:rPr>
              <w:t>T +41 71 242 06 84</w:t>
            </w:r>
          </w:p>
          <w:p w14:paraId="6A45F83B" w14:textId="77777777" w:rsidR="007E50D3" w:rsidRPr="007E50D3" w:rsidRDefault="007E50D3" w:rsidP="007E50D3">
            <w:pPr>
              <w:rPr>
                <w:rFonts w:cs="Arial"/>
                <w:sz w:val="16"/>
                <w:szCs w:val="16"/>
              </w:rPr>
            </w:pPr>
          </w:p>
          <w:p w14:paraId="1950DCC2" w14:textId="77777777" w:rsidR="007E50D3" w:rsidRPr="007E50D3" w:rsidRDefault="007E50D3" w:rsidP="007E50D3">
            <w:pPr>
              <w:rPr>
                <w:rFonts w:cs="Arial"/>
                <w:sz w:val="16"/>
                <w:szCs w:val="16"/>
              </w:rPr>
            </w:pPr>
            <w:hyperlink r:id="rId9" w:history="1">
              <w:r w:rsidRPr="007E50D3">
                <w:rPr>
                  <w:rStyle w:val="Hyperlink"/>
                  <w:rFonts w:cs="Arial"/>
                  <w:color w:val="auto"/>
                  <w:sz w:val="16"/>
                  <w:szCs w:val="16"/>
                  <w:u w:val="none"/>
                </w:rPr>
                <w:t>kommunikation@kunstmuseumsg.ch</w:t>
              </w:r>
            </w:hyperlink>
          </w:p>
          <w:p w14:paraId="4E31B27A" w14:textId="77777777" w:rsidR="007E50D3" w:rsidRPr="007E50D3" w:rsidRDefault="007E50D3" w:rsidP="007E50D3">
            <w:pPr>
              <w:rPr>
                <w:rFonts w:cs="Arial"/>
                <w:sz w:val="16"/>
                <w:szCs w:val="16"/>
                <w:lang w:val="en-GB"/>
              </w:rPr>
            </w:pPr>
            <w:hyperlink r:id="rId10" w:history="1">
              <w:r w:rsidRPr="007E50D3">
                <w:rPr>
                  <w:rStyle w:val="Hyperlink"/>
                  <w:rFonts w:cs="Arial"/>
                  <w:color w:val="auto"/>
                  <w:sz w:val="16"/>
                  <w:szCs w:val="16"/>
                  <w:u w:val="none"/>
                  <w:lang w:val="en-GB"/>
                </w:rPr>
                <w:t>kunstmuseumsg.ch</w:t>
              </w:r>
            </w:hyperlink>
          </w:p>
          <w:p w14:paraId="6398CE68" w14:textId="77777777" w:rsidR="007E50D3" w:rsidRPr="007E50D3" w:rsidRDefault="007E50D3" w:rsidP="007E50D3">
            <w:pPr>
              <w:rPr>
                <w:sz w:val="16"/>
                <w:szCs w:val="16"/>
                <w:lang w:val="de-DE"/>
              </w:rPr>
            </w:pPr>
          </w:p>
        </w:tc>
      </w:tr>
    </w:tbl>
    <w:p w14:paraId="635E86C9" w14:textId="77777777" w:rsidR="007E50D3" w:rsidRDefault="007E50D3" w:rsidP="003B4E23"/>
    <w:p w14:paraId="3C65A68F" w14:textId="77777777" w:rsidR="007E50D3" w:rsidRDefault="007E50D3">
      <w:r>
        <w:br w:type="page"/>
      </w:r>
    </w:p>
    <w:p w14:paraId="22B3981D" w14:textId="77777777" w:rsidR="007E50D3" w:rsidRPr="007E50D3" w:rsidRDefault="007E50D3" w:rsidP="007E50D3">
      <w:pPr>
        <w:pStyle w:val="berschrift1ohneNummer"/>
        <w:rPr>
          <w:lang w:val="de-DE"/>
        </w:rPr>
      </w:pPr>
      <w:r w:rsidRPr="001C765D">
        <w:rPr>
          <w:lang w:val="de-DE"/>
        </w:rPr>
        <w:lastRenderedPageBreak/>
        <w:t>Factsheet</w:t>
      </w:r>
    </w:p>
    <w:p w14:paraId="5EDF540B" w14:textId="4DCD81DB" w:rsidR="00436444" w:rsidRPr="00EB6D96" w:rsidRDefault="00AE2B8B" w:rsidP="00436444">
      <w:pPr>
        <w:pStyle w:val="berschrift2ohneNummer"/>
        <w:rPr>
          <w:lang w:val="de-DE"/>
        </w:rPr>
      </w:pPr>
      <w:r>
        <w:rPr>
          <w:lang w:val="de-DE"/>
        </w:rPr>
        <w:t>LA RESERVOIR – Heimspiel 2024</w:t>
      </w:r>
    </w:p>
    <w:p w14:paraId="38A81D16" w14:textId="77777777" w:rsidR="007E50D3" w:rsidRPr="001C765D" w:rsidRDefault="007E50D3" w:rsidP="007E50D3">
      <w:pPr>
        <w:spacing w:after="0"/>
        <w:rPr>
          <w:sz w:val="28"/>
          <w:szCs w:val="28"/>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7E50D3" w:rsidRPr="000F6F9E" w14:paraId="2A860DC3" w14:textId="77777777" w:rsidTr="00297004">
        <w:tc>
          <w:tcPr>
            <w:tcW w:w="2410" w:type="dxa"/>
          </w:tcPr>
          <w:p w14:paraId="2470AED5" w14:textId="77777777" w:rsidR="007E50D3" w:rsidRPr="003B52E4" w:rsidRDefault="007E50D3" w:rsidP="00772926">
            <w:pPr>
              <w:ind w:left="-104"/>
              <w:rPr>
                <w:lang w:val="de-DE"/>
              </w:rPr>
            </w:pPr>
            <w:r w:rsidRPr="003B52E4">
              <w:t>Ausstellungsdauer</w:t>
            </w:r>
          </w:p>
        </w:tc>
        <w:tc>
          <w:tcPr>
            <w:tcW w:w="6652" w:type="dxa"/>
          </w:tcPr>
          <w:p w14:paraId="11EFF30E" w14:textId="1D94129B" w:rsidR="00436444" w:rsidRPr="003B52E4" w:rsidRDefault="00AE2B8B" w:rsidP="00436444">
            <w:pPr>
              <w:rPr>
                <w:lang w:val="de-DE"/>
              </w:rPr>
            </w:pPr>
            <w:r>
              <w:rPr>
                <w:lang w:val="de-DE"/>
              </w:rPr>
              <w:t>14</w:t>
            </w:r>
            <w:r w:rsidR="00436444" w:rsidRPr="003B52E4">
              <w:rPr>
                <w:lang w:val="de-DE"/>
              </w:rPr>
              <w:t xml:space="preserve">. </w:t>
            </w:r>
            <w:r>
              <w:rPr>
                <w:lang w:val="de-DE"/>
              </w:rPr>
              <w:t>Dezember 2024</w:t>
            </w:r>
            <w:r w:rsidR="00436444" w:rsidRPr="003B52E4">
              <w:rPr>
                <w:lang w:val="de-DE"/>
              </w:rPr>
              <w:t xml:space="preserve"> – </w:t>
            </w:r>
            <w:r>
              <w:rPr>
                <w:lang w:val="de-DE"/>
              </w:rPr>
              <w:t>2. März 2025</w:t>
            </w:r>
          </w:p>
          <w:p w14:paraId="3D4C131D" w14:textId="77777777" w:rsidR="00E35690" w:rsidRPr="003B52E4" w:rsidRDefault="00E35690" w:rsidP="007E50D3">
            <w:pPr>
              <w:rPr>
                <w:lang w:val="de-DE"/>
              </w:rPr>
            </w:pPr>
          </w:p>
        </w:tc>
      </w:tr>
      <w:tr w:rsidR="007E50D3" w:rsidRPr="000F6F9E" w14:paraId="24A7FF9F" w14:textId="77777777" w:rsidTr="00297004">
        <w:tc>
          <w:tcPr>
            <w:tcW w:w="2410" w:type="dxa"/>
          </w:tcPr>
          <w:p w14:paraId="73CABD97" w14:textId="77777777" w:rsidR="007E50D3" w:rsidRPr="003B52E4" w:rsidRDefault="007E50D3" w:rsidP="00772926">
            <w:pPr>
              <w:ind w:left="-104"/>
              <w:rPr>
                <w:lang w:val="de-DE"/>
              </w:rPr>
            </w:pPr>
            <w:r w:rsidRPr="003B52E4">
              <w:t>Ausstellungsort</w:t>
            </w:r>
          </w:p>
        </w:tc>
        <w:tc>
          <w:tcPr>
            <w:tcW w:w="6652" w:type="dxa"/>
          </w:tcPr>
          <w:p w14:paraId="43D83C32" w14:textId="77777777" w:rsidR="007E50D3" w:rsidRPr="003B52E4" w:rsidRDefault="007E50D3" w:rsidP="007E50D3">
            <w:pPr>
              <w:rPr>
                <w:lang w:val="de-DE"/>
              </w:rPr>
            </w:pPr>
            <w:r w:rsidRPr="003B52E4">
              <w:rPr>
                <w:lang w:val="de-DE"/>
              </w:rPr>
              <w:t>Kunstmuseum St.Gallen</w:t>
            </w:r>
          </w:p>
          <w:p w14:paraId="598A2B32" w14:textId="77777777" w:rsidR="007E50D3" w:rsidRPr="003B52E4" w:rsidRDefault="007E50D3" w:rsidP="007E50D3">
            <w:pPr>
              <w:rPr>
                <w:lang w:val="de-DE"/>
              </w:rPr>
            </w:pPr>
          </w:p>
        </w:tc>
      </w:tr>
      <w:tr w:rsidR="007E50D3" w:rsidRPr="000F6F9E" w14:paraId="14B71D07" w14:textId="77777777" w:rsidTr="00297004">
        <w:tc>
          <w:tcPr>
            <w:tcW w:w="2410" w:type="dxa"/>
          </w:tcPr>
          <w:p w14:paraId="5C064429" w14:textId="77777777" w:rsidR="007E50D3" w:rsidRPr="003B52E4" w:rsidRDefault="007E50D3" w:rsidP="00772926">
            <w:pPr>
              <w:ind w:left="-104"/>
              <w:rPr>
                <w:lang w:val="de-DE"/>
              </w:rPr>
            </w:pPr>
            <w:r w:rsidRPr="003B52E4">
              <w:t>Medienorientierung</w:t>
            </w:r>
          </w:p>
        </w:tc>
        <w:tc>
          <w:tcPr>
            <w:tcW w:w="6652" w:type="dxa"/>
          </w:tcPr>
          <w:p w14:paraId="7771CB15" w14:textId="39339DE5" w:rsidR="00436444" w:rsidRPr="003B52E4" w:rsidRDefault="00AE2B8B" w:rsidP="00436444">
            <w:pPr>
              <w:rPr>
                <w:lang w:val="de-DE"/>
              </w:rPr>
            </w:pPr>
            <w:r>
              <w:rPr>
                <w:lang w:val="de-DE"/>
              </w:rPr>
              <w:t>13</w:t>
            </w:r>
            <w:r w:rsidR="00436444" w:rsidRPr="003B52E4">
              <w:rPr>
                <w:lang w:val="de-DE"/>
              </w:rPr>
              <w:t xml:space="preserve">. </w:t>
            </w:r>
            <w:r>
              <w:rPr>
                <w:lang w:val="de-DE"/>
              </w:rPr>
              <w:t>Dezember</w:t>
            </w:r>
            <w:r w:rsidR="00436444" w:rsidRPr="003B52E4">
              <w:rPr>
                <w:lang w:val="de-DE"/>
              </w:rPr>
              <w:t xml:space="preserve"> </w:t>
            </w:r>
            <w:r>
              <w:rPr>
                <w:lang w:val="de-DE"/>
              </w:rPr>
              <w:t>2024</w:t>
            </w:r>
            <w:r w:rsidR="00436444" w:rsidRPr="003B52E4">
              <w:rPr>
                <w:lang w:val="de-DE"/>
              </w:rPr>
              <w:t xml:space="preserve">, </w:t>
            </w:r>
            <w:r>
              <w:rPr>
                <w:lang w:val="de-DE"/>
              </w:rPr>
              <w:t>10</w:t>
            </w:r>
            <w:r w:rsidR="00436444" w:rsidRPr="003B52E4">
              <w:rPr>
                <w:lang w:val="de-DE"/>
              </w:rPr>
              <w:t xml:space="preserve"> Uhr, </w:t>
            </w:r>
            <w:r w:rsidR="00436444">
              <w:rPr>
                <w:lang w:val="de-DE"/>
              </w:rPr>
              <w:t xml:space="preserve">Kunstmuseum </w:t>
            </w:r>
            <w:r w:rsidR="00436444" w:rsidRPr="003B52E4">
              <w:rPr>
                <w:lang w:val="de-DE"/>
              </w:rPr>
              <w:t>St.Gall</w:t>
            </w:r>
            <w:r w:rsidR="00A927A0">
              <w:rPr>
                <w:lang w:val="de-DE"/>
              </w:rPr>
              <w:t>en</w:t>
            </w:r>
          </w:p>
          <w:p w14:paraId="6388DDF0" w14:textId="77777777" w:rsidR="00E35690" w:rsidRPr="003B52E4" w:rsidRDefault="00E35690" w:rsidP="00E35690">
            <w:pPr>
              <w:rPr>
                <w:lang w:val="de-DE"/>
              </w:rPr>
            </w:pPr>
          </w:p>
        </w:tc>
      </w:tr>
      <w:tr w:rsidR="007E50D3" w:rsidRPr="000F6F9E" w14:paraId="2ACB062D" w14:textId="77777777" w:rsidTr="00297004">
        <w:tc>
          <w:tcPr>
            <w:tcW w:w="2410" w:type="dxa"/>
          </w:tcPr>
          <w:p w14:paraId="4FE14B0B" w14:textId="77777777" w:rsidR="007E50D3" w:rsidRPr="003B52E4" w:rsidRDefault="007E50D3" w:rsidP="00772926">
            <w:pPr>
              <w:ind w:left="-104"/>
              <w:rPr>
                <w:lang w:val="de-DE"/>
              </w:rPr>
            </w:pPr>
            <w:r w:rsidRPr="003B52E4">
              <w:t>Ausstellungseröffnung</w:t>
            </w:r>
          </w:p>
        </w:tc>
        <w:tc>
          <w:tcPr>
            <w:tcW w:w="6652" w:type="dxa"/>
          </w:tcPr>
          <w:p w14:paraId="1108B300" w14:textId="7148A9E2" w:rsidR="00436444" w:rsidRPr="003B52E4" w:rsidRDefault="00AE2B8B" w:rsidP="00436444">
            <w:pPr>
              <w:rPr>
                <w:lang w:val="de-DE"/>
              </w:rPr>
            </w:pPr>
            <w:r>
              <w:rPr>
                <w:lang w:val="de-DE"/>
              </w:rPr>
              <w:t>13</w:t>
            </w:r>
            <w:r w:rsidR="00436444" w:rsidRPr="003B52E4">
              <w:rPr>
                <w:lang w:val="de-DE"/>
              </w:rPr>
              <w:t xml:space="preserve">. </w:t>
            </w:r>
            <w:r>
              <w:rPr>
                <w:lang w:val="de-DE"/>
              </w:rPr>
              <w:t>Dezember</w:t>
            </w:r>
            <w:r w:rsidR="00436444" w:rsidRPr="003B52E4">
              <w:rPr>
                <w:lang w:val="de-DE"/>
              </w:rPr>
              <w:t xml:space="preserve"> </w:t>
            </w:r>
            <w:r>
              <w:rPr>
                <w:lang w:val="de-DE"/>
              </w:rPr>
              <w:t>2024</w:t>
            </w:r>
            <w:r w:rsidR="00436444" w:rsidRPr="003B52E4">
              <w:rPr>
                <w:lang w:val="de-DE"/>
              </w:rPr>
              <w:t xml:space="preserve">, </w:t>
            </w:r>
            <w:r>
              <w:rPr>
                <w:lang w:val="de-DE"/>
              </w:rPr>
              <w:t>19</w:t>
            </w:r>
            <w:r w:rsidR="00436444" w:rsidRPr="003B52E4">
              <w:rPr>
                <w:lang w:val="de-DE"/>
              </w:rPr>
              <w:t xml:space="preserve"> Uhr, </w:t>
            </w:r>
            <w:r w:rsidR="00436444">
              <w:rPr>
                <w:lang w:val="de-DE"/>
              </w:rPr>
              <w:t xml:space="preserve">Kunstmuseum </w:t>
            </w:r>
            <w:r w:rsidR="00436444" w:rsidRPr="003B52E4">
              <w:rPr>
                <w:lang w:val="de-DE"/>
              </w:rPr>
              <w:t>St.Gallen</w:t>
            </w:r>
          </w:p>
          <w:p w14:paraId="15C7BDDA" w14:textId="77777777" w:rsidR="007E50D3" w:rsidRPr="003B52E4" w:rsidRDefault="007E50D3" w:rsidP="00E35690">
            <w:pPr>
              <w:rPr>
                <w:lang w:val="de-DE"/>
              </w:rPr>
            </w:pPr>
          </w:p>
        </w:tc>
      </w:tr>
      <w:tr w:rsidR="007E50D3" w:rsidRPr="000F6F9E" w14:paraId="271AF2BE" w14:textId="77777777" w:rsidTr="00297004">
        <w:tc>
          <w:tcPr>
            <w:tcW w:w="2410" w:type="dxa"/>
          </w:tcPr>
          <w:p w14:paraId="49B8A5BE" w14:textId="77777777" w:rsidR="007E50D3" w:rsidRPr="003B52E4" w:rsidRDefault="00253AC0" w:rsidP="00772926">
            <w:pPr>
              <w:ind w:left="-104"/>
              <w:rPr>
                <w:lang w:val="de-DE"/>
              </w:rPr>
            </w:pPr>
            <w:r>
              <w:rPr>
                <w:lang w:val="de-DE"/>
              </w:rPr>
              <w:t>Kuratiert von</w:t>
            </w:r>
          </w:p>
        </w:tc>
        <w:tc>
          <w:tcPr>
            <w:tcW w:w="6652" w:type="dxa"/>
          </w:tcPr>
          <w:p w14:paraId="4BBB491B" w14:textId="470C62EF" w:rsidR="007E50D3" w:rsidRDefault="00AE2B8B" w:rsidP="007E50D3">
            <w:pPr>
              <w:rPr>
                <w:lang w:val="de-DE"/>
              </w:rPr>
            </w:pPr>
            <w:r>
              <w:rPr>
                <w:lang w:val="de-DE"/>
              </w:rPr>
              <w:t>Gianni Jetzer</w:t>
            </w:r>
            <w:r w:rsidR="003B3CE6">
              <w:rPr>
                <w:lang w:val="de-DE"/>
              </w:rPr>
              <w:t xml:space="preserve"> und Lorenz Wiederkehr</w:t>
            </w:r>
          </w:p>
          <w:p w14:paraId="6AF07DE7" w14:textId="77777777" w:rsidR="00436444" w:rsidRPr="003B52E4" w:rsidRDefault="00436444" w:rsidP="007E50D3">
            <w:pPr>
              <w:rPr>
                <w:lang w:val="de-DE"/>
              </w:rPr>
            </w:pPr>
          </w:p>
        </w:tc>
      </w:tr>
      <w:tr w:rsidR="007E50D3" w:rsidRPr="000F6F9E" w14:paraId="3AA81186" w14:textId="77777777" w:rsidTr="00297004">
        <w:tc>
          <w:tcPr>
            <w:tcW w:w="2410" w:type="dxa"/>
          </w:tcPr>
          <w:p w14:paraId="4FDF252F" w14:textId="77777777" w:rsidR="007E50D3" w:rsidRPr="003B52E4" w:rsidRDefault="007E50D3" w:rsidP="00772926">
            <w:pPr>
              <w:ind w:left="-104"/>
              <w:rPr>
                <w:lang w:val="de-DE"/>
              </w:rPr>
            </w:pPr>
            <w:r w:rsidRPr="003B52E4">
              <w:rPr>
                <w:lang w:val="de-DE"/>
              </w:rPr>
              <w:t>Öffnungszeiten</w:t>
            </w:r>
          </w:p>
        </w:tc>
        <w:tc>
          <w:tcPr>
            <w:tcW w:w="6652" w:type="dxa"/>
          </w:tcPr>
          <w:p w14:paraId="3EA264D3" w14:textId="77777777" w:rsidR="00436444" w:rsidRDefault="007E50D3" w:rsidP="007E50D3">
            <w:r w:rsidRPr="003B52E4">
              <w:t>Dienstag-Sonntag 10-17 Uhr</w:t>
            </w:r>
          </w:p>
          <w:p w14:paraId="7702C9F1" w14:textId="77777777" w:rsidR="007E50D3" w:rsidRPr="003B52E4" w:rsidRDefault="0068327F" w:rsidP="007E50D3">
            <w:r>
              <w:t>Donnerstag</w:t>
            </w:r>
            <w:r w:rsidR="007E50D3" w:rsidRPr="003B52E4">
              <w:t xml:space="preserve"> 10-20 Uhr</w:t>
            </w:r>
          </w:p>
          <w:p w14:paraId="410A13D8" w14:textId="77777777" w:rsidR="007E50D3" w:rsidRPr="003B52E4" w:rsidRDefault="007E50D3" w:rsidP="007E50D3">
            <w:pPr>
              <w:rPr>
                <w:lang w:val="de-DE"/>
              </w:rPr>
            </w:pPr>
          </w:p>
        </w:tc>
      </w:tr>
      <w:tr w:rsidR="007E50D3" w:rsidRPr="000F6F9E" w14:paraId="54E64013" w14:textId="77777777" w:rsidTr="00297004">
        <w:tc>
          <w:tcPr>
            <w:tcW w:w="2410" w:type="dxa"/>
          </w:tcPr>
          <w:p w14:paraId="5CB5032A" w14:textId="77777777" w:rsidR="007E50D3" w:rsidRPr="003B52E4" w:rsidRDefault="007E50D3" w:rsidP="00772926">
            <w:pPr>
              <w:ind w:left="-104"/>
              <w:rPr>
                <w:lang w:val="de-DE"/>
              </w:rPr>
            </w:pPr>
            <w:r w:rsidRPr="003B52E4">
              <w:t>Pressekontakt</w:t>
            </w:r>
          </w:p>
        </w:tc>
        <w:tc>
          <w:tcPr>
            <w:tcW w:w="6652" w:type="dxa"/>
          </w:tcPr>
          <w:p w14:paraId="27475905" w14:textId="30F8F62E" w:rsidR="007E50D3" w:rsidRPr="007E50D3" w:rsidRDefault="00AE2B8B" w:rsidP="007E50D3">
            <w:r>
              <w:t>Nadine Sakotic</w:t>
            </w:r>
          </w:p>
          <w:p w14:paraId="772EEAD5" w14:textId="77777777" w:rsidR="007E50D3" w:rsidRPr="007E50D3" w:rsidRDefault="007E50D3" w:rsidP="007E50D3">
            <w:r w:rsidRPr="007E50D3">
              <w:t>T +41 71 242 06 84</w:t>
            </w:r>
          </w:p>
          <w:p w14:paraId="5DF3DB4C" w14:textId="77777777" w:rsidR="007E50D3" w:rsidRPr="007E50D3" w:rsidRDefault="007E50D3" w:rsidP="007E50D3"/>
          <w:p w14:paraId="6F30DE6E" w14:textId="77777777" w:rsidR="007E50D3" w:rsidRPr="007E50D3" w:rsidRDefault="007E50D3" w:rsidP="007E50D3">
            <w:pPr>
              <w:rPr>
                <w:szCs w:val="20"/>
              </w:rPr>
            </w:pPr>
            <w:hyperlink r:id="rId11" w:history="1">
              <w:r w:rsidRPr="007E50D3">
                <w:rPr>
                  <w:rStyle w:val="Hyperlink"/>
                  <w:color w:val="auto"/>
                  <w:szCs w:val="20"/>
                  <w:u w:val="none"/>
                </w:rPr>
                <w:t>kommunikation@kunstmuseumsg.ch</w:t>
              </w:r>
            </w:hyperlink>
            <w:r w:rsidRPr="007E50D3">
              <w:rPr>
                <w:szCs w:val="20"/>
              </w:rPr>
              <w:t xml:space="preserve"> </w:t>
            </w:r>
          </w:p>
          <w:p w14:paraId="40D20A69" w14:textId="77777777" w:rsidR="007E50D3" w:rsidRPr="007E50D3" w:rsidRDefault="007E50D3" w:rsidP="007E50D3"/>
        </w:tc>
      </w:tr>
      <w:tr w:rsidR="007E50D3" w:rsidRPr="000F6F9E" w14:paraId="7A294348" w14:textId="77777777" w:rsidTr="00297004">
        <w:tc>
          <w:tcPr>
            <w:tcW w:w="2410" w:type="dxa"/>
          </w:tcPr>
          <w:p w14:paraId="20350241" w14:textId="77777777" w:rsidR="007E50D3" w:rsidRPr="003B52E4" w:rsidRDefault="007E50D3" w:rsidP="00772926">
            <w:pPr>
              <w:ind w:left="-104"/>
            </w:pPr>
            <w:r w:rsidRPr="003B52E4">
              <w:t>Website</w:t>
            </w:r>
          </w:p>
        </w:tc>
        <w:tc>
          <w:tcPr>
            <w:tcW w:w="6652" w:type="dxa"/>
          </w:tcPr>
          <w:p w14:paraId="2CA439ED" w14:textId="77777777" w:rsidR="007E50D3" w:rsidRPr="007E50D3" w:rsidRDefault="007E50D3" w:rsidP="007E50D3">
            <w:pPr>
              <w:rPr>
                <w:szCs w:val="20"/>
              </w:rPr>
            </w:pPr>
            <w:hyperlink r:id="rId12" w:history="1">
              <w:r w:rsidRPr="007E50D3">
                <w:rPr>
                  <w:rStyle w:val="Hyperlink"/>
                  <w:color w:val="auto"/>
                  <w:szCs w:val="20"/>
                  <w:u w:val="none"/>
                </w:rPr>
                <w:t>kunstmuseumsg.ch</w:t>
              </w:r>
            </w:hyperlink>
          </w:p>
          <w:p w14:paraId="334F096C" w14:textId="77777777" w:rsidR="007E50D3" w:rsidRPr="007E50D3" w:rsidRDefault="007E50D3" w:rsidP="007E50D3"/>
        </w:tc>
      </w:tr>
      <w:tr w:rsidR="00851B26" w:rsidRPr="000F6F9E" w14:paraId="306A5FDB" w14:textId="77777777" w:rsidTr="004E3530">
        <w:tc>
          <w:tcPr>
            <w:tcW w:w="2410" w:type="dxa"/>
          </w:tcPr>
          <w:p w14:paraId="1C071333" w14:textId="77777777" w:rsidR="00851B26" w:rsidRDefault="00851B26" w:rsidP="004E3530">
            <w:pPr>
              <w:ind w:left="-104"/>
            </w:pPr>
            <w:r>
              <w:t>Pressebilder</w:t>
            </w:r>
          </w:p>
          <w:p w14:paraId="567850AF" w14:textId="77777777" w:rsidR="00851B26" w:rsidRPr="003B52E4" w:rsidRDefault="00851B26" w:rsidP="004E3530">
            <w:pPr>
              <w:ind w:left="-104"/>
            </w:pPr>
          </w:p>
        </w:tc>
        <w:tc>
          <w:tcPr>
            <w:tcW w:w="6652" w:type="dxa"/>
          </w:tcPr>
          <w:p w14:paraId="60BC3C83" w14:textId="77777777" w:rsidR="00851B26" w:rsidRDefault="00851B26" w:rsidP="004E3530">
            <w:r w:rsidRPr="006E022F">
              <w:t>kunstmuseumsg.ch/presse</w:t>
            </w:r>
          </w:p>
        </w:tc>
      </w:tr>
    </w:tbl>
    <w:p w14:paraId="7BEC2E78" w14:textId="77777777" w:rsidR="003B4E23" w:rsidRDefault="003B4E23" w:rsidP="003B4E23">
      <w:pPr>
        <w:rPr>
          <w:sz w:val="28"/>
          <w:szCs w:val="28"/>
          <w:lang w:val="de-DE"/>
        </w:rPr>
      </w:pPr>
    </w:p>
    <w:p w14:paraId="2EBFB099" w14:textId="77777777" w:rsidR="00FF22A6" w:rsidRDefault="00AB590E" w:rsidP="00FF22A6">
      <w:pPr>
        <w:pStyle w:val="berschrift1ohneNummer"/>
        <w:rPr>
          <w:lang w:val="de-DE"/>
        </w:rPr>
      </w:pPr>
      <w:r>
        <w:rPr>
          <w:lang w:val="de-DE"/>
        </w:rPr>
        <w:t xml:space="preserve">Weitere </w:t>
      </w:r>
      <w:r w:rsidR="00FF22A6">
        <w:rPr>
          <w:lang w:val="de-DE"/>
        </w:rPr>
        <w:t>Ausstellungen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FF22A6" w:rsidRPr="000F6F9E" w14:paraId="57787B3B" w14:textId="77777777" w:rsidTr="00FF22A6">
        <w:tc>
          <w:tcPr>
            <w:tcW w:w="4678" w:type="dxa"/>
          </w:tcPr>
          <w:p w14:paraId="0AE6B2EE" w14:textId="77777777" w:rsidR="00FF22A6" w:rsidRPr="003B52E4" w:rsidRDefault="00FF22A6" w:rsidP="00851B26">
            <w:pPr>
              <w:ind w:left="-104"/>
            </w:pPr>
            <w:r>
              <w:t>Aktuell</w:t>
            </w:r>
            <w:r>
              <w:br/>
            </w:r>
            <w:hyperlink r:id="rId13" w:history="1">
              <w:r w:rsidRPr="00FF22A6">
                <w:rPr>
                  <w:rStyle w:val="Hyperlink"/>
                  <w:color w:val="auto"/>
                  <w:u w:val="none"/>
                </w:rPr>
                <w:t>kunstmuseumsg.ch/</w:t>
              </w:r>
              <w:proofErr w:type="spellStart"/>
              <w:r w:rsidRPr="00FF22A6">
                <w:rPr>
                  <w:rStyle w:val="Hyperlink"/>
                  <w:color w:val="auto"/>
                  <w:u w:val="none"/>
                </w:rPr>
                <w:t>ausstellungen</w:t>
              </w:r>
              <w:proofErr w:type="spellEnd"/>
            </w:hyperlink>
            <w:r w:rsidRPr="00FF22A6">
              <w:t xml:space="preserve"> </w:t>
            </w:r>
          </w:p>
        </w:tc>
        <w:tc>
          <w:tcPr>
            <w:tcW w:w="4394" w:type="dxa"/>
          </w:tcPr>
          <w:p w14:paraId="4F6B03AA" w14:textId="77777777" w:rsidR="00FF22A6" w:rsidRPr="007E50D3" w:rsidRDefault="00FF22A6" w:rsidP="00297004">
            <w:r w:rsidRPr="00FF22A6">
              <w:t>Vorschau</w:t>
            </w:r>
            <w:r w:rsidRPr="00FF22A6">
              <w:br/>
            </w:r>
            <w:hyperlink r:id="rId14" w:history="1">
              <w:r w:rsidRPr="00FF22A6">
                <w:rPr>
                  <w:rStyle w:val="Hyperlink"/>
                  <w:color w:val="auto"/>
                  <w:u w:val="none"/>
                </w:rPr>
                <w:t>kunstmuseumsg.ch/</w:t>
              </w:r>
              <w:proofErr w:type="spellStart"/>
              <w:r w:rsidRPr="00FF22A6">
                <w:rPr>
                  <w:rStyle w:val="Hyperlink"/>
                  <w:color w:val="auto"/>
                  <w:u w:val="none"/>
                </w:rPr>
                <w:t>vorschau</w:t>
              </w:r>
              <w:proofErr w:type="spellEnd"/>
            </w:hyperlink>
            <w:r w:rsidRPr="00FF22A6">
              <w:t xml:space="preserve"> </w:t>
            </w:r>
          </w:p>
        </w:tc>
      </w:tr>
    </w:tbl>
    <w:p w14:paraId="441C648B" w14:textId="77777777" w:rsidR="00FF22A6" w:rsidRPr="00FF22A6" w:rsidRDefault="00FF22A6" w:rsidP="00FF22A6">
      <w:pPr>
        <w:rPr>
          <w:lang w:val="de-DE"/>
        </w:rPr>
      </w:pPr>
    </w:p>
    <w:sectPr w:rsidR="00FF22A6" w:rsidRPr="00FF22A6" w:rsidSect="007E50D3">
      <w:footerReference w:type="default" r:id="rId15"/>
      <w:headerReference w:type="first" r:id="rId16"/>
      <w:footerReference w:type="first" r:id="rId17"/>
      <w:pgSz w:w="11906" w:h="16838"/>
      <w:pgMar w:top="238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0902F" w14:textId="77777777" w:rsidR="00A5288F" w:rsidRDefault="00A5288F" w:rsidP="009C749E">
      <w:r>
        <w:separator/>
      </w:r>
    </w:p>
  </w:endnote>
  <w:endnote w:type="continuationSeparator" w:id="0">
    <w:p w14:paraId="08A7B92D" w14:textId="77777777" w:rsidR="00A5288F" w:rsidRDefault="00A5288F" w:rsidP="009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202863582"/>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7C4D270B" w14:textId="77777777" w:rsidR="001041CF" w:rsidRDefault="001041CF">
            <w:pPr>
              <w:pStyle w:val="Fuzeile"/>
              <w:jc w:val="right"/>
              <w:rPr>
                <w:szCs w:val="20"/>
              </w:rPr>
            </w:pPr>
          </w:p>
          <w:p w14:paraId="36DFC3DD" w14:textId="77777777" w:rsidR="001041CF" w:rsidRPr="009C749E" w:rsidRDefault="001041CF">
            <w:pPr>
              <w:pStyle w:val="Fuzeile"/>
              <w:jc w:val="right"/>
              <w:rPr>
                <w:szCs w:val="20"/>
              </w:rPr>
            </w:pPr>
            <w:r w:rsidRPr="00DF6D69">
              <w:rPr>
                <w:szCs w:val="16"/>
              </w:rPr>
              <w:fldChar w:fldCharType="begin"/>
            </w:r>
            <w:r w:rsidRPr="00DF6D69">
              <w:rPr>
                <w:szCs w:val="16"/>
              </w:rPr>
              <w:instrText>PAGE</w:instrText>
            </w:r>
            <w:r w:rsidRPr="00DF6D69">
              <w:rPr>
                <w:szCs w:val="16"/>
              </w:rPr>
              <w:fldChar w:fldCharType="separate"/>
            </w:r>
            <w:r w:rsidRPr="00DF6D69">
              <w:rPr>
                <w:szCs w:val="16"/>
                <w:lang w:val="de-DE"/>
              </w:rPr>
              <w:t>2</w:t>
            </w:r>
            <w:r w:rsidRPr="00DF6D69">
              <w:rPr>
                <w:szCs w:val="16"/>
              </w:rPr>
              <w:fldChar w:fldCharType="end"/>
            </w:r>
            <w:r w:rsidRPr="00DF6D69">
              <w:rPr>
                <w:szCs w:val="16"/>
                <w:lang w:val="de-DE"/>
              </w:rPr>
              <w:t xml:space="preserve"> | </w:t>
            </w:r>
            <w:r w:rsidRPr="00DF6D69">
              <w:rPr>
                <w:szCs w:val="16"/>
              </w:rPr>
              <w:fldChar w:fldCharType="begin"/>
            </w:r>
            <w:r w:rsidRPr="00DF6D69">
              <w:rPr>
                <w:szCs w:val="16"/>
              </w:rPr>
              <w:instrText>NUMPAGES</w:instrText>
            </w:r>
            <w:r w:rsidRPr="00DF6D69">
              <w:rPr>
                <w:szCs w:val="16"/>
              </w:rPr>
              <w:fldChar w:fldCharType="separate"/>
            </w:r>
            <w:r w:rsidRPr="00DF6D69">
              <w:rPr>
                <w:szCs w:val="16"/>
                <w:lang w:val="de-DE"/>
              </w:rPr>
              <w:t>2</w:t>
            </w:r>
            <w:r w:rsidRPr="00DF6D69">
              <w:rPr>
                <w:szCs w:val="16"/>
              </w:rPr>
              <w:fldChar w:fldCharType="end"/>
            </w:r>
          </w:p>
        </w:sdtContent>
      </w:sdt>
    </w:sdtContent>
  </w:sdt>
  <w:p w14:paraId="4169BA4B" w14:textId="77777777" w:rsidR="001041CF" w:rsidRPr="009C749E" w:rsidRDefault="001041CF" w:rsidP="00067678">
    <w:pPr>
      <w:pStyle w:val="Fuzeile"/>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871941"/>
      <w:docPartObj>
        <w:docPartGallery w:val="Page Numbers (Bottom of Page)"/>
        <w:docPartUnique/>
      </w:docPartObj>
    </w:sdtPr>
    <w:sdtEndPr>
      <w:rPr>
        <w:szCs w:val="16"/>
      </w:rPr>
    </w:sdtEndPr>
    <w:sdtContent>
      <w:p w14:paraId="5B62673E" w14:textId="77777777" w:rsidR="003B4E23" w:rsidRDefault="003B4E23">
        <w:pPr>
          <w:pStyle w:val="Fuzeile"/>
          <w:jc w:val="right"/>
        </w:pPr>
      </w:p>
      <w:sdt>
        <w:sdtPr>
          <w:rPr>
            <w:szCs w:val="16"/>
          </w:rPr>
          <w:id w:val="-1056234252"/>
          <w:docPartObj>
            <w:docPartGallery w:val="Page Numbers (Top of Page)"/>
            <w:docPartUnique/>
          </w:docPartObj>
        </w:sdtPr>
        <w:sdtEndPr/>
        <w:sdtContent>
          <w:p w14:paraId="691F8DA3" w14:textId="77777777" w:rsidR="003B4E23" w:rsidRPr="00FF22A6" w:rsidRDefault="003B4E23">
            <w:pPr>
              <w:pStyle w:val="Fuzeile"/>
              <w:jc w:val="right"/>
              <w:rPr>
                <w:szCs w:val="16"/>
              </w:rPr>
            </w:pPr>
            <w:r w:rsidRPr="00FF22A6">
              <w:rPr>
                <w:b/>
                <w:bCs/>
                <w:szCs w:val="16"/>
              </w:rPr>
              <w:fldChar w:fldCharType="begin"/>
            </w:r>
            <w:r w:rsidRPr="00FF22A6">
              <w:rPr>
                <w:b/>
                <w:bCs/>
                <w:szCs w:val="16"/>
              </w:rPr>
              <w:instrText>PAGE</w:instrText>
            </w:r>
            <w:r w:rsidRPr="00FF22A6">
              <w:rPr>
                <w:b/>
                <w:bCs/>
                <w:szCs w:val="16"/>
              </w:rPr>
              <w:fldChar w:fldCharType="separate"/>
            </w:r>
            <w:r w:rsidRPr="00FF22A6">
              <w:rPr>
                <w:b/>
                <w:bCs/>
                <w:szCs w:val="16"/>
                <w:lang w:val="de-DE"/>
              </w:rPr>
              <w:t>2</w:t>
            </w:r>
            <w:r w:rsidRPr="00FF22A6">
              <w:rPr>
                <w:b/>
                <w:bCs/>
                <w:szCs w:val="16"/>
              </w:rPr>
              <w:fldChar w:fldCharType="end"/>
            </w:r>
            <w:r w:rsidRPr="00FF22A6">
              <w:rPr>
                <w:szCs w:val="16"/>
                <w:lang w:val="de-DE"/>
              </w:rPr>
              <w:t xml:space="preserve"> | </w:t>
            </w:r>
            <w:r w:rsidRPr="00FF22A6">
              <w:rPr>
                <w:b/>
                <w:bCs/>
                <w:szCs w:val="16"/>
              </w:rPr>
              <w:fldChar w:fldCharType="begin"/>
            </w:r>
            <w:r w:rsidRPr="00FF22A6">
              <w:rPr>
                <w:b/>
                <w:bCs/>
                <w:szCs w:val="16"/>
              </w:rPr>
              <w:instrText>NUMPAGES</w:instrText>
            </w:r>
            <w:r w:rsidRPr="00FF22A6">
              <w:rPr>
                <w:b/>
                <w:bCs/>
                <w:szCs w:val="16"/>
              </w:rPr>
              <w:fldChar w:fldCharType="separate"/>
            </w:r>
            <w:r w:rsidRPr="00FF22A6">
              <w:rPr>
                <w:b/>
                <w:bCs/>
                <w:szCs w:val="16"/>
                <w:lang w:val="de-DE"/>
              </w:rPr>
              <w:t>2</w:t>
            </w:r>
            <w:r w:rsidRPr="00FF22A6">
              <w:rPr>
                <w:b/>
                <w:bCs/>
                <w:szCs w:val="16"/>
              </w:rPr>
              <w:fldChar w:fldCharType="end"/>
            </w:r>
          </w:p>
        </w:sdtContent>
      </w:sdt>
    </w:sdtContent>
  </w:sdt>
  <w:p w14:paraId="7A89976E" w14:textId="77777777" w:rsidR="003B4E23" w:rsidRDefault="003B4E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7659B" w14:textId="77777777" w:rsidR="00A5288F" w:rsidRDefault="00A5288F" w:rsidP="009C749E">
      <w:r>
        <w:separator/>
      </w:r>
    </w:p>
  </w:footnote>
  <w:footnote w:type="continuationSeparator" w:id="0">
    <w:p w14:paraId="5BCB05E1" w14:textId="77777777" w:rsidR="00A5288F" w:rsidRDefault="00A5288F" w:rsidP="009C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CF65" w14:textId="77777777" w:rsidR="007E50D3" w:rsidRDefault="000E32BF">
    <w:pPr>
      <w:pStyle w:val="Kopfzeile"/>
    </w:pPr>
    <w:r>
      <w:rPr>
        <w:noProof/>
      </w:rPr>
      <w:drawing>
        <wp:anchor distT="0" distB="0" distL="114300" distR="114300" simplePos="0" relativeHeight="251659264" behindDoc="0" locked="0" layoutInCell="1" allowOverlap="1" wp14:anchorId="5F792AE0" wp14:editId="466ECB09">
          <wp:simplePos x="0" y="0"/>
          <wp:positionH relativeFrom="column">
            <wp:posOffset>4529501</wp:posOffset>
          </wp:positionH>
          <wp:positionV relativeFrom="paragraph">
            <wp:posOffset>244387</wp:posOffset>
          </wp:positionV>
          <wp:extent cx="1080000" cy="567977"/>
          <wp:effectExtent l="0" t="0" r="6350" b="3810"/>
          <wp:wrapTopAndBottom/>
          <wp:docPr id="1" name="Grafik 1" descr="Ein Bild, das Text, Geschirr, Teller,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schirr, Teller,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679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D4B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ED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A9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487E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6EC5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81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EA8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A56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C6B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7DCA8E2"/>
    <w:lvl w:ilvl="0">
      <w:start w:val="2"/>
      <w:numFmt w:val="bullet"/>
      <w:pStyle w:val="Aufzhlungszeichen"/>
      <w:lvlText w:val="-"/>
      <w:lvlJc w:val="left"/>
      <w:pPr>
        <w:ind w:left="644" w:hanging="360"/>
      </w:pPr>
      <w:rPr>
        <w:rFonts w:ascii="ABC Whyte" w:eastAsiaTheme="minorHAnsi" w:hAnsi="ABC Whyte" w:cstheme="minorBidi" w:hint="default"/>
      </w:rPr>
    </w:lvl>
  </w:abstractNum>
  <w:abstractNum w:abstractNumId="10" w15:restartNumberingAfterBreak="0">
    <w:nsid w:val="009C208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BF3AED"/>
    <w:multiLevelType w:val="multilevel"/>
    <w:tmpl w:val="EECEF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A42D28"/>
    <w:multiLevelType w:val="hybridMultilevel"/>
    <w:tmpl w:val="5A8C46F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26A4B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3B4467A"/>
    <w:multiLevelType w:val="multilevel"/>
    <w:tmpl w:val="56542952"/>
    <w:numStyleLink w:val="berschriften-Gliederung"/>
  </w:abstractNum>
  <w:abstractNum w:abstractNumId="15" w15:restartNumberingAfterBreak="0">
    <w:nsid w:val="060224F5"/>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F16856"/>
    <w:multiLevelType w:val="multilevel"/>
    <w:tmpl w:val="05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4C6A60"/>
    <w:multiLevelType w:val="multilevel"/>
    <w:tmpl w:val="85F811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B25ECC"/>
    <w:multiLevelType w:val="hybridMultilevel"/>
    <w:tmpl w:val="2B0CDA4C"/>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4C0BE3"/>
    <w:multiLevelType w:val="hybridMultilevel"/>
    <w:tmpl w:val="7180C2A6"/>
    <w:lvl w:ilvl="0" w:tplc="D086533A">
      <w:start w:val="2"/>
      <w:numFmt w:val="bullet"/>
      <w:pStyle w:val="Listenabsatz"/>
      <w:lvlText w:val="-"/>
      <w:lvlJc w:val="left"/>
      <w:pPr>
        <w:ind w:left="720" w:hanging="360"/>
      </w:pPr>
      <w:rPr>
        <w:rFonts w:ascii="ABC Whyte" w:eastAsiaTheme="minorHAnsi" w:hAnsi="ABC Whyt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8215630"/>
    <w:multiLevelType w:val="multilevel"/>
    <w:tmpl w:val="C08E7786"/>
    <w:lvl w:ilvl="0">
      <w:start w:val="1"/>
      <w:numFmt w:val="decimal"/>
      <w:lvlText w:val="%1"/>
      <w:lvlJc w:val="left"/>
      <w:pPr>
        <w:ind w:left="432" w:hanging="432"/>
      </w:pPr>
    </w:lvl>
    <w:lvl w:ilvl="1">
      <w:start w:val="1"/>
      <w:numFmt w:val="decimal"/>
      <w:pStyle w:val="Verzeichnis5"/>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A25D49"/>
    <w:multiLevelType w:val="multilevel"/>
    <w:tmpl w:val="B0DEE990"/>
    <w:lvl w:ilvl="0">
      <w:start w:val="1"/>
      <w:numFmt w:val="decimal"/>
      <w:pStyle w:val="Verzeichnis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F4C6DB7"/>
    <w:multiLevelType w:val="multilevel"/>
    <w:tmpl w:val="A74CC2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5F4A36"/>
    <w:multiLevelType w:val="hybridMultilevel"/>
    <w:tmpl w:val="8F2AAE60"/>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F064BC"/>
    <w:multiLevelType w:val="multilevel"/>
    <w:tmpl w:val="D9DC543E"/>
    <w:lvl w:ilvl="0">
      <w:start w:val="1"/>
      <w:numFmt w:val="decimal"/>
      <w:pStyle w:val="Verzeichnis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8E56B7"/>
    <w:multiLevelType w:val="hybridMultilevel"/>
    <w:tmpl w:val="3E6C02AC"/>
    <w:lvl w:ilvl="0" w:tplc="A2AACB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2C476C6"/>
    <w:multiLevelType w:val="multilevel"/>
    <w:tmpl w:val="F4B0A9F2"/>
    <w:numStyleLink w:val="berschrift2alsKapitel"/>
  </w:abstractNum>
  <w:abstractNum w:abstractNumId="27" w15:restartNumberingAfterBreak="0">
    <w:nsid w:val="22E44FD6"/>
    <w:multiLevelType w:val="multilevel"/>
    <w:tmpl w:val="1B9216C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276D31F9"/>
    <w:multiLevelType w:val="hybridMultilevel"/>
    <w:tmpl w:val="B510DB0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7C031B9"/>
    <w:multiLevelType w:val="hybridMultilevel"/>
    <w:tmpl w:val="9EA83A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110AFE"/>
    <w:multiLevelType w:val="hybridMultilevel"/>
    <w:tmpl w:val="D4346888"/>
    <w:lvl w:ilvl="0" w:tplc="FFAAAF3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2F63B0"/>
    <w:multiLevelType w:val="hybridMultilevel"/>
    <w:tmpl w:val="3EF46586"/>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30C66D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783D74"/>
    <w:multiLevelType w:val="multilevel"/>
    <w:tmpl w:val="56542952"/>
    <w:styleLink w:val="berschriften-Gliederung"/>
    <w:lvl w:ilvl="0">
      <w:start w:val="1"/>
      <w:numFmt w:val="decimal"/>
      <w:lvlText w:val="%1"/>
      <w:lvlJc w:val="left"/>
      <w:pPr>
        <w:tabs>
          <w:tab w:val="num" w:pos="737"/>
        </w:tabs>
        <w:ind w:left="737" w:hanging="737"/>
      </w:pPr>
      <w:rPr>
        <w:rFonts w:ascii="ABC Whyte" w:hAnsi="ABC Whyte" w:hint="default"/>
        <w:b/>
        <w:i w:val="0"/>
        <w:sz w:val="32"/>
      </w:rPr>
    </w:lvl>
    <w:lvl w:ilvl="1">
      <w:start w:val="1"/>
      <w:numFmt w:val="decimal"/>
      <w:lvlText w:val="%1.%2"/>
      <w:lvlJc w:val="left"/>
      <w:pPr>
        <w:tabs>
          <w:tab w:val="num" w:pos="737"/>
        </w:tabs>
        <w:ind w:left="737" w:hanging="737"/>
      </w:pPr>
      <w:rPr>
        <w:rFonts w:ascii="ABC Whyte" w:hAnsi="ABC Whyte" w:hint="default"/>
        <w:b w:val="0"/>
        <w:i w:val="0"/>
        <w:sz w:val="32"/>
      </w:rPr>
    </w:lvl>
    <w:lvl w:ilvl="2">
      <w:start w:val="1"/>
      <w:numFmt w:val="decimal"/>
      <w:lvlText w:val="%1.%2.%3"/>
      <w:lvlJc w:val="left"/>
      <w:pPr>
        <w:tabs>
          <w:tab w:val="num" w:pos="737"/>
        </w:tabs>
        <w:ind w:left="737" w:hanging="737"/>
      </w:pPr>
      <w:rPr>
        <w:rFonts w:ascii="ABC Whyte" w:hAnsi="ABC Whyte" w:hint="default"/>
        <w:b w:val="0"/>
        <w:i w:val="0"/>
        <w:sz w:val="18"/>
        <w:u w:val="none"/>
      </w:rPr>
    </w:lvl>
    <w:lvl w:ilvl="3">
      <w:start w:val="1"/>
      <w:numFmt w:val="lowerLetter"/>
      <w:lvlText w:val="%4"/>
      <w:lvlJc w:val="left"/>
      <w:pPr>
        <w:tabs>
          <w:tab w:val="num" w:pos="737"/>
        </w:tabs>
        <w:ind w:left="737" w:hanging="737"/>
      </w:pPr>
      <w:rPr>
        <w:rFonts w:ascii="ABC Whyte" w:hAnsi="ABC Whyte" w:hint="default"/>
        <w:b w:val="0"/>
        <w:i w:val="0"/>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7E61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893F4D"/>
    <w:multiLevelType w:val="hybridMultilevel"/>
    <w:tmpl w:val="7230F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113582"/>
    <w:multiLevelType w:val="multilevel"/>
    <w:tmpl w:val="F4B0A9F2"/>
    <w:styleLink w:val="berschrift2alsKapitel"/>
    <w:lvl w:ilvl="0">
      <w:start w:val="1"/>
      <w:numFmt w:val="decimal"/>
      <w:suff w:val="nothing"/>
      <w:lvlText w:val="%1"/>
      <w:lvlJc w:val="left"/>
      <w:pPr>
        <w:ind w:left="284" w:hanging="284"/>
      </w:pPr>
      <w:rPr>
        <w:rFonts w:ascii="ABC Whyte" w:hAnsi="ABC Whyte"/>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CB718C"/>
    <w:multiLevelType w:val="hybridMultilevel"/>
    <w:tmpl w:val="90C4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C450B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0F95C9F"/>
    <w:multiLevelType w:val="hybridMultilevel"/>
    <w:tmpl w:val="0C626B8E"/>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2A6876"/>
    <w:multiLevelType w:val="hybridMultilevel"/>
    <w:tmpl w:val="8D849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FD0051"/>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B343FC"/>
    <w:multiLevelType w:val="hybridMultilevel"/>
    <w:tmpl w:val="A1F0EA6A"/>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1868272">
    <w:abstractNumId w:val="25"/>
  </w:num>
  <w:num w:numId="2" w16cid:durableId="2137337006">
    <w:abstractNumId w:val="40"/>
  </w:num>
  <w:num w:numId="3" w16cid:durableId="2068383013">
    <w:abstractNumId w:val="31"/>
  </w:num>
  <w:num w:numId="4" w16cid:durableId="440033233">
    <w:abstractNumId w:val="35"/>
  </w:num>
  <w:num w:numId="5" w16cid:durableId="34740340">
    <w:abstractNumId w:val="37"/>
  </w:num>
  <w:num w:numId="6" w16cid:durableId="354160482">
    <w:abstractNumId w:val="12"/>
  </w:num>
  <w:num w:numId="7" w16cid:durableId="875847374">
    <w:abstractNumId w:val="23"/>
  </w:num>
  <w:num w:numId="8" w16cid:durableId="934240964">
    <w:abstractNumId w:val="18"/>
  </w:num>
  <w:num w:numId="9" w16cid:durableId="1720057971">
    <w:abstractNumId w:val="28"/>
  </w:num>
  <w:num w:numId="10" w16cid:durableId="1390761127">
    <w:abstractNumId w:val="39"/>
  </w:num>
  <w:num w:numId="11" w16cid:durableId="473792352">
    <w:abstractNumId w:val="42"/>
  </w:num>
  <w:num w:numId="12" w16cid:durableId="514735287">
    <w:abstractNumId w:val="41"/>
  </w:num>
  <w:num w:numId="13" w16cid:durableId="1961496893">
    <w:abstractNumId w:val="15"/>
  </w:num>
  <w:num w:numId="14" w16cid:durableId="437483405">
    <w:abstractNumId w:val="30"/>
  </w:num>
  <w:num w:numId="15" w16cid:durableId="50813936">
    <w:abstractNumId w:val="36"/>
  </w:num>
  <w:num w:numId="16" w16cid:durableId="735519217">
    <w:abstractNumId w:val="26"/>
  </w:num>
  <w:num w:numId="17" w16cid:durableId="2010785072">
    <w:abstractNumId w:val="13"/>
  </w:num>
  <w:num w:numId="18" w16cid:durableId="116801383">
    <w:abstractNumId w:val="17"/>
  </w:num>
  <w:num w:numId="19" w16cid:durableId="1186362909">
    <w:abstractNumId w:val="14"/>
  </w:num>
  <w:num w:numId="20" w16cid:durableId="2133400360">
    <w:abstractNumId w:val="33"/>
  </w:num>
  <w:num w:numId="21" w16cid:durableId="668798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3016409">
    <w:abstractNumId w:val="29"/>
  </w:num>
  <w:num w:numId="23" w16cid:durableId="130488948">
    <w:abstractNumId w:val="34"/>
  </w:num>
  <w:num w:numId="24" w16cid:durableId="2062746400">
    <w:abstractNumId w:val="32"/>
  </w:num>
  <w:num w:numId="25" w16cid:durableId="1997997493">
    <w:abstractNumId w:val="22"/>
  </w:num>
  <w:num w:numId="26" w16cid:durableId="516041346">
    <w:abstractNumId w:val="9"/>
  </w:num>
  <w:num w:numId="27" w16cid:durableId="1683622685">
    <w:abstractNumId w:val="7"/>
  </w:num>
  <w:num w:numId="28" w16cid:durableId="113258565">
    <w:abstractNumId w:val="6"/>
  </w:num>
  <w:num w:numId="29" w16cid:durableId="584649096">
    <w:abstractNumId w:val="5"/>
  </w:num>
  <w:num w:numId="30" w16cid:durableId="351030830">
    <w:abstractNumId w:val="4"/>
  </w:num>
  <w:num w:numId="31" w16cid:durableId="437455284">
    <w:abstractNumId w:val="8"/>
  </w:num>
  <w:num w:numId="32" w16cid:durableId="1178928490">
    <w:abstractNumId w:val="3"/>
  </w:num>
  <w:num w:numId="33" w16cid:durableId="935020445">
    <w:abstractNumId w:val="2"/>
  </w:num>
  <w:num w:numId="34" w16cid:durableId="1658799895">
    <w:abstractNumId w:val="1"/>
  </w:num>
  <w:num w:numId="35" w16cid:durableId="602539854">
    <w:abstractNumId w:val="0"/>
  </w:num>
  <w:num w:numId="36" w16cid:durableId="19861613">
    <w:abstractNumId w:val="11"/>
  </w:num>
  <w:num w:numId="37" w16cid:durableId="233469580">
    <w:abstractNumId w:val="27"/>
  </w:num>
  <w:num w:numId="38" w16cid:durableId="744187448">
    <w:abstractNumId w:val="24"/>
  </w:num>
  <w:num w:numId="39" w16cid:durableId="906067286">
    <w:abstractNumId w:val="21"/>
  </w:num>
  <w:num w:numId="40" w16cid:durableId="2045980806">
    <w:abstractNumId w:val="16"/>
  </w:num>
  <w:num w:numId="41" w16cid:durableId="1740440283">
    <w:abstractNumId w:val="10"/>
  </w:num>
  <w:num w:numId="42" w16cid:durableId="2026394655">
    <w:abstractNumId w:val="38"/>
  </w:num>
  <w:num w:numId="43" w16cid:durableId="908265670">
    <w:abstractNumId w:val="20"/>
  </w:num>
  <w:num w:numId="44" w16cid:durableId="1457523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8F"/>
    <w:rsid w:val="00000615"/>
    <w:rsid w:val="00006BB3"/>
    <w:rsid w:val="00007F8D"/>
    <w:rsid w:val="000140A3"/>
    <w:rsid w:val="00027B0C"/>
    <w:rsid w:val="00037BE8"/>
    <w:rsid w:val="00045190"/>
    <w:rsid w:val="00045428"/>
    <w:rsid w:val="00046521"/>
    <w:rsid w:val="00046998"/>
    <w:rsid w:val="000474EF"/>
    <w:rsid w:val="0005424E"/>
    <w:rsid w:val="000624A1"/>
    <w:rsid w:val="00063F73"/>
    <w:rsid w:val="00067678"/>
    <w:rsid w:val="00071882"/>
    <w:rsid w:val="00072B22"/>
    <w:rsid w:val="000913F2"/>
    <w:rsid w:val="00095AB3"/>
    <w:rsid w:val="00095B59"/>
    <w:rsid w:val="000A0BEE"/>
    <w:rsid w:val="000A7986"/>
    <w:rsid w:val="000A7C21"/>
    <w:rsid w:val="000C738B"/>
    <w:rsid w:val="000D2CA0"/>
    <w:rsid w:val="000D3A2E"/>
    <w:rsid w:val="000D7CB9"/>
    <w:rsid w:val="000E32BF"/>
    <w:rsid w:val="000E5DA5"/>
    <w:rsid w:val="000E78D2"/>
    <w:rsid w:val="000E7F06"/>
    <w:rsid w:val="000F0943"/>
    <w:rsid w:val="000F13F6"/>
    <w:rsid w:val="000F6036"/>
    <w:rsid w:val="001041CF"/>
    <w:rsid w:val="00105ED5"/>
    <w:rsid w:val="001106D0"/>
    <w:rsid w:val="00114A3D"/>
    <w:rsid w:val="00120F6A"/>
    <w:rsid w:val="001251DE"/>
    <w:rsid w:val="00131123"/>
    <w:rsid w:val="00131355"/>
    <w:rsid w:val="00135269"/>
    <w:rsid w:val="00136A4F"/>
    <w:rsid w:val="00165C55"/>
    <w:rsid w:val="00171791"/>
    <w:rsid w:val="001753F0"/>
    <w:rsid w:val="001864D2"/>
    <w:rsid w:val="00193140"/>
    <w:rsid w:val="00196D01"/>
    <w:rsid w:val="001B3037"/>
    <w:rsid w:val="001C11AF"/>
    <w:rsid w:val="001C2A85"/>
    <w:rsid w:val="001C708B"/>
    <w:rsid w:val="001C7FF4"/>
    <w:rsid w:val="001D22FD"/>
    <w:rsid w:val="001E4FBE"/>
    <w:rsid w:val="001F28EC"/>
    <w:rsid w:val="001F31FF"/>
    <w:rsid w:val="001F75D9"/>
    <w:rsid w:val="0020088A"/>
    <w:rsid w:val="002018C5"/>
    <w:rsid w:val="0020292D"/>
    <w:rsid w:val="00213891"/>
    <w:rsid w:val="00213A1F"/>
    <w:rsid w:val="00214476"/>
    <w:rsid w:val="00221E08"/>
    <w:rsid w:val="00240F8E"/>
    <w:rsid w:val="002440BB"/>
    <w:rsid w:val="00247072"/>
    <w:rsid w:val="00253AC0"/>
    <w:rsid w:val="00254EE4"/>
    <w:rsid w:val="00265A17"/>
    <w:rsid w:val="00267211"/>
    <w:rsid w:val="00273D36"/>
    <w:rsid w:val="00280811"/>
    <w:rsid w:val="00284CC3"/>
    <w:rsid w:val="00286D58"/>
    <w:rsid w:val="002870BE"/>
    <w:rsid w:val="00294C44"/>
    <w:rsid w:val="002A148C"/>
    <w:rsid w:val="002A2C30"/>
    <w:rsid w:val="002A418B"/>
    <w:rsid w:val="002B0468"/>
    <w:rsid w:val="002B1FAD"/>
    <w:rsid w:val="002B32F0"/>
    <w:rsid w:val="002C3012"/>
    <w:rsid w:val="002D45D5"/>
    <w:rsid w:val="002D52BE"/>
    <w:rsid w:val="002D78CA"/>
    <w:rsid w:val="002E1BF1"/>
    <w:rsid w:val="002E4404"/>
    <w:rsid w:val="002E51DA"/>
    <w:rsid w:val="002E78DE"/>
    <w:rsid w:val="002F4C7E"/>
    <w:rsid w:val="00304119"/>
    <w:rsid w:val="00306207"/>
    <w:rsid w:val="00313761"/>
    <w:rsid w:val="00316757"/>
    <w:rsid w:val="00317B69"/>
    <w:rsid w:val="00326D99"/>
    <w:rsid w:val="00334328"/>
    <w:rsid w:val="003417D5"/>
    <w:rsid w:val="00341AA6"/>
    <w:rsid w:val="003462F8"/>
    <w:rsid w:val="00363839"/>
    <w:rsid w:val="003655F8"/>
    <w:rsid w:val="00365C27"/>
    <w:rsid w:val="003729CA"/>
    <w:rsid w:val="0038449B"/>
    <w:rsid w:val="00386C85"/>
    <w:rsid w:val="00390852"/>
    <w:rsid w:val="003A09DA"/>
    <w:rsid w:val="003B0947"/>
    <w:rsid w:val="003B3CE6"/>
    <w:rsid w:val="003B4188"/>
    <w:rsid w:val="003B49AC"/>
    <w:rsid w:val="003B4E23"/>
    <w:rsid w:val="003B6790"/>
    <w:rsid w:val="003C12C4"/>
    <w:rsid w:val="003E093C"/>
    <w:rsid w:val="003E144A"/>
    <w:rsid w:val="003E1FE8"/>
    <w:rsid w:val="003F0B1E"/>
    <w:rsid w:val="003F1C3E"/>
    <w:rsid w:val="00400200"/>
    <w:rsid w:val="00403FD1"/>
    <w:rsid w:val="00405790"/>
    <w:rsid w:val="0041521E"/>
    <w:rsid w:val="004171DB"/>
    <w:rsid w:val="00417F69"/>
    <w:rsid w:val="00421750"/>
    <w:rsid w:val="0042493E"/>
    <w:rsid w:val="004249C0"/>
    <w:rsid w:val="00427687"/>
    <w:rsid w:val="004317B2"/>
    <w:rsid w:val="00436444"/>
    <w:rsid w:val="00437497"/>
    <w:rsid w:val="004439E8"/>
    <w:rsid w:val="0044583D"/>
    <w:rsid w:val="0046023F"/>
    <w:rsid w:val="00467F39"/>
    <w:rsid w:val="004710C5"/>
    <w:rsid w:val="0047521F"/>
    <w:rsid w:val="0048079D"/>
    <w:rsid w:val="00481FD2"/>
    <w:rsid w:val="004A5793"/>
    <w:rsid w:val="004B200A"/>
    <w:rsid w:val="004B2846"/>
    <w:rsid w:val="004B2D86"/>
    <w:rsid w:val="004B50B6"/>
    <w:rsid w:val="004B5E66"/>
    <w:rsid w:val="004C120D"/>
    <w:rsid w:val="004C180B"/>
    <w:rsid w:val="004C24F3"/>
    <w:rsid w:val="004C4454"/>
    <w:rsid w:val="004C4CF2"/>
    <w:rsid w:val="004C5427"/>
    <w:rsid w:val="004D51EB"/>
    <w:rsid w:val="004E1EA7"/>
    <w:rsid w:val="004E2992"/>
    <w:rsid w:val="004E44A0"/>
    <w:rsid w:val="004F4443"/>
    <w:rsid w:val="004F7F2D"/>
    <w:rsid w:val="0050001A"/>
    <w:rsid w:val="00500AF2"/>
    <w:rsid w:val="00502CF1"/>
    <w:rsid w:val="005039A6"/>
    <w:rsid w:val="00504159"/>
    <w:rsid w:val="00504455"/>
    <w:rsid w:val="00504BAB"/>
    <w:rsid w:val="00513214"/>
    <w:rsid w:val="005162B2"/>
    <w:rsid w:val="005246DE"/>
    <w:rsid w:val="00527094"/>
    <w:rsid w:val="0052728D"/>
    <w:rsid w:val="00527594"/>
    <w:rsid w:val="00530EED"/>
    <w:rsid w:val="00534E13"/>
    <w:rsid w:val="005410D0"/>
    <w:rsid w:val="00546AFD"/>
    <w:rsid w:val="00562881"/>
    <w:rsid w:val="005643C7"/>
    <w:rsid w:val="00565E1A"/>
    <w:rsid w:val="0057116C"/>
    <w:rsid w:val="005910F2"/>
    <w:rsid w:val="00591DB4"/>
    <w:rsid w:val="005958DE"/>
    <w:rsid w:val="005A5AB7"/>
    <w:rsid w:val="005A74D9"/>
    <w:rsid w:val="005B35CD"/>
    <w:rsid w:val="005C413F"/>
    <w:rsid w:val="005C64A1"/>
    <w:rsid w:val="005D0B6E"/>
    <w:rsid w:val="005D4BC5"/>
    <w:rsid w:val="005D73D0"/>
    <w:rsid w:val="005E2192"/>
    <w:rsid w:val="005F5A0F"/>
    <w:rsid w:val="006012BC"/>
    <w:rsid w:val="0062244A"/>
    <w:rsid w:val="00627D0D"/>
    <w:rsid w:val="00646FA7"/>
    <w:rsid w:val="00660443"/>
    <w:rsid w:val="0066162E"/>
    <w:rsid w:val="00662280"/>
    <w:rsid w:val="00667DDA"/>
    <w:rsid w:val="006761E7"/>
    <w:rsid w:val="0067753F"/>
    <w:rsid w:val="0068019E"/>
    <w:rsid w:val="0068327F"/>
    <w:rsid w:val="00695961"/>
    <w:rsid w:val="00695C5D"/>
    <w:rsid w:val="006A2D99"/>
    <w:rsid w:val="006B14F5"/>
    <w:rsid w:val="006B1FF9"/>
    <w:rsid w:val="006B6310"/>
    <w:rsid w:val="006C029D"/>
    <w:rsid w:val="006D1B40"/>
    <w:rsid w:val="00711942"/>
    <w:rsid w:val="007275F5"/>
    <w:rsid w:val="00733BF7"/>
    <w:rsid w:val="00734933"/>
    <w:rsid w:val="0074212E"/>
    <w:rsid w:val="00742AC6"/>
    <w:rsid w:val="00744650"/>
    <w:rsid w:val="007464DB"/>
    <w:rsid w:val="007523E8"/>
    <w:rsid w:val="00754051"/>
    <w:rsid w:val="00760BF1"/>
    <w:rsid w:val="00767750"/>
    <w:rsid w:val="00772926"/>
    <w:rsid w:val="00774D63"/>
    <w:rsid w:val="007820E0"/>
    <w:rsid w:val="007A2925"/>
    <w:rsid w:val="007B07EB"/>
    <w:rsid w:val="007B0DE1"/>
    <w:rsid w:val="007C45B0"/>
    <w:rsid w:val="007D0D57"/>
    <w:rsid w:val="007E05A6"/>
    <w:rsid w:val="007E50D3"/>
    <w:rsid w:val="007F21A3"/>
    <w:rsid w:val="008002A1"/>
    <w:rsid w:val="00801847"/>
    <w:rsid w:val="00824EFA"/>
    <w:rsid w:val="0082687C"/>
    <w:rsid w:val="008308BC"/>
    <w:rsid w:val="00840413"/>
    <w:rsid w:val="00851B26"/>
    <w:rsid w:val="008547F7"/>
    <w:rsid w:val="00882058"/>
    <w:rsid w:val="0088319E"/>
    <w:rsid w:val="008B445C"/>
    <w:rsid w:val="008C1844"/>
    <w:rsid w:val="008C2B9C"/>
    <w:rsid w:val="008C4F1A"/>
    <w:rsid w:val="008D0012"/>
    <w:rsid w:val="008D0880"/>
    <w:rsid w:val="008D5623"/>
    <w:rsid w:val="008E3C68"/>
    <w:rsid w:val="008E7458"/>
    <w:rsid w:val="008F333F"/>
    <w:rsid w:val="008F66B5"/>
    <w:rsid w:val="0090205F"/>
    <w:rsid w:val="009064AC"/>
    <w:rsid w:val="00911996"/>
    <w:rsid w:val="00914572"/>
    <w:rsid w:val="009241FD"/>
    <w:rsid w:val="009244F1"/>
    <w:rsid w:val="00926AF0"/>
    <w:rsid w:val="00936756"/>
    <w:rsid w:val="009401E2"/>
    <w:rsid w:val="00945DC3"/>
    <w:rsid w:val="00947683"/>
    <w:rsid w:val="009521CE"/>
    <w:rsid w:val="00953F51"/>
    <w:rsid w:val="00961554"/>
    <w:rsid w:val="0096457F"/>
    <w:rsid w:val="00966287"/>
    <w:rsid w:val="00970C32"/>
    <w:rsid w:val="00986FED"/>
    <w:rsid w:val="00990CA0"/>
    <w:rsid w:val="00993F31"/>
    <w:rsid w:val="009A046B"/>
    <w:rsid w:val="009A3BFF"/>
    <w:rsid w:val="009A4948"/>
    <w:rsid w:val="009B33A5"/>
    <w:rsid w:val="009C35A9"/>
    <w:rsid w:val="009C749E"/>
    <w:rsid w:val="009D22F7"/>
    <w:rsid w:val="009D5E64"/>
    <w:rsid w:val="009F1189"/>
    <w:rsid w:val="009F4771"/>
    <w:rsid w:val="00A013E0"/>
    <w:rsid w:val="00A02D40"/>
    <w:rsid w:val="00A04B38"/>
    <w:rsid w:val="00A068B6"/>
    <w:rsid w:val="00A14195"/>
    <w:rsid w:val="00A14B70"/>
    <w:rsid w:val="00A407BF"/>
    <w:rsid w:val="00A432EA"/>
    <w:rsid w:val="00A5288F"/>
    <w:rsid w:val="00A541E3"/>
    <w:rsid w:val="00A6068C"/>
    <w:rsid w:val="00A62733"/>
    <w:rsid w:val="00A702BF"/>
    <w:rsid w:val="00A75570"/>
    <w:rsid w:val="00A86208"/>
    <w:rsid w:val="00A927A0"/>
    <w:rsid w:val="00A9679A"/>
    <w:rsid w:val="00A978AF"/>
    <w:rsid w:val="00AA2BA0"/>
    <w:rsid w:val="00AA5E58"/>
    <w:rsid w:val="00AB41A5"/>
    <w:rsid w:val="00AB590E"/>
    <w:rsid w:val="00AD1322"/>
    <w:rsid w:val="00AD3E15"/>
    <w:rsid w:val="00AE089B"/>
    <w:rsid w:val="00AE1206"/>
    <w:rsid w:val="00AE2B8B"/>
    <w:rsid w:val="00AE3683"/>
    <w:rsid w:val="00AF0F1F"/>
    <w:rsid w:val="00AF230E"/>
    <w:rsid w:val="00AF38D0"/>
    <w:rsid w:val="00AF69CC"/>
    <w:rsid w:val="00AF7E40"/>
    <w:rsid w:val="00B00594"/>
    <w:rsid w:val="00B0636A"/>
    <w:rsid w:val="00B21744"/>
    <w:rsid w:val="00B25E14"/>
    <w:rsid w:val="00B27697"/>
    <w:rsid w:val="00B32F12"/>
    <w:rsid w:val="00B407C0"/>
    <w:rsid w:val="00B43098"/>
    <w:rsid w:val="00B45BD6"/>
    <w:rsid w:val="00B55B01"/>
    <w:rsid w:val="00B55E05"/>
    <w:rsid w:val="00B6107F"/>
    <w:rsid w:val="00B65499"/>
    <w:rsid w:val="00B65A76"/>
    <w:rsid w:val="00B67A21"/>
    <w:rsid w:val="00B74165"/>
    <w:rsid w:val="00B856DA"/>
    <w:rsid w:val="00B85B16"/>
    <w:rsid w:val="00BB3ADA"/>
    <w:rsid w:val="00BC26CE"/>
    <w:rsid w:val="00BC4D39"/>
    <w:rsid w:val="00BC742B"/>
    <w:rsid w:val="00BF1183"/>
    <w:rsid w:val="00BF2AFC"/>
    <w:rsid w:val="00BF3861"/>
    <w:rsid w:val="00BF7E2B"/>
    <w:rsid w:val="00C1350A"/>
    <w:rsid w:val="00C149E1"/>
    <w:rsid w:val="00C1710A"/>
    <w:rsid w:val="00C21C24"/>
    <w:rsid w:val="00C31A62"/>
    <w:rsid w:val="00C441D2"/>
    <w:rsid w:val="00C4542D"/>
    <w:rsid w:val="00C46058"/>
    <w:rsid w:val="00C508BD"/>
    <w:rsid w:val="00C5244A"/>
    <w:rsid w:val="00C6452C"/>
    <w:rsid w:val="00C65161"/>
    <w:rsid w:val="00C77E7E"/>
    <w:rsid w:val="00C857AA"/>
    <w:rsid w:val="00CA3E1B"/>
    <w:rsid w:val="00CA6B6D"/>
    <w:rsid w:val="00CB0045"/>
    <w:rsid w:val="00CB60EE"/>
    <w:rsid w:val="00CC788D"/>
    <w:rsid w:val="00CE19EB"/>
    <w:rsid w:val="00CE3EC9"/>
    <w:rsid w:val="00D079A9"/>
    <w:rsid w:val="00D11061"/>
    <w:rsid w:val="00D22DEA"/>
    <w:rsid w:val="00D457DD"/>
    <w:rsid w:val="00D50365"/>
    <w:rsid w:val="00D558A7"/>
    <w:rsid w:val="00D561B1"/>
    <w:rsid w:val="00D61077"/>
    <w:rsid w:val="00D745AC"/>
    <w:rsid w:val="00D8077B"/>
    <w:rsid w:val="00D87E83"/>
    <w:rsid w:val="00D95FD5"/>
    <w:rsid w:val="00DA4979"/>
    <w:rsid w:val="00DA7D8C"/>
    <w:rsid w:val="00DB0F98"/>
    <w:rsid w:val="00DB7262"/>
    <w:rsid w:val="00DC2284"/>
    <w:rsid w:val="00DD1445"/>
    <w:rsid w:val="00DD1DA2"/>
    <w:rsid w:val="00DD29CA"/>
    <w:rsid w:val="00DF27E8"/>
    <w:rsid w:val="00DF62DC"/>
    <w:rsid w:val="00DF6D69"/>
    <w:rsid w:val="00DF6DF0"/>
    <w:rsid w:val="00E014F5"/>
    <w:rsid w:val="00E1796F"/>
    <w:rsid w:val="00E20C8C"/>
    <w:rsid w:val="00E20D67"/>
    <w:rsid w:val="00E22FEE"/>
    <w:rsid w:val="00E31D76"/>
    <w:rsid w:val="00E329FC"/>
    <w:rsid w:val="00E33ACC"/>
    <w:rsid w:val="00E35690"/>
    <w:rsid w:val="00E440C5"/>
    <w:rsid w:val="00E50681"/>
    <w:rsid w:val="00E54212"/>
    <w:rsid w:val="00E619BE"/>
    <w:rsid w:val="00E829E7"/>
    <w:rsid w:val="00E907E9"/>
    <w:rsid w:val="00E926F8"/>
    <w:rsid w:val="00E95FB5"/>
    <w:rsid w:val="00E97E67"/>
    <w:rsid w:val="00EA5E83"/>
    <w:rsid w:val="00EB0B5D"/>
    <w:rsid w:val="00EB28DC"/>
    <w:rsid w:val="00EB3330"/>
    <w:rsid w:val="00EB7115"/>
    <w:rsid w:val="00EC6413"/>
    <w:rsid w:val="00EC76C7"/>
    <w:rsid w:val="00ED4D8F"/>
    <w:rsid w:val="00EE0205"/>
    <w:rsid w:val="00EE67E6"/>
    <w:rsid w:val="00EE72D2"/>
    <w:rsid w:val="00EF41BB"/>
    <w:rsid w:val="00EF5145"/>
    <w:rsid w:val="00F10239"/>
    <w:rsid w:val="00F10EE4"/>
    <w:rsid w:val="00F1421D"/>
    <w:rsid w:val="00F14898"/>
    <w:rsid w:val="00F232A0"/>
    <w:rsid w:val="00F303FB"/>
    <w:rsid w:val="00F43BED"/>
    <w:rsid w:val="00F50AC7"/>
    <w:rsid w:val="00F6794F"/>
    <w:rsid w:val="00F77BA9"/>
    <w:rsid w:val="00F804FC"/>
    <w:rsid w:val="00F81E91"/>
    <w:rsid w:val="00F96C79"/>
    <w:rsid w:val="00FA0C92"/>
    <w:rsid w:val="00FA0E37"/>
    <w:rsid w:val="00FA23A0"/>
    <w:rsid w:val="00FA38E9"/>
    <w:rsid w:val="00FA4A67"/>
    <w:rsid w:val="00FA5DAC"/>
    <w:rsid w:val="00FB125B"/>
    <w:rsid w:val="00FC1541"/>
    <w:rsid w:val="00FD1E2B"/>
    <w:rsid w:val="00FD70ED"/>
    <w:rsid w:val="00FE282D"/>
    <w:rsid w:val="00FF22A6"/>
    <w:rsid w:val="00FF394C"/>
    <w:rsid w:val="00FF6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DC88B"/>
  <w15:chartTrackingRefBased/>
  <w15:docId w15:val="{ED0E3D4C-A3BF-4AB9-9B9B-EF172E4E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50D3"/>
    <w:rPr>
      <w:rFonts w:ascii="ABC Whyte" w:hAnsi="ABC Whyte"/>
      <w:sz w:val="20"/>
      <w:lang w:val="de-CH"/>
    </w:rPr>
  </w:style>
  <w:style w:type="paragraph" w:styleId="berschrift1">
    <w:name w:val="heading 1"/>
    <w:basedOn w:val="Standard"/>
    <w:next w:val="Standard"/>
    <w:link w:val="berschrift1Zchn"/>
    <w:uiPriority w:val="9"/>
    <w:qFormat/>
    <w:rsid w:val="00A62733"/>
    <w:pPr>
      <w:keepNext/>
      <w:keepLines/>
      <w:numPr>
        <w:numId w:val="37"/>
      </w:numPr>
      <w:spacing w:before="360" w:after="120" w:line="192" w:lineRule="auto"/>
      <w:ind w:left="567" w:hanging="567"/>
      <w:contextualSpacing/>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A62733"/>
    <w:pPr>
      <w:keepNext/>
      <w:keepLines/>
      <w:numPr>
        <w:ilvl w:val="1"/>
        <w:numId w:val="37"/>
      </w:numPr>
      <w:spacing w:before="240" w:after="60" w:line="192" w:lineRule="auto"/>
      <w:ind w:left="624" w:hanging="624"/>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F0943"/>
    <w:pPr>
      <w:keepNext/>
      <w:keepLines/>
      <w:numPr>
        <w:ilvl w:val="2"/>
        <w:numId w:val="37"/>
      </w:numPr>
      <w:spacing w:before="120" w:after="60" w:line="192" w:lineRule="auto"/>
      <w:ind w:left="737" w:hanging="737"/>
      <w:outlineLvl w:val="2"/>
    </w:pPr>
    <w:rPr>
      <w:rFonts w:eastAsiaTheme="majorEastAsia" w:cstheme="majorBidi"/>
      <w:szCs w:val="24"/>
    </w:rPr>
  </w:style>
  <w:style w:type="paragraph" w:styleId="berschrift4">
    <w:name w:val="heading 4"/>
    <w:basedOn w:val="Standard"/>
    <w:next w:val="Standard"/>
    <w:link w:val="berschrift4Zchn"/>
    <w:uiPriority w:val="9"/>
    <w:unhideWhenUsed/>
    <w:qFormat/>
    <w:rsid w:val="00A62733"/>
    <w:pPr>
      <w:keepNext/>
      <w:keepLines/>
      <w:numPr>
        <w:ilvl w:val="3"/>
        <w:numId w:val="37"/>
      </w:numPr>
      <w:spacing w:before="120" w:after="60" w:line="192" w:lineRule="auto"/>
      <w:ind w:left="851" w:hanging="851"/>
      <w:outlineLvl w:val="3"/>
    </w:pPr>
    <w:rPr>
      <w:rFonts w:eastAsiaTheme="majorEastAsia" w:cstheme="majorBidi"/>
      <w:iCs/>
    </w:rPr>
  </w:style>
  <w:style w:type="paragraph" w:styleId="berschrift5">
    <w:name w:val="heading 5"/>
    <w:basedOn w:val="Standard"/>
    <w:next w:val="Standard"/>
    <w:link w:val="berschrift5Zchn"/>
    <w:uiPriority w:val="9"/>
    <w:unhideWhenUsed/>
    <w:qFormat/>
    <w:rsid w:val="00AD1322"/>
    <w:pPr>
      <w:keepNext/>
      <w:keepLines/>
      <w:numPr>
        <w:ilvl w:val="4"/>
        <w:numId w:val="37"/>
      </w:numPr>
      <w:spacing w:before="120" w:line="192" w:lineRule="auto"/>
      <w:ind w:left="964" w:hanging="964"/>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FA5DAC"/>
    <w:pPr>
      <w:keepNext/>
      <w:keepLines/>
      <w:numPr>
        <w:ilvl w:val="5"/>
        <w:numId w:val="3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5DAC"/>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5DAC"/>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DAC"/>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4B50B6"/>
    <w:pPr>
      <w:numPr>
        <w:numId w:val="44"/>
      </w:numPr>
      <w:tabs>
        <w:tab w:val="num" w:pos="360"/>
      </w:tabs>
      <w:ind w:left="568" w:hanging="284"/>
      <w:contextualSpacing/>
    </w:pPr>
  </w:style>
  <w:style w:type="character" w:styleId="Hyperlink">
    <w:name w:val="Hyperlink"/>
    <w:basedOn w:val="Absatz-Standardschriftart"/>
    <w:unhideWhenUsed/>
    <w:rsid w:val="00DF6DF0"/>
    <w:rPr>
      <w:color w:val="0563C1" w:themeColor="hyperlink"/>
      <w:u w:val="single"/>
    </w:rPr>
  </w:style>
  <w:style w:type="character" w:styleId="NichtaufgelsteErwhnung">
    <w:name w:val="Unresolved Mention"/>
    <w:basedOn w:val="Absatz-Standardschriftart"/>
    <w:uiPriority w:val="99"/>
    <w:semiHidden/>
    <w:unhideWhenUsed/>
    <w:rsid w:val="00DF6DF0"/>
    <w:rPr>
      <w:color w:val="605E5C"/>
      <w:shd w:val="clear" w:color="auto" w:fill="E1DFDD"/>
    </w:rPr>
  </w:style>
  <w:style w:type="character" w:customStyle="1" w:styleId="berschrift1Zchn">
    <w:name w:val="Überschrift 1 Zchn"/>
    <w:basedOn w:val="Absatz-Standardschriftart"/>
    <w:link w:val="berschrift1"/>
    <w:uiPriority w:val="9"/>
    <w:rsid w:val="00A62733"/>
    <w:rPr>
      <w:rFonts w:ascii="ABC Whyte" w:eastAsiaTheme="majorEastAsia" w:hAnsi="ABC Whyte" w:cstheme="majorBidi"/>
      <w:sz w:val="32"/>
      <w:szCs w:val="32"/>
      <w:lang w:val="de-CH"/>
    </w:rPr>
  </w:style>
  <w:style w:type="character" w:customStyle="1" w:styleId="berschrift2Zchn">
    <w:name w:val="Überschrift 2 Zchn"/>
    <w:basedOn w:val="Absatz-Standardschriftart"/>
    <w:link w:val="berschrift2"/>
    <w:uiPriority w:val="9"/>
    <w:rsid w:val="00A62733"/>
    <w:rPr>
      <w:rFonts w:ascii="ABC Whyte" w:eastAsiaTheme="majorEastAsia" w:hAnsi="ABC Whyte" w:cstheme="majorBidi"/>
      <w:sz w:val="24"/>
      <w:szCs w:val="26"/>
      <w:lang w:val="de-CH"/>
    </w:rPr>
  </w:style>
  <w:style w:type="paragraph" w:styleId="KeinLeerraum">
    <w:name w:val="No Spacing"/>
    <w:uiPriority w:val="1"/>
    <w:rsid w:val="003E093C"/>
    <w:pPr>
      <w:spacing w:after="0" w:line="240" w:lineRule="auto"/>
    </w:pPr>
    <w:rPr>
      <w:rFonts w:ascii="ABC Whyte" w:hAnsi="ABC Whyte"/>
      <w:sz w:val="18"/>
      <w:lang w:val="de-CH"/>
    </w:rPr>
  </w:style>
  <w:style w:type="character" w:customStyle="1" w:styleId="berschrift3Zchn">
    <w:name w:val="Überschrift 3 Zchn"/>
    <w:basedOn w:val="Absatz-Standardschriftart"/>
    <w:link w:val="berschrift3"/>
    <w:uiPriority w:val="9"/>
    <w:rsid w:val="000F0943"/>
    <w:rPr>
      <w:rFonts w:ascii="ABC Whyte" w:eastAsiaTheme="majorEastAsia" w:hAnsi="ABC Whyte" w:cstheme="majorBidi"/>
      <w:sz w:val="20"/>
      <w:szCs w:val="24"/>
      <w:lang w:val="de-CH"/>
    </w:rPr>
  </w:style>
  <w:style w:type="character" w:customStyle="1" w:styleId="berschrift4Zchn">
    <w:name w:val="Überschrift 4 Zchn"/>
    <w:basedOn w:val="Absatz-Standardschriftart"/>
    <w:link w:val="berschrift4"/>
    <w:uiPriority w:val="9"/>
    <w:rsid w:val="00A62733"/>
    <w:rPr>
      <w:rFonts w:ascii="ABC Whyte" w:eastAsiaTheme="majorEastAsia" w:hAnsi="ABC Whyte" w:cstheme="majorBidi"/>
      <w:iCs/>
      <w:sz w:val="20"/>
      <w:lang w:val="de-CH"/>
    </w:rPr>
  </w:style>
  <w:style w:type="numbering" w:customStyle="1" w:styleId="berschriften-Gliederung">
    <w:name w:val="Überschriften-Gliederung"/>
    <w:basedOn w:val="KeineListe"/>
    <w:uiPriority w:val="99"/>
    <w:rsid w:val="002C3012"/>
    <w:pPr>
      <w:numPr>
        <w:numId w:val="20"/>
      </w:numPr>
    </w:pPr>
  </w:style>
  <w:style w:type="numbering" w:customStyle="1" w:styleId="berschrift2alsKapitel">
    <w:name w:val="Überschrift 2 als Kapitel"/>
    <w:basedOn w:val="KeineListe"/>
    <w:uiPriority w:val="99"/>
    <w:rsid w:val="00AF230E"/>
    <w:pPr>
      <w:numPr>
        <w:numId w:val="15"/>
      </w:numPr>
    </w:pPr>
  </w:style>
  <w:style w:type="character" w:styleId="Buchtitel">
    <w:name w:val="Book Title"/>
    <w:basedOn w:val="Absatz-Standardschriftart"/>
    <w:uiPriority w:val="33"/>
    <w:rsid w:val="00AF230E"/>
    <w:rPr>
      <w:b/>
      <w:bCs/>
      <w:i/>
      <w:iCs/>
      <w:spacing w:val="5"/>
    </w:rPr>
  </w:style>
  <w:style w:type="paragraph" w:styleId="Untertitel">
    <w:name w:val="Subtitle"/>
    <w:basedOn w:val="Standard"/>
    <w:next w:val="Standard"/>
    <w:link w:val="UntertitelZchn"/>
    <w:uiPriority w:val="11"/>
    <w:rsid w:val="00AF230E"/>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AF230E"/>
    <w:rPr>
      <w:rFonts w:eastAsiaTheme="minorEastAsia"/>
      <w:color w:val="5A5A5A" w:themeColor="text1" w:themeTint="A5"/>
      <w:spacing w:val="15"/>
      <w:lang w:val="de-CH"/>
    </w:rPr>
  </w:style>
  <w:style w:type="paragraph" w:customStyle="1" w:styleId="Unterstreichung">
    <w:name w:val="Unterstreichung"/>
    <w:basedOn w:val="Standard"/>
    <w:qFormat/>
    <w:rsid w:val="00E440C5"/>
    <w:rPr>
      <w:u w:val="single"/>
    </w:rPr>
  </w:style>
  <w:style w:type="paragraph" w:styleId="Sprechblasentext">
    <w:name w:val="Balloon Text"/>
    <w:basedOn w:val="Standard"/>
    <w:link w:val="SprechblasentextZchn"/>
    <w:uiPriority w:val="99"/>
    <w:semiHidden/>
    <w:unhideWhenUsed/>
    <w:rsid w:val="002B0468"/>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B0468"/>
    <w:rPr>
      <w:rFonts w:ascii="Segoe UI" w:hAnsi="Segoe UI" w:cs="Segoe UI"/>
      <w:sz w:val="18"/>
      <w:szCs w:val="18"/>
      <w:lang w:val="de-CH"/>
    </w:rPr>
  </w:style>
  <w:style w:type="character" w:styleId="Kommentarzeichen">
    <w:name w:val="annotation reference"/>
    <w:basedOn w:val="Absatz-Standardschriftart"/>
    <w:uiPriority w:val="99"/>
    <w:semiHidden/>
    <w:unhideWhenUsed/>
    <w:rsid w:val="0066162E"/>
    <w:rPr>
      <w:sz w:val="16"/>
      <w:szCs w:val="16"/>
    </w:rPr>
  </w:style>
  <w:style w:type="paragraph" w:styleId="Kommentartext">
    <w:name w:val="annotation text"/>
    <w:basedOn w:val="Standard"/>
    <w:link w:val="KommentartextZchn"/>
    <w:uiPriority w:val="99"/>
    <w:semiHidden/>
    <w:unhideWhenUsed/>
    <w:rsid w:val="0066162E"/>
    <w:rPr>
      <w:szCs w:val="20"/>
    </w:rPr>
  </w:style>
  <w:style w:type="character" w:customStyle="1" w:styleId="KommentartextZchn">
    <w:name w:val="Kommentartext Zchn"/>
    <w:basedOn w:val="Absatz-Standardschriftart"/>
    <w:link w:val="Kommentartext"/>
    <w:uiPriority w:val="99"/>
    <w:semiHidden/>
    <w:rsid w:val="0066162E"/>
    <w:rPr>
      <w:rFonts w:ascii="ABC Whyte" w:hAnsi="ABC Whyte"/>
      <w:sz w:val="20"/>
      <w:szCs w:val="20"/>
      <w:lang w:val="de-CH"/>
    </w:rPr>
  </w:style>
  <w:style w:type="paragraph" w:styleId="Kommentarthema">
    <w:name w:val="annotation subject"/>
    <w:basedOn w:val="Kommentartext"/>
    <w:next w:val="Kommentartext"/>
    <w:link w:val="KommentarthemaZchn"/>
    <w:uiPriority w:val="99"/>
    <w:semiHidden/>
    <w:unhideWhenUsed/>
    <w:rsid w:val="0066162E"/>
    <w:rPr>
      <w:b/>
      <w:bCs/>
    </w:rPr>
  </w:style>
  <w:style w:type="character" w:customStyle="1" w:styleId="KommentarthemaZchn">
    <w:name w:val="Kommentarthema Zchn"/>
    <w:basedOn w:val="KommentartextZchn"/>
    <w:link w:val="Kommentarthema"/>
    <w:uiPriority w:val="99"/>
    <w:semiHidden/>
    <w:rsid w:val="0066162E"/>
    <w:rPr>
      <w:rFonts w:ascii="ABC Whyte" w:hAnsi="ABC Whyte"/>
      <w:b/>
      <w:bCs/>
      <w:sz w:val="20"/>
      <w:szCs w:val="20"/>
      <w:lang w:val="de-CH"/>
    </w:rPr>
  </w:style>
  <w:style w:type="paragraph" w:styleId="Kopfzeile">
    <w:name w:val="header"/>
    <w:basedOn w:val="Standard"/>
    <w:link w:val="KopfzeileZchn"/>
    <w:uiPriority w:val="99"/>
    <w:unhideWhenUsed/>
    <w:rsid w:val="009C749E"/>
    <w:pPr>
      <w:tabs>
        <w:tab w:val="center" w:pos="4536"/>
        <w:tab w:val="right" w:pos="9072"/>
      </w:tabs>
    </w:pPr>
  </w:style>
  <w:style w:type="character" w:customStyle="1" w:styleId="KopfzeileZchn">
    <w:name w:val="Kopfzeile Zchn"/>
    <w:basedOn w:val="Absatz-Standardschriftart"/>
    <w:link w:val="Kopfzeile"/>
    <w:uiPriority w:val="99"/>
    <w:rsid w:val="009C749E"/>
    <w:rPr>
      <w:rFonts w:ascii="ABC Whyte" w:hAnsi="ABC Whyte"/>
      <w:sz w:val="20"/>
      <w:lang w:val="de-CH"/>
    </w:rPr>
  </w:style>
  <w:style w:type="paragraph" w:styleId="Fuzeile">
    <w:name w:val="footer"/>
    <w:basedOn w:val="Standard"/>
    <w:link w:val="FuzeileZchn"/>
    <w:uiPriority w:val="99"/>
    <w:unhideWhenUsed/>
    <w:rsid w:val="00DF6D69"/>
    <w:pPr>
      <w:tabs>
        <w:tab w:val="center" w:pos="4536"/>
        <w:tab w:val="right" w:pos="9072"/>
      </w:tabs>
    </w:pPr>
    <w:rPr>
      <w:sz w:val="16"/>
    </w:rPr>
  </w:style>
  <w:style w:type="character" w:customStyle="1" w:styleId="FuzeileZchn">
    <w:name w:val="Fußzeile Zchn"/>
    <w:basedOn w:val="Absatz-Standardschriftart"/>
    <w:link w:val="Fuzeile"/>
    <w:uiPriority w:val="99"/>
    <w:rsid w:val="00DF6D69"/>
    <w:rPr>
      <w:rFonts w:ascii="ABC Whyte" w:hAnsi="ABC Whyte"/>
      <w:sz w:val="16"/>
      <w:lang w:val="de-CH"/>
    </w:rPr>
  </w:style>
  <w:style w:type="character" w:customStyle="1" w:styleId="berschrift5Zchn">
    <w:name w:val="Überschrift 5 Zchn"/>
    <w:basedOn w:val="Absatz-Standardschriftart"/>
    <w:link w:val="berschrift5"/>
    <w:uiPriority w:val="9"/>
    <w:rsid w:val="00AD1322"/>
    <w:rPr>
      <w:rFonts w:ascii="ABC Whyte" w:eastAsiaTheme="majorEastAsia" w:hAnsi="ABC Whyte" w:cstheme="majorBidi"/>
      <w:sz w:val="20"/>
      <w:lang w:val="de-CH"/>
    </w:rPr>
  </w:style>
  <w:style w:type="character" w:customStyle="1" w:styleId="berschrift6Zchn">
    <w:name w:val="Überschrift 6 Zchn"/>
    <w:basedOn w:val="Absatz-Standardschriftart"/>
    <w:link w:val="berschrift6"/>
    <w:uiPriority w:val="9"/>
    <w:semiHidden/>
    <w:rsid w:val="00FA5DAC"/>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semiHidden/>
    <w:rsid w:val="00FA5DAC"/>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semiHidden/>
    <w:rsid w:val="00FA5DAC"/>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FA5DAC"/>
    <w:rPr>
      <w:rFonts w:asciiTheme="majorHAnsi" w:eastAsiaTheme="majorEastAsia" w:hAnsiTheme="majorHAnsi" w:cstheme="majorBidi"/>
      <w:i/>
      <w:iCs/>
      <w:color w:val="272727" w:themeColor="text1" w:themeTint="D8"/>
      <w:sz w:val="21"/>
      <w:szCs w:val="21"/>
      <w:lang w:val="de-CH"/>
    </w:rPr>
  </w:style>
  <w:style w:type="paragraph" w:styleId="Aufzhlungszeichen">
    <w:name w:val="List Bullet"/>
    <w:basedOn w:val="Standard"/>
    <w:uiPriority w:val="99"/>
    <w:unhideWhenUsed/>
    <w:qFormat/>
    <w:rsid w:val="006A2D99"/>
    <w:pPr>
      <w:numPr>
        <w:numId w:val="26"/>
      </w:numPr>
      <w:ind w:left="568" w:hanging="284"/>
      <w:contextualSpacing/>
    </w:pPr>
  </w:style>
  <w:style w:type="paragraph" w:styleId="Aufzhlungszeichen2">
    <w:name w:val="List Bullet 2"/>
    <w:basedOn w:val="Standard"/>
    <w:uiPriority w:val="99"/>
    <w:unhideWhenUsed/>
    <w:rsid w:val="007B0DE1"/>
    <w:pPr>
      <w:numPr>
        <w:numId w:val="27"/>
      </w:numPr>
      <w:contextualSpacing/>
    </w:pPr>
  </w:style>
  <w:style w:type="paragraph" w:styleId="Verzeichnis2">
    <w:name w:val="toc 2"/>
    <w:basedOn w:val="Standard"/>
    <w:next w:val="Standard"/>
    <w:uiPriority w:val="39"/>
    <w:unhideWhenUsed/>
    <w:rsid w:val="00D11061"/>
    <w:pPr>
      <w:numPr>
        <w:numId w:val="38"/>
      </w:numPr>
      <w:spacing w:after="240"/>
      <w:ind w:left="431" w:hanging="431"/>
      <w:outlineLvl w:val="1"/>
    </w:pPr>
    <w:rPr>
      <w:sz w:val="24"/>
    </w:rPr>
  </w:style>
  <w:style w:type="paragraph" w:styleId="Verzeichnis1">
    <w:name w:val="toc 1"/>
    <w:basedOn w:val="Standard"/>
    <w:next w:val="Standard"/>
    <w:uiPriority w:val="39"/>
    <w:unhideWhenUsed/>
    <w:qFormat/>
    <w:rsid w:val="00D11061"/>
    <w:pPr>
      <w:spacing w:after="360"/>
      <w:outlineLvl w:val="0"/>
    </w:pPr>
    <w:rPr>
      <w:sz w:val="28"/>
    </w:rPr>
  </w:style>
  <w:style w:type="paragraph" w:customStyle="1" w:styleId="Verzeichnis0">
    <w:name w:val="Verzeichnis 0"/>
    <w:basedOn w:val="Verzeichnis1"/>
    <w:next w:val="Standard"/>
    <w:qFormat/>
    <w:rsid w:val="00A702BF"/>
    <w:pPr>
      <w:spacing w:line="192" w:lineRule="auto"/>
    </w:pPr>
    <w:rPr>
      <w:sz w:val="32"/>
    </w:rPr>
  </w:style>
  <w:style w:type="paragraph" w:styleId="Verzeichnis3">
    <w:name w:val="toc 3"/>
    <w:basedOn w:val="Standard"/>
    <w:next w:val="Standard"/>
    <w:uiPriority w:val="39"/>
    <w:unhideWhenUsed/>
    <w:qFormat/>
    <w:rsid w:val="00A62733"/>
    <w:pPr>
      <w:numPr>
        <w:numId w:val="39"/>
      </w:numPr>
      <w:ind w:left="340" w:hanging="340"/>
      <w:outlineLvl w:val="2"/>
    </w:pPr>
  </w:style>
  <w:style w:type="paragraph" w:styleId="Verzeichnis4">
    <w:name w:val="toc 4"/>
    <w:basedOn w:val="Standard"/>
    <w:next w:val="Standard"/>
    <w:uiPriority w:val="39"/>
    <w:unhideWhenUsed/>
    <w:qFormat/>
    <w:rsid w:val="00D11061"/>
    <w:pPr>
      <w:outlineLvl w:val="3"/>
    </w:pPr>
  </w:style>
  <w:style w:type="paragraph" w:styleId="Verzeichnis5">
    <w:name w:val="toc 5"/>
    <w:basedOn w:val="Standard"/>
    <w:next w:val="Standard"/>
    <w:uiPriority w:val="39"/>
    <w:unhideWhenUsed/>
    <w:qFormat/>
    <w:rsid w:val="00D11061"/>
    <w:pPr>
      <w:numPr>
        <w:ilvl w:val="1"/>
        <w:numId w:val="43"/>
      </w:numPr>
      <w:ind w:left="0" w:firstLine="0"/>
      <w:outlineLvl w:val="4"/>
    </w:pPr>
  </w:style>
  <w:style w:type="paragraph" w:styleId="Inhaltsverzeichnisberschrift">
    <w:name w:val="TOC Heading"/>
    <w:basedOn w:val="berschrift1"/>
    <w:next w:val="Standard"/>
    <w:uiPriority w:val="39"/>
    <w:unhideWhenUsed/>
    <w:qFormat/>
    <w:rsid w:val="00A62733"/>
    <w:pPr>
      <w:spacing w:before="240" w:line="259" w:lineRule="auto"/>
      <w:contextualSpacing w:val="0"/>
      <w:outlineLvl w:val="9"/>
    </w:pPr>
    <w:rPr>
      <w:lang w:eastAsia="de-CH"/>
    </w:rPr>
  </w:style>
  <w:style w:type="paragraph" w:customStyle="1" w:styleId="berschrift1ohneNummer">
    <w:name w:val="Überschrift 1 ohne Nummer"/>
    <w:basedOn w:val="berschrift1"/>
    <w:next w:val="Standard"/>
    <w:qFormat/>
    <w:rsid w:val="00427687"/>
    <w:pPr>
      <w:numPr>
        <w:numId w:val="0"/>
      </w:numPr>
      <w:outlineLvl w:val="9"/>
    </w:pPr>
  </w:style>
  <w:style w:type="paragraph" w:customStyle="1" w:styleId="berschrift2ohneNummer">
    <w:name w:val="Überschrift 2 ohne Nummer"/>
    <w:basedOn w:val="berschrift2"/>
    <w:next w:val="Standard"/>
    <w:qFormat/>
    <w:rsid w:val="00427687"/>
    <w:pPr>
      <w:numPr>
        <w:ilvl w:val="0"/>
        <w:numId w:val="0"/>
      </w:numPr>
      <w:outlineLvl w:val="9"/>
    </w:pPr>
    <w:rPr>
      <w:sz w:val="28"/>
    </w:rPr>
  </w:style>
  <w:style w:type="paragraph" w:customStyle="1" w:styleId="berschrift3ohneNummer">
    <w:name w:val="Überschrift 3 ohne Nummer"/>
    <w:basedOn w:val="berschrift3"/>
    <w:next w:val="Standard"/>
    <w:qFormat/>
    <w:rsid w:val="00427687"/>
    <w:pPr>
      <w:numPr>
        <w:ilvl w:val="0"/>
        <w:numId w:val="0"/>
      </w:numPr>
      <w:outlineLvl w:val="9"/>
    </w:pPr>
    <w:rPr>
      <w:b/>
    </w:rPr>
  </w:style>
  <w:style w:type="paragraph" w:customStyle="1" w:styleId="berschrift4ohneNummer">
    <w:name w:val="Überschrift 4 ohne Nummer"/>
    <w:basedOn w:val="berschrift4"/>
    <w:next w:val="Standard"/>
    <w:qFormat/>
    <w:rsid w:val="00427687"/>
    <w:pPr>
      <w:numPr>
        <w:ilvl w:val="0"/>
        <w:numId w:val="0"/>
      </w:numPr>
    </w:pPr>
  </w:style>
  <w:style w:type="paragraph" w:styleId="Titel">
    <w:name w:val="Title"/>
    <w:basedOn w:val="Standard"/>
    <w:next w:val="Standard"/>
    <w:link w:val="TitelZchn"/>
    <w:uiPriority w:val="10"/>
    <w:qFormat/>
    <w:rsid w:val="001F75D9"/>
    <w:pPr>
      <w:spacing w:after="480" w:line="192"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1F75D9"/>
    <w:rPr>
      <w:rFonts w:ascii="ABC Whyte" w:eastAsiaTheme="majorEastAsia" w:hAnsi="ABC Whyte" w:cstheme="majorBidi"/>
      <w:spacing w:val="-10"/>
      <w:kern w:val="28"/>
      <w:sz w:val="48"/>
      <w:szCs w:val="56"/>
      <w:lang w:val="de-CH"/>
    </w:rPr>
  </w:style>
  <w:style w:type="paragraph" w:customStyle="1" w:styleId="berschrift5ohneNummer">
    <w:name w:val="Überschrift 5 ohne Nummer"/>
    <w:basedOn w:val="Standard"/>
    <w:next w:val="Standard"/>
    <w:qFormat/>
    <w:rsid w:val="004317B2"/>
    <w:pPr>
      <w:spacing w:before="120" w:line="192" w:lineRule="auto"/>
    </w:pPr>
    <w:rPr>
      <w:b/>
      <w:sz w:val="16"/>
    </w:rPr>
  </w:style>
  <w:style w:type="character" w:styleId="Hervorhebung">
    <w:name w:val="Emphasis"/>
    <w:basedOn w:val="Absatz-Standardschriftart"/>
    <w:uiPriority w:val="20"/>
    <w:qFormat/>
    <w:rsid w:val="006B6310"/>
    <w:rPr>
      <w:i/>
      <w:iCs/>
    </w:rPr>
  </w:style>
  <w:style w:type="paragraph" w:styleId="StandardWeb">
    <w:name w:val="Normal (Web)"/>
    <w:basedOn w:val="Standard"/>
    <w:uiPriority w:val="99"/>
    <w:semiHidden/>
    <w:unhideWhenUsed/>
    <w:rsid w:val="00CA6B6D"/>
    <w:pPr>
      <w:spacing w:before="100" w:beforeAutospacing="1" w:after="100" w:afterAutospacing="1"/>
    </w:pPr>
    <w:rPr>
      <w:rFonts w:ascii="Times New Roman" w:eastAsia="Times New Roman" w:hAnsi="Times New Roman" w:cs="Times New Roman"/>
      <w:sz w:val="24"/>
      <w:szCs w:val="24"/>
      <w:lang w:eastAsia="de-CH"/>
    </w:rPr>
  </w:style>
  <w:style w:type="paragraph" w:styleId="Aufzhlungszeichen3">
    <w:name w:val="List Bullet 3"/>
    <w:basedOn w:val="Standard"/>
    <w:uiPriority w:val="99"/>
    <w:unhideWhenUsed/>
    <w:rsid w:val="0050001A"/>
    <w:pPr>
      <w:numPr>
        <w:numId w:val="28"/>
      </w:numPr>
      <w:contextualSpacing/>
    </w:pPr>
  </w:style>
  <w:style w:type="paragraph" w:styleId="Liste">
    <w:name w:val="List"/>
    <w:basedOn w:val="Standard"/>
    <w:uiPriority w:val="99"/>
    <w:unhideWhenUsed/>
    <w:rsid w:val="0050001A"/>
    <w:pPr>
      <w:ind w:left="283" w:hanging="283"/>
      <w:contextualSpacing/>
    </w:pPr>
  </w:style>
  <w:style w:type="paragraph" w:styleId="Liste2">
    <w:name w:val="List 2"/>
    <w:basedOn w:val="Standard"/>
    <w:uiPriority w:val="99"/>
    <w:unhideWhenUsed/>
    <w:rsid w:val="0050001A"/>
    <w:pPr>
      <w:ind w:left="566" w:hanging="283"/>
      <w:contextualSpacing/>
    </w:pPr>
  </w:style>
  <w:style w:type="paragraph" w:styleId="Listennummer">
    <w:name w:val="List Number"/>
    <w:basedOn w:val="Standard"/>
    <w:uiPriority w:val="99"/>
    <w:unhideWhenUsed/>
    <w:rsid w:val="00294C44"/>
    <w:pPr>
      <w:numPr>
        <w:numId w:val="31"/>
      </w:numPr>
      <w:contextualSpacing/>
    </w:pPr>
  </w:style>
  <w:style w:type="paragraph" w:styleId="Listennummer2">
    <w:name w:val="List Number 2"/>
    <w:basedOn w:val="Standard"/>
    <w:uiPriority w:val="99"/>
    <w:unhideWhenUsed/>
    <w:rsid w:val="00294C44"/>
    <w:pPr>
      <w:numPr>
        <w:numId w:val="32"/>
      </w:numPr>
      <w:contextualSpacing/>
    </w:pPr>
  </w:style>
  <w:style w:type="paragraph" w:styleId="Listenfortsetzung">
    <w:name w:val="List Continue"/>
    <w:basedOn w:val="Standard"/>
    <w:uiPriority w:val="99"/>
    <w:unhideWhenUsed/>
    <w:rsid w:val="00294C44"/>
    <w:pPr>
      <w:ind w:left="283"/>
      <w:contextualSpacing/>
    </w:pPr>
  </w:style>
  <w:style w:type="paragraph" w:customStyle="1" w:styleId="Aufzhlung">
    <w:name w:val="Aufzählung"/>
    <w:basedOn w:val="Listennummer"/>
    <w:qFormat/>
    <w:rsid w:val="00E329FC"/>
    <w:pPr>
      <w:ind w:left="568" w:hanging="284"/>
      <w:contextualSpacing w:val="0"/>
    </w:pPr>
  </w:style>
  <w:style w:type="table" w:styleId="Tabellenraster">
    <w:name w:val="Table Grid"/>
    <w:basedOn w:val="NormaleTabelle"/>
    <w:uiPriority w:val="39"/>
    <w:rsid w:val="00B6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TabelleRaster1"/>
    <w:uiPriority w:val="41"/>
    <w:rsid w:val="00E22FEE"/>
    <w:pPr>
      <w:spacing w:after="0"/>
    </w:pPr>
    <w:rPr>
      <w:rFonts w:ascii="ABC Whyte" w:hAnsi="ABC Whyte"/>
      <w:sz w:val="20"/>
      <w:szCs w:val="20"/>
      <w:lang w:val="de-CH" w:eastAsia="de-DE"/>
    </w:rPr>
    <w:tblPr>
      <w:tblStyleRowBandSize w:val="1"/>
      <w:tblStyleColBandSize w:val="1"/>
    </w:tblPr>
    <w:tcPr>
      <w:shd w:val="clear" w:color="auto" w:fill="auto"/>
    </w:tcPr>
    <w:tblStylePr w:type="firstRow">
      <w:rPr>
        <w:rFonts w:ascii="ABC Whyte" w:hAnsi="ABC Whyte"/>
        <w:b w:val="0"/>
        <w:bCs/>
        <w:sz w:val="20"/>
      </w:rPr>
    </w:tblStylePr>
    <w:tblStylePr w:type="lastRow">
      <w:rPr>
        <w:rFonts w:ascii="ABC Whyte" w:hAnsi="ABC Whyte"/>
        <w:b/>
        <w:bCs/>
        <w:i/>
        <w:iCs/>
        <w:sz w:val="20"/>
      </w:rPr>
      <w:tblPr/>
      <w:tcPr>
        <w:tcBorders>
          <w:top w:val="double" w:sz="4" w:space="0" w:color="BFBFBF" w:themeColor="background1" w:themeShade="BF"/>
          <w:tl2br w:val="none" w:sz="0" w:space="0" w:color="auto"/>
          <w:tr2bl w:val="none" w:sz="0" w:space="0" w:color="auto"/>
        </w:tcBorders>
      </w:tcPr>
    </w:tblStylePr>
    <w:tblStylePr w:type="firstCol">
      <w:rPr>
        <w:rFonts w:ascii="ABC Whyte" w:hAnsi="ABC Whyte"/>
        <w:b/>
        <w:bCs/>
        <w:sz w:val="20"/>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A75570"/>
    <w:pPr>
      <w:spacing w:after="0" w:line="240" w:lineRule="auto"/>
    </w:pPr>
    <w:rPr>
      <w:rFonts w:ascii="ABC Whyte" w:hAnsi="ABC Whyte"/>
      <w:sz w:val="20"/>
      <w:lang w:val="de-CH"/>
    </w:rPr>
  </w:style>
  <w:style w:type="table" w:styleId="TabelleRaster1">
    <w:name w:val="Table Grid 1"/>
    <w:basedOn w:val="NormaleTabelle"/>
    <w:uiPriority w:val="99"/>
    <w:semiHidden/>
    <w:unhideWhenUsed/>
    <w:rsid w:val="00E22FEE"/>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ildlegende">
    <w:name w:val="Bildlegende"/>
    <w:basedOn w:val="Standard"/>
    <w:qFormat/>
    <w:rsid w:val="008E745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8408">
      <w:bodyDiv w:val="1"/>
      <w:marLeft w:val="0"/>
      <w:marRight w:val="0"/>
      <w:marTop w:val="0"/>
      <w:marBottom w:val="0"/>
      <w:divBdr>
        <w:top w:val="none" w:sz="0" w:space="0" w:color="auto"/>
        <w:left w:val="none" w:sz="0" w:space="0" w:color="auto"/>
        <w:bottom w:val="none" w:sz="0" w:space="0" w:color="auto"/>
        <w:right w:val="none" w:sz="0" w:space="0" w:color="auto"/>
      </w:divBdr>
    </w:div>
    <w:div w:id="726801538">
      <w:bodyDiv w:val="1"/>
      <w:marLeft w:val="0"/>
      <w:marRight w:val="0"/>
      <w:marTop w:val="0"/>
      <w:marBottom w:val="0"/>
      <w:divBdr>
        <w:top w:val="none" w:sz="0" w:space="0" w:color="auto"/>
        <w:left w:val="none" w:sz="0" w:space="0" w:color="auto"/>
        <w:bottom w:val="none" w:sz="0" w:space="0" w:color="auto"/>
        <w:right w:val="none" w:sz="0" w:space="0" w:color="auto"/>
      </w:divBdr>
    </w:div>
    <w:div w:id="980962445">
      <w:bodyDiv w:val="1"/>
      <w:marLeft w:val="0"/>
      <w:marRight w:val="0"/>
      <w:marTop w:val="0"/>
      <w:marBottom w:val="0"/>
      <w:divBdr>
        <w:top w:val="none" w:sz="0" w:space="0" w:color="auto"/>
        <w:left w:val="none" w:sz="0" w:space="0" w:color="auto"/>
        <w:bottom w:val="none" w:sz="0" w:space="0" w:color="auto"/>
        <w:right w:val="none" w:sz="0" w:space="0" w:color="auto"/>
      </w:divBdr>
    </w:div>
    <w:div w:id="1123961181">
      <w:bodyDiv w:val="1"/>
      <w:marLeft w:val="0"/>
      <w:marRight w:val="0"/>
      <w:marTop w:val="0"/>
      <w:marBottom w:val="0"/>
      <w:divBdr>
        <w:top w:val="none" w:sz="0" w:space="0" w:color="auto"/>
        <w:left w:val="none" w:sz="0" w:space="0" w:color="auto"/>
        <w:bottom w:val="none" w:sz="0" w:space="0" w:color="auto"/>
        <w:right w:val="none" w:sz="0" w:space="0" w:color="auto"/>
      </w:divBdr>
    </w:div>
    <w:div w:id="1530531297">
      <w:bodyDiv w:val="1"/>
      <w:marLeft w:val="0"/>
      <w:marRight w:val="0"/>
      <w:marTop w:val="0"/>
      <w:marBottom w:val="0"/>
      <w:divBdr>
        <w:top w:val="none" w:sz="0" w:space="0" w:color="auto"/>
        <w:left w:val="none" w:sz="0" w:space="0" w:color="auto"/>
        <w:bottom w:val="none" w:sz="0" w:space="0" w:color="auto"/>
        <w:right w:val="none" w:sz="0" w:space="0" w:color="auto"/>
      </w:divBdr>
    </w:div>
    <w:div w:id="18594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unstmuseumsg.ch/ausstellu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stmuseumsg.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munikation@kunstmuseumsg.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nstmuseumsg.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mmunikation@kunstmuseumsg.ch" TargetMode="External"/><Relationship Id="rId14" Type="http://schemas.openxmlformats.org/officeDocument/2006/relationships/hyperlink" Target="http://www.kunstmuseumsg.ch/vorsch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Kommunikation\Presse\Pressemeldungen\Vorlage_Presseinformation_Kunstmuseu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EC71-3F24-489E-ACED-8CFDA5F6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Vorlage_Presseinformation_Kunstmuseum.dotx</Template>
  <TotalTime>0</TotalTime>
  <Pages>3</Pages>
  <Words>585</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Sakotic</dc:creator>
  <cp:keywords/>
  <dc:description/>
  <cp:lastModifiedBy>Nadine Sakotic</cp:lastModifiedBy>
  <cp:revision>16</cp:revision>
  <cp:lastPrinted>2024-11-07T12:56:00Z</cp:lastPrinted>
  <dcterms:created xsi:type="dcterms:W3CDTF">2024-11-07T07:31:00Z</dcterms:created>
  <dcterms:modified xsi:type="dcterms:W3CDTF">2024-11-27T13:02:00Z</dcterms:modified>
</cp:coreProperties>
</file>