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FDE0" w14:textId="77777777" w:rsidR="00086986" w:rsidRPr="001D3B23" w:rsidRDefault="00086986" w:rsidP="007A40C2">
      <w:pPr>
        <w:spacing w:after="0" w:line="276" w:lineRule="auto"/>
        <w:ind w:left="6351" w:right="0" w:firstLine="0"/>
        <w:jc w:val="left"/>
      </w:pPr>
      <w:r w:rsidRPr="001D3B23">
        <w:rPr>
          <w:noProof/>
          <w:lang w:val="en-GB" w:eastAsia="en-GB"/>
        </w:rPr>
        <w:drawing>
          <wp:inline distT="0" distB="0" distL="0" distR="0" wp14:anchorId="54B36368" wp14:editId="00F9764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stretch>
                      <a:fillRect/>
                    </a:stretch>
                  </pic:blipFill>
                  <pic:spPr>
                    <a:xfrm>
                      <a:off x="0" y="0"/>
                      <a:ext cx="1534795" cy="680720"/>
                    </a:xfrm>
                    <a:prstGeom prst="rect">
                      <a:avLst/>
                    </a:prstGeom>
                  </pic:spPr>
                </pic:pic>
              </a:graphicData>
            </a:graphic>
          </wp:inline>
        </w:drawing>
      </w:r>
    </w:p>
    <w:p w14:paraId="20083E7D" w14:textId="77777777" w:rsidR="00086986" w:rsidRPr="001D3B23" w:rsidRDefault="00086986" w:rsidP="007A40C2">
      <w:pPr>
        <w:spacing w:after="105" w:line="276" w:lineRule="auto"/>
        <w:ind w:left="0" w:right="230" w:firstLine="0"/>
        <w:jc w:val="left"/>
      </w:pPr>
      <w:r w:rsidRPr="001D3B23">
        <w:rPr>
          <w:b/>
          <w:sz w:val="22"/>
        </w:rPr>
        <w:t xml:space="preserve"> </w:t>
      </w:r>
    </w:p>
    <w:p w14:paraId="7751F927" w14:textId="30CEA251" w:rsidR="00086986" w:rsidRPr="001D3B23" w:rsidRDefault="00086986" w:rsidP="007A40C2">
      <w:pPr>
        <w:spacing w:after="105" w:line="276" w:lineRule="auto"/>
        <w:ind w:left="0" w:right="0" w:firstLine="0"/>
        <w:jc w:val="left"/>
      </w:pPr>
      <w:r w:rsidRPr="001D3B23">
        <w:rPr>
          <w:b/>
          <w:sz w:val="22"/>
        </w:rPr>
        <w:t xml:space="preserve">Pressemitteilung </w:t>
      </w:r>
      <w:bookmarkStart w:id="0" w:name="_Hlk66208327"/>
      <w:bookmarkStart w:id="1" w:name="_Hlk64901521"/>
      <w:bookmarkStart w:id="2" w:name="_Hlk81900176"/>
    </w:p>
    <w:bookmarkEnd w:id="0"/>
    <w:bookmarkEnd w:id="1"/>
    <w:bookmarkEnd w:id="2"/>
    <w:p w14:paraId="1DEFA889" w14:textId="216D08FC" w:rsidR="00DC3D7A" w:rsidRDefault="001108F2" w:rsidP="007A40C2">
      <w:pPr>
        <w:spacing w:line="276" w:lineRule="auto"/>
        <w:rPr>
          <w:rFonts w:eastAsia="Times New Roman"/>
          <w:b/>
          <w:bCs/>
          <w:color w:val="auto"/>
          <w:sz w:val="32"/>
          <w:szCs w:val="32"/>
        </w:rPr>
      </w:pPr>
      <w:r>
        <w:rPr>
          <w:rFonts w:eastAsia="Times New Roman"/>
          <w:b/>
          <w:bCs/>
          <w:color w:val="auto"/>
          <w:sz w:val="32"/>
          <w:szCs w:val="32"/>
        </w:rPr>
        <w:t xml:space="preserve">Tag der Immobilienwirtschaft 2022: Mit Gründergeist und Investitionswillen gegen das Stimmungstief </w:t>
      </w:r>
    </w:p>
    <w:p w14:paraId="68F4CA6D" w14:textId="586F4B90" w:rsidR="001108F2" w:rsidRPr="00C52593" w:rsidRDefault="001108F2" w:rsidP="001108F2">
      <w:pPr>
        <w:pStyle w:val="Listenabsatz"/>
        <w:numPr>
          <w:ilvl w:val="0"/>
          <w:numId w:val="2"/>
        </w:numPr>
        <w:spacing w:line="276" w:lineRule="auto"/>
        <w:rPr>
          <w:rFonts w:eastAsia="Times New Roman"/>
          <w:b/>
          <w:bCs/>
          <w:color w:val="auto"/>
          <w:sz w:val="32"/>
          <w:szCs w:val="32"/>
        </w:rPr>
      </w:pPr>
      <w:r>
        <w:rPr>
          <w:rFonts w:eastAsia="Times New Roman"/>
          <w:b/>
          <w:bCs/>
          <w:color w:val="auto"/>
          <w:szCs w:val="24"/>
        </w:rPr>
        <w:t xml:space="preserve">ZIA-IW-Immobilienstimmungsindex fällt </w:t>
      </w:r>
      <w:r w:rsidR="001C5A25">
        <w:rPr>
          <w:rFonts w:eastAsia="Times New Roman"/>
          <w:b/>
          <w:bCs/>
          <w:color w:val="auto"/>
          <w:szCs w:val="24"/>
        </w:rPr>
        <w:t>in Folge des Ukraine-Konflikts</w:t>
      </w:r>
      <w:r w:rsidR="00C52593">
        <w:rPr>
          <w:rFonts w:eastAsia="Times New Roman"/>
          <w:b/>
          <w:bCs/>
          <w:color w:val="auto"/>
          <w:szCs w:val="24"/>
        </w:rPr>
        <w:t>, hoher Baukosten und schwacher Konjunktur</w:t>
      </w:r>
    </w:p>
    <w:p w14:paraId="21FFBEF6" w14:textId="277B98A8" w:rsidR="00C52593" w:rsidRPr="00B1608A" w:rsidRDefault="00C52593" w:rsidP="001108F2">
      <w:pPr>
        <w:pStyle w:val="Listenabsatz"/>
        <w:numPr>
          <w:ilvl w:val="0"/>
          <w:numId w:val="2"/>
        </w:numPr>
        <w:spacing w:line="276" w:lineRule="auto"/>
        <w:rPr>
          <w:rFonts w:eastAsia="Times New Roman"/>
          <w:b/>
          <w:bCs/>
          <w:color w:val="auto"/>
          <w:sz w:val="32"/>
          <w:szCs w:val="32"/>
        </w:rPr>
      </w:pPr>
      <w:r>
        <w:rPr>
          <w:rFonts w:eastAsia="Times New Roman"/>
          <w:b/>
          <w:bCs/>
          <w:color w:val="auto"/>
          <w:szCs w:val="24"/>
        </w:rPr>
        <w:t xml:space="preserve">ZIA </w:t>
      </w:r>
      <w:r w:rsidR="002C7223">
        <w:rPr>
          <w:rFonts w:eastAsia="Times New Roman"/>
          <w:b/>
          <w:bCs/>
          <w:color w:val="auto"/>
          <w:szCs w:val="24"/>
        </w:rPr>
        <w:t xml:space="preserve">identifiziert </w:t>
      </w:r>
      <w:bookmarkStart w:id="3" w:name="_Hlk106636148"/>
      <w:r w:rsidR="002C7223">
        <w:rPr>
          <w:rFonts w:eastAsia="Times New Roman"/>
          <w:b/>
          <w:bCs/>
          <w:color w:val="auto"/>
          <w:szCs w:val="24"/>
        </w:rPr>
        <w:t xml:space="preserve">zehn Stellschrauben </w:t>
      </w:r>
      <w:r w:rsidR="00B1608A">
        <w:rPr>
          <w:rFonts w:eastAsia="Times New Roman"/>
          <w:b/>
          <w:bCs/>
          <w:color w:val="auto"/>
          <w:szCs w:val="24"/>
        </w:rPr>
        <w:t>zum Erreichen der neuen Ziele im Wohnungsbau</w:t>
      </w:r>
      <w:bookmarkEnd w:id="3"/>
    </w:p>
    <w:p w14:paraId="06BB886B" w14:textId="591DBEB8" w:rsidR="00B1608A" w:rsidRPr="001108F2" w:rsidRDefault="005B744D" w:rsidP="001108F2">
      <w:pPr>
        <w:pStyle w:val="Listenabsatz"/>
        <w:numPr>
          <w:ilvl w:val="0"/>
          <w:numId w:val="2"/>
        </w:numPr>
        <w:spacing w:line="276" w:lineRule="auto"/>
        <w:rPr>
          <w:rFonts w:eastAsia="Times New Roman"/>
          <w:b/>
          <w:bCs/>
          <w:color w:val="auto"/>
          <w:sz w:val="32"/>
          <w:szCs w:val="32"/>
        </w:rPr>
      </w:pPr>
      <w:r>
        <w:rPr>
          <w:rFonts w:eastAsia="Times New Roman"/>
          <w:b/>
          <w:bCs/>
          <w:color w:val="auto"/>
          <w:szCs w:val="24"/>
        </w:rPr>
        <w:t xml:space="preserve">Politische Unterstützung für </w:t>
      </w:r>
      <w:r w:rsidR="00192DDB">
        <w:rPr>
          <w:rFonts w:eastAsia="Times New Roman"/>
          <w:b/>
          <w:bCs/>
          <w:color w:val="auto"/>
          <w:szCs w:val="24"/>
        </w:rPr>
        <w:t>Immobilienwirtschaft zwingend erforderlich</w:t>
      </w:r>
    </w:p>
    <w:p w14:paraId="066355F6" w14:textId="77777777" w:rsidR="00383853" w:rsidRPr="0036228E" w:rsidRDefault="00383853" w:rsidP="007A40C2">
      <w:pPr>
        <w:spacing w:line="276" w:lineRule="auto"/>
        <w:rPr>
          <w:bCs/>
        </w:rPr>
      </w:pPr>
    </w:p>
    <w:p w14:paraId="3F129BA7" w14:textId="570B47A0" w:rsidR="00AA3349" w:rsidRDefault="00A7718F" w:rsidP="00654ACF">
      <w:pPr>
        <w:spacing w:line="276" w:lineRule="auto"/>
        <w:rPr>
          <w:szCs w:val="24"/>
        </w:rPr>
      </w:pPr>
      <w:r w:rsidRPr="001D3B23">
        <w:rPr>
          <w:b/>
          <w:bCs/>
          <w:szCs w:val="24"/>
        </w:rPr>
        <w:t>Berlin, </w:t>
      </w:r>
      <w:r w:rsidR="0054143A">
        <w:rPr>
          <w:b/>
          <w:bCs/>
          <w:szCs w:val="24"/>
        </w:rPr>
        <w:t>2</w:t>
      </w:r>
      <w:r w:rsidR="00192DDB">
        <w:rPr>
          <w:b/>
          <w:bCs/>
          <w:szCs w:val="24"/>
        </w:rPr>
        <w:t>1</w:t>
      </w:r>
      <w:r w:rsidRPr="001D3B23">
        <w:rPr>
          <w:b/>
          <w:bCs/>
          <w:szCs w:val="24"/>
        </w:rPr>
        <w:t>.06.2022.</w:t>
      </w:r>
      <w:r w:rsidR="00192DDB">
        <w:rPr>
          <w:b/>
          <w:bCs/>
          <w:szCs w:val="24"/>
        </w:rPr>
        <w:t xml:space="preserve"> </w:t>
      </w:r>
      <w:r w:rsidR="00192DDB">
        <w:rPr>
          <w:szCs w:val="24"/>
        </w:rPr>
        <w:t>Anlässlich des morgigen Tags der Immobilienwirtschaft hat der</w:t>
      </w:r>
      <w:r w:rsidR="00806001" w:rsidRPr="001D3B23">
        <w:rPr>
          <w:szCs w:val="24"/>
        </w:rPr>
        <w:t xml:space="preserve"> Spitzenverband der Immobilienwirtschaft</w:t>
      </w:r>
      <w:r w:rsidR="00B255D1">
        <w:rPr>
          <w:szCs w:val="24"/>
        </w:rPr>
        <w:t xml:space="preserve">, </w:t>
      </w:r>
      <w:r w:rsidR="00806001" w:rsidRPr="001D3B23">
        <w:rPr>
          <w:szCs w:val="24"/>
        </w:rPr>
        <w:t>ZIA</w:t>
      </w:r>
      <w:r w:rsidR="00B255D1">
        <w:rPr>
          <w:szCs w:val="24"/>
        </w:rPr>
        <w:t>,</w:t>
      </w:r>
      <w:r w:rsidR="001D3B23" w:rsidRPr="001D3B23">
        <w:rPr>
          <w:szCs w:val="24"/>
        </w:rPr>
        <w:t xml:space="preserve"> </w:t>
      </w:r>
      <w:r w:rsidR="00192DDB">
        <w:rPr>
          <w:szCs w:val="24"/>
        </w:rPr>
        <w:t xml:space="preserve">heute den neuen ZIA-IW-Immobilienstimmungsindex in Berlin vorgestellt. </w:t>
      </w:r>
      <w:r w:rsidR="004D130C">
        <w:rPr>
          <w:szCs w:val="24"/>
        </w:rPr>
        <w:t xml:space="preserve">In Folge des Ukraine-Kriegs, </w:t>
      </w:r>
      <w:r w:rsidR="00DD72A8">
        <w:rPr>
          <w:szCs w:val="24"/>
        </w:rPr>
        <w:t>de</w:t>
      </w:r>
      <w:r w:rsidR="00C8077B">
        <w:rPr>
          <w:szCs w:val="24"/>
        </w:rPr>
        <w:t>r</w:t>
      </w:r>
      <w:r w:rsidR="00DD72A8">
        <w:rPr>
          <w:szCs w:val="24"/>
        </w:rPr>
        <w:t xml:space="preserve"> hohen Inflationsraten, </w:t>
      </w:r>
      <w:r w:rsidR="008D75E4">
        <w:rPr>
          <w:szCs w:val="24"/>
        </w:rPr>
        <w:t>steigender</w:t>
      </w:r>
      <w:r w:rsidR="001855F1">
        <w:rPr>
          <w:szCs w:val="24"/>
        </w:rPr>
        <w:t xml:space="preserve"> </w:t>
      </w:r>
      <w:r w:rsidR="00DD72A8">
        <w:rPr>
          <w:szCs w:val="24"/>
        </w:rPr>
        <w:t xml:space="preserve">Baukosten und Rohstoffpreise sowie </w:t>
      </w:r>
      <w:r w:rsidR="00116F0E">
        <w:rPr>
          <w:szCs w:val="24"/>
        </w:rPr>
        <w:t>pessimistische</w:t>
      </w:r>
      <w:r w:rsidR="00C8077B">
        <w:rPr>
          <w:szCs w:val="24"/>
        </w:rPr>
        <w:t>r</w:t>
      </w:r>
      <w:r w:rsidR="00116F0E">
        <w:rPr>
          <w:szCs w:val="24"/>
        </w:rPr>
        <w:t xml:space="preserve"> Konjunkturprognosen hat sich das Immobilienklima erwartungsgemäß eingetrübt. </w:t>
      </w:r>
      <w:r w:rsidR="002D1E35" w:rsidRPr="002D1E35">
        <w:rPr>
          <w:szCs w:val="24"/>
        </w:rPr>
        <w:t xml:space="preserve">Zum ersten Mal ist </w:t>
      </w:r>
      <w:r w:rsidR="009B4B3F">
        <w:rPr>
          <w:szCs w:val="24"/>
        </w:rPr>
        <w:t>es</w:t>
      </w:r>
      <w:r w:rsidR="002D1E35" w:rsidRPr="002D1E35">
        <w:rPr>
          <w:szCs w:val="24"/>
        </w:rPr>
        <w:t xml:space="preserve"> negativ</w:t>
      </w:r>
      <w:r w:rsidR="00DD5951">
        <w:rPr>
          <w:szCs w:val="24"/>
        </w:rPr>
        <w:t>,</w:t>
      </w:r>
      <w:r w:rsidR="002D1E35" w:rsidRPr="002D1E35">
        <w:rPr>
          <w:szCs w:val="24"/>
        </w:rPr>
        <w:t xml:space="preserve"> und </w:t>
      </w:r>
      <w:r w:rsidR="00C8077B">
        <w:rPr>
          <w:szCs w:val="24"/>
        </w:rPr>
        <w:t xml:space="preserve">der Wert </w:t>
      </w:r>
      <w:r w:rsidR="002D1E35" w:rsidRPr="002D1E35">
        <w:rPr>
          <w:szCs w:val="24"/>
        </w:rPr>
        <w:t>sinkt im Vergleich</w:t>
      </w:r>
      <w:r w:rsidR="002D1E35">
        <w:rPr>
          <w:szCs w:val="24"/>
        </w:rPr>
        <w:t xml:space="preserve"> </w:t>
      </w:r>
      <w:r w:rsidR="002D1E35" w:rsidRPr="002D1E35">
        <w:rPr>
          <w:szCs w:val="24"/>
        </w:rPr>
        <w:t>zum Vorquartal von 30,7 auf -5,5.</w:t>
      </w:r>
      <w:r w:rsidR="002D1E35">
        <w:rPr>
          <w:szCs w:val="24"/>
        </w:rPr>
        <w:t xml:space="preserve"> </w:t>
      </w:r>
      <w:r w:rsidR="00A4092A" w:rsidRPr="00A4092A">
        <w:rPr>
          <w:szCs w:val="24"/>
        </w:rPr>
        <w:t xml:space="preserve">Im Bürosektor </w:t>
      </w:r>
      <w:r w:rsidR="006D753A">
        <w:rPr>
          <w:szCs w:val="24"/>
        </w:rPr>
        <w:t xml:space="preserve">sinkt </w:t>
      </w:r>
      <w:r w:rsidR="00A4092A" w:rsidRPr="00A4092A">
        <w:rPr>
          <w:szCs w:val="24"/>
        </w:rPr>
        <w:t>das Immobilienklima von +49,3 auf -1,7</w:t>
      </w:r>
      <w:r w:rsidR="006D753A">
        <w:rPr>
          <w:szCs w:val="24"/>
        </w:rPr>
        <w:t>, i</w:t>
      </w:r>
      <w:r w:rsidR="00A4092A" w:rsidRPr="00A4092A">
        <w:rPr>
          <w:szCs w:val="24"/>
        </w:rPr>
        <w:t>m Handelsimmobiliensektor von +40,5 auf +3,5</w:t>
      </w:r>
      <w:r w:rsidR="006D753A">
        <w:rPr>
          <w:szCs w:val="24"/>
        </w:rPr>
        <w:t xml:space="preserve"> und i</w:t>
      </w:r>
      <w:r w:rsidR="00A4092A" w:rsidRPr="00A4092A">
        <w:rPr>
          <w:szCs w:val="24"/>
        </w:rPr>
        <w:t xml:space="preserve">m Wohnsegment </w:t>
      </w:r>
      <w:r w:rsidR="006D753A">
        <w:rPr>
          <w:szCs w:val="24"/>
        </w:rPr>
        <w:t xml:space="preserve">von </w:t>
      </w:r>
      <w:r w:rsidR="00A4092A" w:rsidRPr="00A4092A">
        <w:rPr>
          <w:szCs w:val="24"/>
        </w:rPr>
        <w:t>+22,6 auf -19,5</w:t>
      </w:r>
      <w:r w:rsidR="006D753A">
        <w:rPr>
          <w:szCs w:val="24"/>
        </w:rPr>
        <w:t xml:space="preserve">. </w:t>
      </w:r>
      <w:r w:rsidR="00654ACF">
        <w:rPr>
          <w:szCs w:val="24"/>
        </w:rPr>
        <w:t>Auch bei Projektentwicklern hat sich der Indexwert verschlechtert und von</w:t>
      </w:r>
      <w:r w:rsidR="00654ACF" w:rsidRPr="00654ACF">
        <w:rPr>
          <w:szCs w:val="24"/>
        </w:rPr>
        <w:t xml:space="preserve"> +19,7 auf -6,9</w:t>
      </w:r>
      <w:r w:rsidR="00654ACF">
        <w:rPr>
          <w:szCs w:val="24"/>
        </w:rPr>
        <w:t xml:space="preserve"> gedreht. </w:t>
      </w:r>
    </w:p>
    <w:p w14:paraId="1D65D35D" w14:textId="77777777" w:rsidR="00AA3349" w:rsidRDefault="00AA3349" w:rsidP="00654ACF">
      <w:pPr>
        <w:spacing w:line="276" w:lineRule="auto"/>
        <w:rPr>
          <w:szCs w:val="24"/>
        </w:rPr>
      </w:pPr>
    </w:p>
    <w:p w14:paraId="5A480E0C" w14:textId="1291E242" w:rsidR="00654ACF" w:rsidRDefault="00654ACF" w:rsidP="00654ACF">
      <w:pPr>
        <w:spacing w:line="276" w:lineRule="auto"/>
        <w:rPr>
          <w:szCs w:val="24"/>
        </w:rPr>
      </w:pPr>
      <w:r>
        <w:rPr>
          <w:szCs w:val="24"/>
        </w:rPr>
        <w:t xml:space="preserve">„Natürlich ist die Stimmung deutlich getrübt, doch es wäre der falsche Weg, nun den Kopf in den Sand zu stecken. Die Immobilienwirtschaft ist dafür bekannt, in unruhigen Zeiten ein Anker der Stabilität zu sein. Diese Rolle werden wir auch in den kommenden Monaten einnehmen“, erklärt </w:t>
      </w:r>
      <w:r w:rsidR="008777F4">
        <w:rPr>
          <w:szCs w:val="24"/>
        </w:rPr>
        <w:t>Iris Schöberl</w:t>
      </w:r>
      <w:r>
        <w:rPr>
          <w:szCs w:val="24"/>
        </w:rPr>
        <w:t xml:space="preserve">, </w:t>
      </w:r>
      <w:r w:rsidR="008777F4">
        <w:rPr>
          <w:szCs w:val="24"/>
        </w:rPr>
        <w:t>Vizep</w:t>
      </w:r>
      <w:r w:rsidR="00F30F65">
        <w:rPr>
          <w:szCs w:val="24"/>
        </w:rPr>
        <w:t>räsident</w:t>
      </w:r>
      <w:r w:rsidR="008777F4">
        <w:rPr>
          <w:szCs w:val="24"/>
        </w:rPr>
        <w:t>in</w:t>
      </w:r>
      <w:r w:rsidR="00F30F65">
        <w:rPr>
          <w:szCs w:val="24"/>
        </w:rPr>
        <w:t xml:space="preserve"> des Zentralen Immobilien Ausschusses. </w:t>
      </w:r>
    </w:p>
    <w:p w14:paraId="7E4C3C21" w14:textId="77777777" w:rsidR="00654ACF" w:rsidRDefault="00654ACF" w:rsidP="00654ACF">
      <w:pPr>
        <w:spacing w:line="276" w:lineRule="auto"/>
        <w:rPr>
          <w:szCs w:val="24"/>
        </w:rPr>
      </w:pPr>
    </w:p>
    <w:p w14:paraId="4F6FFDC6" w14:textId="27DFC93B" w:rsidR="00654ACF" w:rsidRPr="00F30F65" w:rsidRDefault="00F30F65" w:rsidP="00654ACF">
      <w:pPr>
        <w:spacing w:line="276" w:lineRule="auto"/>
        <w:rPr>
          <w:b/>
          <w:bCs/>
          <w:szCs w:val="24"/>
        </w:rPr>
      </w:pPr>
      <w:r>
        <w:rPr>
          <w:b/>
          <w:bCs/>
          <w:szCs w:val="24"/>
        </w:rPr>
        <w:t>Zehn Stellschrauben zum Erreichen der neuen Ziele im Wohnungsbau</w:t>
      </w:r>
    </w:p>
    <w:p w14:paraId="77DBD510" w14:textId="629DB518" w:rsidR="00FB3AA2" w:rsidRDefault="00F30F65" w:rsidP="00654ACF">
      <w:pPr>
        <w:spacing w:line="276" w:lineRule="auto"/>
        <w:rPr>
          <w:szCs w:val="24"/>
        </w:rPr>
      </w:pPr>
      <w:r>
        <w:rPr>
          <w:szCs w:val="24"/>
        </w:rPr>
        <w:t xml:space="preserve">Wichtig sei </w:t>
      </w:r>
      <w:r w:rsidR="008D75E4">
        <w:rPr>
          <w:szCs w:val="24"/>
        </w:rPr>
        <w:t xml:space="preserve">es </w:t>
      </w:r>
      <w:r>
        <w:rPr>
          <w:szCs w:val="24"/>
        </w:rPr>
        <w:t xml:space="preserve">nun, die </w:t>
      </w:r>
      <w:r w:rsidR="00273BEA">
        <w:rPr>
          <w:szCs w:val="24"/>
        </w:rPr>
        <w:t xml:space="preserve">gesellschaftlichen und wirtschaftlichen </w:t>
      </w:r>
      <w:r>
        <w:rPr>
          <w:szCs w:val="24"/>
        </w:rPr>
        <w:t>Ziele im Blick zu behalten. „</w:t>
      </w:r>
      <w:r w:rsidR="00C64D0D">
        <w:rPr>
          <w:szCs w:val="24"/>
        </w:rPr>
        <w:t xml:space="preserve">Bezahlbares Wohnen ist die soziale Frage unserer Zeit. Daran ändern auch die schwierigen Rahmenbedingungen nichts. </w:t>
      </w:r>
      <w:r w:rsidR="009E1F38">
        <w:rPr>
          <w:szCs w:val="24"/>
        </w:rPr>
        <w:t xml:space="preserve">Es muss </w:t>
      </w:r>
      <w:r w:rsidR="00C64D0D">
        <w:rPr>
          <w:szCs w:val="24"/>
        </w:rPr>
        <w:t>einen Konsens aller Beteiligten</w:t>
      </w:r>
      <w:r w:rsidR="009E1F38">
        <w:rPr>
          <w:szCs w:val="24"/>
        </w:rPr>
        <w:t xml:space="preserve"> geben</w:t>
      </w:r>
      <w:r w:rsidR="00C64D0D">
        <w:rPr>
          <w:szCs w:val="24"/>
        </w:rPr>
        <w:t xml:space="preserve">, um auch in unruhigen Zeiten das gemeinsame Ziel nicht aus den Augen zu verlieren. Dafür brauchen wir als Branche unbedingt politische Unterstützung“, sagt </w:t>
      </w:r>
      <w:r w:rsidR="008777F4">
        <w:rPr>
          <w:szCs w:val="24"/>
        </w:rPr>
        <w:t>Schöberl</w:t>
      </w:r>
      <w:r w:rsidR="00C64D0D">
        <w:rPr>
          <w:szCs w:val="24"/>
        </w:rPr>
        <w:t xml:space="preserve">. Aus diesem Grund hat der ZIA zum Tag der Immobilienwirtschaft zehn Stellschrauben </w:t>
      </w:r>
      <w:r w:rsidR="00D9265A" w:rsidRPr="00D9265A">
        <w:rPr>
          <w:szCs w:val="24"/>
        </w:rPr>
        <w:t>zum Erreichen der neuen Ziele im Wohnungsbau</w:t>
      </w:r>
      <w:r w:rsidR="00D9265A">
        <w:rPr>
          <w:szCs w:val="24"/>
        </w:rPr>
        <w:t xml:space="preserve"> identifiziert. </w:t>
      </w:r>
    </w:p>
    <w:p w14:paraId="0A34D24C" w14:textId="77777777" w:rsidR="00FB3AA2" w:rsidRDefault="00FB3AA2" w:rsidP="00654ACF">
      <w:pPr>
        <w:spacing w:line="276" w:lineRule="auto"/>
        <w:rPr>
          <w:szCs w:val="24"/>
        </w:rPr>
      </w:pPr>
    </w:p>
    <w:p w14:paraId="505A361B" w14:textId="524D4332" w:rsidR="00F30F65" w:rsidRDefault="003E0E7B" w:rsidP="00654ACF">
      <w:pPr>
        <w:spacing w:line="276" w:lineRule="auto"/>
        <w:rPr>
          <w:szCs w:val="24"/>
        </w:rPr>
      </w:pPr>
      <w:r>
        <w:rPr>
          <w:szCs w:val="24"/>
        </w:rPr>
        <w:lastRenderedPageBreak/>
        <w:t xml:space="preserve">So </w:t>
      </w:r>
      <w:r w:rsidR="0061596E">
        <w:rPr>
          <w:szCs w:val="24"/>
        </w:rPr>
        <w:t>müssen</w:t>
      </w:r>
      <w:r w:rsidR="00FC5F1F">
        <w:rPr>
          <w:szCs w:val="24"/>
        </w:rPr>
        <w:t xml:space="preserve"> </w:t>
      </w:r>
      <w:proofErr w:type="spellStart"/>
      <w:r w:rsidR="00FC5F1F">
        <w:rPr>
          <w:szCs w:val="24"/>
        </w:rPr>
        <w:t>Anhandgabezeiträume</w:t>
      </w:r>
      <w:proofErr w:type="spellEnd"/>
      <w:r w:rsidR="00FC5F1F">
        <w:rPr>
          <w:szCs w:val="24"/>
        </w:rPr>
        <w:t xml:space="preserve"> für</w:t>
      </w:r>
      <w:r>
        <w:rPr>
          <w:szCs w:val="24"/>
        </w:rPr>
        <w:t xml:space="preserve"> städtische Grundstücke, die wichtigste Quelle für Bauland in Deutschland, </w:t>
      </w:r>
      <w:r w:rsidR="0061596E">
        <w:rPr>
          <w:szCs w:val="24"/>
        </w:rPr>
        <w:t xml:space="preserve">drastisch reduziert werden. Aus Sicht des ZIA reichen die Anerkennung der gemeinsamen städtebaulichen Projektidee und der jeweilige Kaufpreis. </w:t>
      </w:r>
      <w:r w:rsidR="00927F87">
        <w:rPr>
          <w:szCs w:val="24"/>
        </w:rPr>
        <w:t xml:space="preserve">Darüber hinaus müssen das Plan- und Baurecht deutlich </w:t>
      </w:r>
      <w:r w:rsidR="007654D1">
        <w:rPr>
          <w:szCs w:val="24"/>
        </w:rPr>
        <w:t>vereinfacht</w:t>
      </w:r>
      <w:r w:rsidR="00927F87">
        <w:rPr>
          <w:szCs w:val="24"/>
        </w:rPr>
        <w:t xml:space="preserve"> werden, da sich in der Praxis zahlreiche Stolpersteine für dringend benötigte Projektentwicklungen finden. </w:t>
      </w:r>
      <w:r w:rsidR="00FB3AA2">
        <w:rPr>
          <w:szCs w:val="24"/>
        </w:rPr>
        <w:t xml:space="preserve">Während des Ukrainekriegs sollten zudem steuerliche Verschärfungen </w:t>
      </w:r>
      <w:r w:rsidR="008777F4">
        <w:rPr>
          <w:szCs w:val="24"/>
        </w:rPr>
        <w:t xml:space="preserve">etwa </w:t>
      </w:r>
      <w:r w:rsidR="00FB3AA2">
        <w:rPr>
          <w:szCs w:val="24"/>
        </w:rPr>
        <w:t>bei der Grunderwerbsteuer ausgesetzt werden, da diese zusätzlich den Wohnungsbau bela</w:t>
      </w:r>
      <w:r w:rsidR="000A7115">
        <w:rPr>
          <w:szCs w:val="24"/>
        </w:rPr>
        <w:t>s</w:t>
      </w:r>
      <w:r w:rsidR="00FB3AA2">
        <w:rPr>
          <w:szCs w:val="24"/>
        </w:rPr>
        <w:t xml:space="preserve">ten. </w:t>
      </w:r>
      <w:r w:rsidR="000A7115">
        <w:rPr>
          <w:szCs w:val="24"/>
        </w:rPr>
        <w:t>Eine weitere Stellschraube findet sich im Finanzierungsumfeld. Die Regulierung und Aufsicht müssen</w:t>
      </w:r>
      <w:r w:rsidR="008777F4">
        <w:rPr>
          <w:szCs w:val="24"/>
        </w:rPr>
        <w:t xml:space="preserve">, </w:t>
      </w:r>
      <w:r w:rsidR="00DD5951">
        <w:rPr>
          <w:szCs w:val="24"/>
        </w:rPr>
        <w:t>fordert</w:t>
      </w:r>
      <w:r w:rsidR="008777F4">
        <w:rPr>
          <w:szCs w:val="24"/>
        </w:rPr>
        <w:t xml:space="preserve"> der ZIA, </w:t>
      </w:r>
      <w:r w:rsidR="000A7115">
        <w:rPr>
          <w:szCs w:val="24"/>
        </w:rPr>
        <w:t xml:space="preserve">so ausgestaltet werden, dass die Finanzierung von Immobilienprojekten auch in Zukunft ermöglicht wird. </w:t>
      </w:r>
      <w:r w:rsidR="0035473F">
        <w:rPr>
          <w:szCs w:val="24"/>
        </w:rPr>
        <w:t xml:space="preserve">Aktuell drohen sonst </w:t>
      </w:r>
      <w:r w:rsidR="00AA3349">
        <w:rPr>
          <w:szCs w:val="24"/>
        </w:rPr>
        <w:t xml:space="preserve">– </w:t>
      </w:r>
      <w:r w:rsidR="0035473F">
        <w:rPr>
          <w:szCs w:val="24"/>
        </w:rPr>
        <w:t>etwa</w:t>
      </w:r>
      <w:r w:rsidR="000A7115">
        <w:rPr>
          <w:szCs w:val="24"/>
        </w:rPr>
        <w:t xml:space="preserve"> durch die EU-Taxonomie </w:t>
      </w:r>
      <w:r w:rsidR="00AA3349">
        <w:rPr>
          <w:szCs w:val="24"/>
        </w:rPr>
        <w:t>– K</w:t>
      </w:r>
      <w:r w:rsidR="0035473F">
        <w:rPr>
          <w:szCs w:val="24"/>
        </w:rPr>
        <w:t xml:space="preserve">reditklemmen für Immobilienfinanzierungen. „Die Immobilienwirtschaft ist ein sehr kapitalintensiver Sektor. </w:t>
      </w:r>
      <w:r w:rsidR="008B6476">
        <w:rPr>
          <w:szCs w:val="24"/>
        </w:rPr>
        <w:t xml:space="preserve">Wir haben Verständnis für sämtliche Kapitalmarktziele der Europäischen Union und Bundesregierung, doch müssen sie praxisorientiert sein. Dafür brauchen wir einen gemeinsamen Immobilienfinanzierungsgipfel“, erklärt </w:t>
      </w:r>
      <w:r w:rsidR="008777F4">
        <w:rPr>
          <w:szCs w:val="24"/>
        </w:rPr>
        <w:t>Oliver Wittke, Hauptgeschäftsführer des ZIA</w:t>
      </w:r>
      <w:r w:rsidR="008B6476">
        <w:rPr>
          <w:szCs w:val="24"/>
        </w:rPr>
        <w:t xml:space="preserve">. </w:t>
      </w:r>
    </w:p>
    <w:p w14:paraId="52BB4D61" w14:textId="77777777" w:rsidR="004C0820" w:rsidRDefault="004C0820" w:rsidP="00654ACF">
      <w:pPr>
        <w:spacing w:line="276" w:lineRule="auto"/>
        <w:rPr>
          <w:szCs w:val="24"/>
        </w:rPr>
      </w:pPr>
    </w:p>
    <w:p w14:paraId="383AD34C" w14:textId="48B6052D" w:rsidR="004C0820" w:rsidRPr="006D4E0A" w:rsidRDefault="006D4E0A" w:rsidP="00654ACF">
      <w:pPr>
        <w:spacing w:line="276" w:lineRule="auto"/>
        <w:rPr>
          <w:b/>
          <w:bCs/>
          <w:szCs w:val="24"/>
        </w:rPr>
      </w:pPr>
      <w:r w:rsidRPr="006D4E0A">
        <w:rPr>
          <w:b/>
          <w:bCs/>
          <w:szCs w:val="24"/>
        </w:rPr>
        <w:t>Baukostensteigerungen stoppen, verlässliche Förderbedingungen schaffen</w:t>
      </w:r>
    </w:p>
    <w:p w14:paraId="5AEF345A" w14:textId="7D02DDE7" w:rsidR="00654ACF" w:rsidRDefault="006D4E0A" w:rsidP="00654ACF">
      <w:pPr>
        <w:spacing w:line="276" w:lineRule="auto"/>
        <w:rPr>
          <w:szCs w:val="24"/>
        </w:rPr>
      </w:pPr>
      <w:r>
        <w:rPr>
          <w:szCs w:val="24"/>
        </w:rPr>
        <w:t xml:space="preserve">In der aktuellen Sonderfrage im ZIA-IW-Immobilienstimmungsindex wurde untersucht, wie stark die </w:t>
      </w:r>
      <w:r w:rsidR="00654ACF" w:rsidRPr="00654ACF">
        <w:rPr>
          <w:szCs w:val="24"/>
        </w:rPr>
        <w:t>vorzeitigen Beendigungen und wechselnden Angebote</w:t>
      </w:r>
      <w:r>
        <w:rPr>
          <w:szCs w:val="24"/>
        </w:rPr>
        <w:t xml:space="preserve"> </w:t>
      </w:r>
      <w:r w:rsidR="00654ACF" w:rsidRPr="00654ACF">
        <w:rPr>
          <w:szCs w:val="24"/>
        </w:rPr>
        <w:t>der staatlichen Förderungen der KfW für energieeffiziente Neubauten den Neubau beeinträchtigt haben.</w:t>
      </w:r>
      <w:r>
        <w:rPr>
          <w:szCs w:val="24"/>
        </w:rPr>
        <w:t xml:space="preserve"> 54 Prozent der befragten Unternehmen </w:t>
      </w:r>
      <w:r w:rsidR="008777F4">
        <w:rPr>
          <w:szCs w:val="24"/>
        </w:rPr>
        <w:t>g</w:t>
      </w:r>
      <w:r>
        <w:rPr>
          <w:szCs w:val="24"/>
        </w:rPr>
        <w:t xml:space="preserve">aben an, </w:t>
      </w:r>
      <w:r w:rsidR="00654ACF" w:rsidRPr="00654ACF">
        <w:rPr>
          <w:szCs w:val="24"/>
        </w:rPr>
        <w:t>dass sie Projekte wegen veränderter und ausgefallener Neubauförderung</w:t>
      </w:r>
      <w:r w:rsidR="007D07FF">
        <w:rPr>
          <w:szCs w:val="24"/>
        </w:rPr>
        <w:t xml:space="preserve"> </w:t>
      </w:r>
      <w:r w:rsidR="00654ACF" w:rsidRPr="00654ACF">
        <w:rPr>
          <w:szCs w:val="24"/>
        </w:rPr>
        <w:t>zurückgestellt ha</w:t>
      </w:r>
      <w:r w:rsidR="007D07FF">
        <w:rPr>
          <w:szCs w:val="24"/>
        </w:rPr>
        <w:t>ben</w:t>
      </w:r>
      <w:r w:rsidR="00654ACF" w:rsidRPr="00654ACF">
        <w:rPr>
          <w:szCs w:val="24"/>
        </w:rPr>
        <w:t xml:space="preserve"> (54 %) oder es bei laufenden Projekten zu Verzögerungen kam (51 %).</w:t>
      </w:r>
      <w:r w:rsidR="007D07FF">
        <w:rPr>
          <w:szCs w:val="24"/>
        </w:rPr>
        <w:t xml:space="preserve"> „Das ist alarmierend. </w:t>
      </w:r>
      <w:r w:rsidR="00751D0A">
        <w:rPr>
          <w:szCs w:val="24"/>
        </w:rPr>
        <w:t>Wir brauchen verlässliche Förderbedingungen</w:t>
      </w:r>
      <w:r w:rsidR="000F13F9">
        <w:rPr>
          <w:szCs w:val="24"/>
        </w:rPr>
        <w:t>, um unsere Ziele zu erreichen</w:t>
      </w:r>
      <w:r w:rsidR="001C1DDE">
        <w:rPr>
          <w:szCs w:val="24"/>
        </w:rPr>
        <w:t xml:space="preserve">“, sagt </w:t>
      </w:r>
      <w:r w:rsidR="008777F4">
        <w:rPr>
          <w:szCs w:val="24"/>
        </w:rPr>
        <w:t>Wittke</w:t>
      </w:r>
      <w:r w:rsidR="001C1DDE">
        <w:rPr>
          <w:szCs w:val="24"/>
        </w:rPr>
        <w:t xml:space="preserve">. </w:t>
      </w:r>
      <w:r w:rsidR="00554C30">
        <w:rPr>
          <w:szCs w:val="24"/>
        </w:rPr>
        <w:t xml:space="preserve">Aus Sicht der Immobilienwirtschaft </w:t>
      </w:r>
      <w:r w:rsidR="00554C30" w:rsidRPr="00554C30">
        <w:rPr>
          <w:szCs w:val="24"/>
        </w:rPr>
        <w:t xml:space="preserve">muss die Förderung </w:t>
      </w:r>
      <w:r w:rsidR="00554C30">
        <w:rPr>
          <w:szCs w:val="24"/>
        </w:rPr>
        <w:t xml:space="preserve">beim Neubau </w:t>
      </w:r>
      <w:r w:rsidR="00554C30" w:rsidRPr="00554C30">
        <w:rPr>
          <w:szCs w:val="24"/>
        </w:rPr>
        <w:t>die Wirtschaftlichkeitslücke schließen, weil die Mehrkosten für den geltenden Effizienzstandard bereits hoch sind. Zudem muss der Lebenszyklus „materialoffen“ gestaltet werden, es darf also keine einseitige Bevorzugung bestimmte</w:t>
      </w:r>
      <w:r w:rsidR="00880F08">
        <w:rPr>
          <w:szCs w:val="24"/>
        </w:rPr>
        <w:t>r</w:t>
      </w:r>
      <w:r w:rsidR="00554C30" w:rsidRPr="00554C30">
        <w:rPr>
          <w:szCs w:val="24"/>
        </w:rPr>
        <w:t xml:space="preserve"> Materialien geben. </w:t>
      </w:r>
      <w:r w:rsidR="00880F08">
        <w:rPr>
          <w:szCs w:val="24"/>
        </w:rPr>
        <w:t xml:space="preserve">Denn </w:t>
      </w:r>
      <w:r w:rsidR="00554C30" w:rsidRPr="00554C30">
        <w:rPr>
          <w:szCs w:val="24"/>
        </w:rPr>
        <w:t xml:space="preserve">sonst kann die EH40-Förderung schon unter normalen Bedingungen niemand in Anspruch nehmen. </w:t>
      </w:r>
    </w:p>
    <w:p w14:paraId="2382EB98" w14:textId="77777777" w:rsidR="00B25850" w:rsidRDefault="00B25850" w:rsidP="00654ACF">
      <w:pPr>
        <w:spacing w:line="276" w:lineRule="auto"/>
        <w:rPr>
          <w:szCs w:val="24"/>
        </w:rPr>
      </w:pPr>
    </w:p>
    <w:p w14:paraId="1A8726CB" w14:textId="33083FD2" w:rsidR="00B25850" w:rsidRDefault="00B25850" w:rsidP="00654ACF">
      <w:pPr>
        <w:spacing w:line="276" w:lineRule="auto"/>
        <w:rPr>
          <w:szCs w:val="24"/>
        </w:rPr>
      </w:pPr>
      <w:r>
        <w:rPr>
          <w:szCs w:val="24"/>
        </w:rPr>
        <w:t xml:space="preserve">Verbesserungspotenzial sieht der Verband auch im Bereich der Baukosten. </w:t>
      </w:r>
      <w:r w:rsidR="00614E93">
        <w:rPr>
          <w:szCs w:val="24"/>
        </w:rPr>
        <w:t xml:space="preserve">„Die aktuelle Explosion der Baukosten ist ohne historisches Vorbild. Die Ursachen sind komplex“, erklärt </w:t>
      </w:r>
      <w:r w:rsidR="00DD5951">
        <w:rPr>
          <w:szCs w:val="24"/>
        </w:rPr>
        <w:t xml:space="preserve">Vizepräsidentin </w:t>
      </w:r>
      <w:r w:rsidR="008777F4">
        <w:rPr>
          <w:szCs w:val="24"/>
        </w:rPr>
        <w:t>Schöberl</w:t>
      </w:r>
      <w:r w:rsidR="00614E93">
        <w:rPr>
          <w:szCs w:val="24"/>
        </w:rPr>
        <w:t xml:space="preserve">. </w:t>
      </w:r>
      <w:r w:rsidR="00D66BAA">
        <w:rPr>
          <w:szCs w:val="24"/>
        </w:rPr>
        <w:t>„Wir müssen langfristige Perspektiven für die Bauwirtschaft zur Einstellung</w:t>
      </w:r>
      <w:r w:rsidR="00167646">
        <w:rPr>
          <w:szCs w:val="24"/>
        </w:rPr>
        <w:t xml:space="preserve"> neuer Fachkräfte schaffen. Dazu braucht es einen Regulierungsstopp und eine Einführung einer degressiven AfA.“ </w:t>
      </w:r>
      <w:r w:rsidR="00A25DF8">
        <w:rPr>
          <w:szCs w:val="24"/>
        </w:rPr>
        <w:t xml:space="preserve">Auch im Mietrecht warnt der ZIA vor weiteren Verschärfungen. </w:t>
      </w:r>
      <w:r w:rsidR="00B2425B">
        <w:rPr>
          <w:szCs w:val="24"/>
        </w:rPr>
        <w:t>„</w:t>
      </w:r>
      <w:r w:rsidR="00B2425B" w:rsidRPr="00B2425B">
        <w:rPr>
          <w:szCs w:val="24"/>
        </w:rPr>
        <w:t>Die bereits streng regulierten Mieten lassen oft keinen Spielraum</w:t>
      </w:r>
      <w:r w:rsidR="00B2425B">
        <w:rPr>
          <w:szCs w:val="24"/>
        </w:rPr>
        <w:t xml:space="preserve"> mehr</w:t>
      </w:r>
      <w:r w:rsidR="00B2425B" w:rsidRPr="00B2425B">
        <w:rPr>
          <w:szCs w:val="24"/>
        </w:rPr>
        <w:t>,</w:t>
      </w:r>
      <w:r w:rsidR="00B2425B">
        <w:rPr>
          <w:szCs w:val="24"/>
        </w:rPr>
        <w:t xml:space="preserve"> um</w:t>
      </w:r>
      <w:r w:rsidR="00B2425B" w:rsidRPr="00B2425B">
        <w:rPr>
          <w:szCs w:val="24"/>
        </w:rPr>
        <w:t xml:space="preserve"> die rasanten Kostensteigerungen zu kompensieren. Mietrechtliche Eingriffe verschrecken zudem die benötigten Investoren.</w:t>
      </w:r>
      <w:r w:rsidR="00A97A58">
        <w:rPr>
          <w:szCs w:val="24"/>
        </w:rPr>
        <w:t xml:space="preserve"> Das ist riskant“, </w:t>
      </w:r>
      <w:r w:rsidR="00FC234F">
        <w:rPr>
          <w:szCs w:val="24"/>
        </w:rPr>
        <w:t>ergänzt</w:t>
      </w:r>
      <w:r w:rsidR="00A97A58">
        <w:rPr>
          <w:szCs w:val="24"/>
        </w:rPr>
        <w:t xml:space="preserve"> </w:t>
      </w:r>
      <w:r w:rsidR="008777F4">
        <w:rPr>
          <w:szCs w:val="24"/>
        </w:rPr>
        <w:t>Wittke</w:t>
      </w:r>
      <w:r w:rsidR="00A97A58">
        <w:rPr>
          <w:szCs w:val="24"/>
        </w:rPr>
        <w:t>.</w:t>
      </w:r>
    </w:p>
    <w:p w14:paraId="7C3DB7FF" w14:textId="77777777" w:rsidR="00FC234F" w:rsidRDefault="00FC234F" w:rsidP="00654ACF">
      <w:pPr>
        <w:spacing w:line="276" w:lineRule="auto"/>
        <w:rPr>
          <w:szCs w:val="24"/>
        </w:rPr>
      </w:pPr>
    </w:p>
    <w:p w14:paraId="3CFF2F68" w14:textId="359F1852" w:rsidR="00FC234F" w:rsidRDefault="00FC234F" w:rsidP="00654ACF">
      <w:pPr>
        <w:spacing w:line="276" w:lineRule="auto"/>
        <w:rPr>
          <w:szCs w:val="24"/>
        </w:rPr>
      </w:pPr>
      <w:r>
        <w:rPr>
          <w:szCs w:val="24"/>
        </w:rPr>
        <w:t xml:space="preserve">„Wenn die Rahmenbedingungen stimmen, werden wir mit einem neuen Gründergeist und Investitionswillen auf die angespannte Lage in Deutschland reagieren. </w:t>
      </w:r>
      <w:r>
        <w:rPr>
          <w:szCs w:val="24"/>
        </w:rPr>
        <w:lastRenderedPageBreak/>
        <w:t>Bezahlbares Wohnen und Bauen ist ein Kernziel unserer Branche. Dafür brauchen wir politische Rückendeckung“, erklärt ZIA-</w:t>
      </w:r>
      <w:r w:rsidR="00701610">
        <w:rPr>
          <w:szCs w:val="24"/>
        </w:rPr>
        <w:t>Vizepräsidentin Schöberl</w:t>
      </w:r>
      <w:r>
        <w:rPr>
          <w:szCs w:val="24"/>
        </w:rPr>
        <w:t xml:space="preserve">. </w:t>
      </w:r>
    </w:p>
    <w:p w14:paraId="52EE6188" w14:textId="77777777" w:rsidR="00A97A58" w:rsidRDefault="00A97A58" w:rsidP="00654ACF">
      <w:pPr>
        <w:spacing w:line="276" w:lineRule="auto"/>
        <w:rPr>
          <w:szCs w:val="24"/>
        </w:rPr>
      </w:pPr>
    </w:p>
    <w:p w14:paraId="5E1F4127" w14:textId="61780753" w:rsidR="00A97A58" w:rsidRDefault="00A97A58" w:rsidP="00654ACF">
      <w:pPr>
        <w:spacing w:line="276" w:lineRule="auto"/>
        <w:rPr>
          <w:szCs w:val="24"/>
        </w:rPr>
      </w:pPr>
      <w:r>
        <w:rPr>
          <w:szCs w:val="24"/>
        </w:rPr>
        <w:t>Den ZIA-IW-</w:t>
      </w:r>
      <w:r w:rsidRPr="004416A6">
        <w:rPr>
          <w:szCs w:val="24"/>
        </w:rPr>
        <w:t>Immobilienstimmungsindex können Sie hier herunterladen:</w:t>
      </w:r>
    </w:p>
    <w:p w14:paraId="54BDEB9E" w14:textId="77777777" w:rsidR="00D90803" w:rsidRDefault="00D90803" w:rsidP="00654ACF">
      <w:pPr>
        <w:spacing w:line="276" w:lineRule="auto"/>
        <w:rPr>
          <w:szCs w:val="24"/>
        </w:rPr>
      </w:pPr>
    </w:p>
    <w:p w14:paraId="707F75A6" w14:textId="73834A7A" w:rsidR="00D90803" w:rsidRDefault="00D90803" w:rsidP="00654ACF">
      <w:pPr>
        <w:spacing w:line="276" w:lineRule="auto"/>
        <w:rPr>
          <w:szCs w:val="24"/>
        </w:rPr>
      </w:pPr>
      <w:hyperlink r:id="rId9" w:history="1">
        <w:r w:rsidRPr="00C17197">
          <w:rPr>
            <w:rStyle w:val="Hyperlink"/>
            <w:szCs w:val="24"/>
          </w:rPr>
          <w:t>https://www.iwkoeln.de/fileadmin/user_upload/Studien/Gutachten/PDF/2022/ZIA-IW-Gutachten_2022-Q2_Massiver_Stimmungseinbruch.pdf</w:t>
        </w:r>
      </w:hyperlink>
    </w:p>
    <w:p w14:paraId="1D60827E" w14:textId="77777777" w:rsidR="00D90803" w:rsidRPr="004416A6" w:rsidRDefault="00D90803" w:rsidP="00654ACF">
      <w:pPr>
        <w:spacing w:line="276" w:lineRule="auto"/>
        <w:rPr>
          <w:szCs w:val="24"/>
        </w:rPr>
      </w:pPr>
    </w:p>
    <w:p w14:paraId="384E1978" w14:textId="1504FEE4" w:rsidR="00A97A58" w:rsidRDefault="00A97A58" w:rsidP="00654ACF">
      <w:pPr>
        <w:spacing w:line="276" w:lineRule="auto"/>
        <w:rPr>
          <w:szCs w:val="24"/>
        </w:rPr>
      </w:pPr>
      <w:r w:rsidRPr="004416A6">
        <w:rPr>
          <w:szCs w:val="24"/>
        </w:rPr>
        <w:t>Die zehn Stellschrauben zum Erreichen der neuen Ziele im Wohnungsbau können Sie hier herunterladen:</w:t>
      </w:r>
    </w:p>
    <w:p w14:paraId="7BB33948" w14:textId="77777777" w:rsidR="00D90803" w:rsidRDefault="00D90803" w:rsidP="00654ACF">
      <w:pPr>
        <w:spacing w:line="276" w:lineRule="auto"/>
        <w:rPr>
          <w:b/>
          <w:bCs/>
          <w:szCs w:val="24"/>
        </w:rPr>
      </w:pPr>
    </w:p>
    <w:p w14:paraId="7CA3F00E" w14:textId="0D286359" w:rsidR="00D90803" w:rsidRDefault="00D90803" w:rsidP="00654ACF">
      <w:pPr>
        <w:spacing w:line="276" w:lineRule="auto"/>
        <w:rPr>
          <w:szCs w:val="24"/>
        </w:rPr>
      </w:pPr>
      <w:hyperlink r:id="rId10" w:history="1">
        <w:r w:rsidRPr="00C17197">
          <w:rPr>
            <w:rStyle w:val="Hyperlink"/>
            <w:szCs w:val="24"/>
          </w:rPr>
          <w:t>https://zia-deutschland.de/wp-content/uploads/2022/06/220621%C2%ADPM%C2%ADZIA%C2%ADStellschrauben-fuer-das-Erreichen-der-neuen-Ziele-Wohnungsbau.pdf</w:t>
        </w:r>
      </w:hyperlink>
    </w:p>
    <w:p w14:paraId="43FEC511" w14:textId="77777777" w:rsidR="00192DDB" w:rsidRDefault="00192DDB" w:rsidP="007A40C2">
      <w:pPr>
        <w:spacing w:line="276" w:lineRule="auto"/>
        <w:rPr>
          <w:szCs w:val="24"/>
        </w:rPr>
      </w:pPr>
      <w:bookmarkStart w:id="4" w:name="_GoBack"/>
      <w:bookmarkEnd w:id="4"/>
    </w:p>
    <w:p w14:paraId="57F0EF80" w14:textId="77777777" w:rsidR="0036228E" w:rsidRDefault="0036228E" w:rsidP="007A40C2">
      <w:pPr>
        <w:spacing w:after="10" w:line="276" w:lineRule="auto"/>
        <w:ind w:left="-5" w:right="54"/>
        <w:rPr>
          <w:color w:val="000000" w:themeColor="text1"/>
          <w:sz w:val="20"/>
        </w:rPr>
      </w:pPr>
    </w:p>
    <w:p w14:paraId="7932B10F" w14:textId="28BF8F80" w:rsidR="0036228E" w:rsidRPr="0036228E" w:rsidRDefault="00086986" w:rsidP="007A40C2">
      <w:pPr>
        <w:spacing w:after="10" w:line="276" w:lineRule="auto"/>
        <w:ind w:left="-5" w:right="54"/>
        <w:rPr>
          <w:b/>
          <w:color w:val="000000" w:themeColor="text1"/>
          <w:sz w:val="20"/>
        </w:rPr>
      </w:pPr>
      <w:r w:rsidRPr="0036228E">
        <w:rPr>
          <w:b/>
          <w:color w:val="000000" w:themeColor="text1"/>
          <w:sz w:val="20"/>
        </w:rPr>
        <w:t>Der ZIA</w:t>
      </w:r>
    </w:p>
    <w:p w14:paraId="597A8716" w14:textId="770796D7" w:rsidR="00086986" w:rsidRPr="0036228E" w:rsidRDefault="00086986" w:rsidP="007A40C2">
      <w:pPr>
        <w:spacing w:after="10" w:line="276" w:lineRule="auto"/>
        <w:ind w:left="-5" w:right="54"/>
        <w:rPr>
          <w:color w:val="000000" w:themeColor="text1"/>
          <w:sz w:val="20"/>
        </w:rPr>
      </w:pPr>
      <w:r w:rsidRPr="0036228E">
        <w:rPr>
          <w:color w:val="000000" w:themeColor="text1"/>
          <w:sz w:val="20"/>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4C9D4E34" w14:textId="5120DEB6" w:rsidR="00086986" w:rsidRPr="001D3B23" w:rsidRDefault="00086986" w:rsidP="007A40C2">
      <w:pPr>
        <w:spacing w:after="17" w:line="276" w:lineRule="auto"/>
        <w:ind w:left="0" w:right="0" w:firstLine="0"/>
        <w:jc w:val="left"/>
        <w:rPr>
          <w:color w:val="000000" w:themeColor="text1"/>
        </w:rPr>
      </w:pPr>
    </w:p>
    <w:p w14:paraId="49CDFA5B" w14:textId="77777777" w:rsidR="00086986" w:rsidRPr="001D3B23" w:rsidRDefault="00086986" w:rsidP="007A40C2">
      <w:pPr>
        <w:spacing w:after="19" w:line="276" w:lineRule="auto"/>
        <w:ind w:left="-5" w:right="0"/>
        <w:jc w:val="left"/>
        <w:rPr>
          <w:color w:val="000000" w:themeColor="text1"/>
        </w:rPr>
      </w:pPr>
      <w:r w:rsidRPr="001D3B23">
        <w:rPr>
          <w:b/>
          <w:color w:val="000000" w:themeColor="text1"/>
          <w:sz w:val="20"/>
        </w:rPr>
        <w:t xml:space="preserve">Kontakt </w:t>
      </w:r>
    </w:p>
    <w:p w14:paraId="7E0A4A40" w14:textId="77777777" w:rsidR="00086986" w:rsidRPr="001D3B23" w:rsidRDefault="00086986" w:rsidP="007A40C2">
      <w:pPr>
        <w:spacing w:after="10" w:line="276" w:lineRule="auto"/>
        <w:ind w:left="-5" w:right="54"/>
        <w:rPr>
          <w:color w:val="000000" w:themeColor="text1"/>
        </w:rPr>
      </w:pPr>
      <w:r w:rsidRPr="001D3B23">
        <w:rPr>
          <w:color w:val="000000" w:themeColor="text1"/>
          <w:sz w:val="20"/>
        </w:rPr>
        <w:t>ZIA-Pressestelle</w:t>
      </w:r>
    </w:p>
    <w:p w14:paraId="6BCF673E" w14:textId="77777777" w:rsidR="00086986" w:rsidRPr="001D3B23" w:rsidRDefault="00086986" w:rsidP="007A40C2">
      <w:pPr>
        <w:spacing w:after="10" w:line="276" w:lineRule="auto"/>
        <w:ind w:left="-5" w:right="54"/>
        <w:rPr>
          <w:color w:val="000000" w:themeColor="text1"/>
        </w:rPr>
      </w:pPr>
      <w:r w:rsidRPr="001D3B23">
        <w:rPr>
          <w:color w:val="000000" w:themeColor="text1"/>
          <w:sz w:val="20"/>
        </w:rPr>
        <w:t xml:space="preserve">Leipziger Platz 9 </w:t>
      </w:r>
    </w:p>
    <w:p w14:paraId="0EB8A83E" w14:textId="77777777" w:rsidR="00086986" w:rsidRPr="001D3B23" w:rsidRDefault="00086986" w:rsidP="007A40C2">
      <w:pPr>
        <w:spacing w:after="10" w:line="276" w:lineRule="auto"/>
        <w:ind w:left="-5" w:right="54"/>
        <w:rPr>
          <w:color w:val="000000" w:themeColor="text1"/>
        </w:rPr>
      </w:pPr>
      <w:r w:rsidRPr="001D3B23">
        <w:rPr>
          <w:color w:val="000000" w:themeColor="text1"/>
          <w:sz w:val="20"/>
        </w:rPr>
        <w:t xml:space="preserve">10117 Berlin </w:t>
      </w:r>
    </w:p>
    <w:p w14:paraId="5D1B0998" w14:textId="5AB0A846" w:rsidR="00086986" w:rsidRPr="001D3B23" w:rsidRDefault="00086986" w:rsidP="007A40C2">
      <w:pPr>
        <w:spacing w:after="10" w:line="276" w:lineRule="auto"/>
        <w:ind w:left="-5" w:right="54"/>
        <w:rPr>
          <w:color w:val="000000" w:themeColor="text1"/>
        </w:rPr>
      </w:pPr>
      <w:r w:rsidRPr="001D3B23">
        <w:rPr>
          <w:color w:val="000000" w:themeColor="text1"/>
          <w:sz w:val="20"/>
        </w:rPr>
        <w:t xml:space="preserve">030/20 21 585 </w:t>
      </w:r>
      <w:r w:rsidR="004416A6">
        <w:rPr>
          <w:color w:val="000000" w:themeColor="text1"/>
          <w:sz w:val="20"/>
        </w:rPr>
        <w:t>17</w:t>
      </w:r>
    </w:p>
    <w:p w14:paraId="714BF976" w14:textId="718CDE99" w:rsidR="00086986" w:rsidRPr="001D3B23" w:rsidRDefault="00ED1D26" w:rsidP="007A40C2">
      <w:pPr>
        <w:spacing w:after="12" w:line="276" w:lineRule="auto"/>
        <w:ind w:left="-5" w:right="0"/>
        <w:jc w:val="left"/>
        <w:rPr>
          <w:color w:val="auto"/>
        </w:rPr>
      </w:pPr>
      <w:hyperlink r:id="rId11" w:history="1">
        <w:r w:rsidR="00086986" w:rsidRPr="001D3B23">
          <w:rPr>
            <w:rStyle w:val="Hyperlink"/>
            <w:color w:val="auto"/>
            <w:sz w:val="20"/>
          </w:rPr>
          <w:t>presse@zia-deutschland.de</w:t>
        </w:r>
      </w:hyperlink>
      <w:r w:rsidR="00086986" w:rsidRPr="001D3B23">
        <w:rPr>
          <w:color w:val="auto"/>
          <w:sz w:val="20"/>
        </w:rPr>
        <w:t xml:space="preserve">   </w:t>
      </w:r>
    </w:p>
    <w:p w14:paraId="052EAF2F" w14:textId="50B91119" w:rsidR="00AC1CB4" w:rsidRPr="001D3B23" w:rsidRDefault="00086986" w:rsidP="00AC1CB4">
      <w:pPr>
        <w:spacing w:after="10144" w:line="276" w:lineRule="auto"/>
        <w:ind w:left="-5" w:right="0"/>
        <w:jc w:val="left"/>
        <w:rPr>
          <w:color w:val="auto"/>
        </w:rPr>
      </w:pPr>
      <w:r w:rsidRPr="001D3B23">
        <w:rPr>
          <w:noProof/>
          <w:color w:val="auto"/>
          <w:sz w:val="20"/>
          <w:u w:val="single" w:color="0000FF"/>
          <w:lang w:val="en-GB" w:eastAsia="en-GB"/>
        </w:rPr>
        <w:drawing>
          <wp:anchor distT="0" distB="0" distL="114300" distR="114300" simplePos="0" relativeHeight="251659264" behindDoc="0" locked="0" layoutInCell="1" allowOverlap="1" wp14:anchorId="7D3B7867" wp14:editId="6D86F5DC">
            <wp:simplePos x="0" y="0"/>
            <wp:positionH relativeFrom="margin">
              <wp:posOffset>-317</wp:posOffset>
            </wp:positionH>
            <wp:positionV relativeFrom="paragraph">
              <wp:posOffset>294005</wp:posOffset>
            </wp:positionV>
            <wp:extent cx="5712460" cy="1428115"/>
            <wp:effectExtent l="0" t="0" r="2540" b="63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2460" cy="14281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1D3B23">
          <w:rPr>
            <w:rStyle w:val="Hyperlink"/>
            <w:color w:val="auto"/>
            <w:sz w:val="20"/>
          </w:rPr>
          <w:t>www.zia-deutschland.de</w:t>
        </w:r>
      </w:hyperlink>
    </w:p>
    <w:sectPr w:rsidR="00AC1CB4" w:rsidRPr="001D3B23"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290"/>
    <w:multiLevelType w:val="hybridMultilevel"/>
    <w:tmpl w:val="AE1604E2"/>
    <w:lvl w:ilvl="0" w:tplc="C926431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E93A16"/>
    <w:multiLevelType w:val="hybridMultilevel"/>
    <w:tmpl w:val="2BF0F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6"/>
    <w:rsid w:val="00013155"/>
    <w:rsid w:val="00045CD0"/>
    <w:rsid w:val="00046421"/>
    <w:rsid w:val="00050ED7"/>
    <w:rsid w:val="00077F1C"/>
    <w:rsid w:val="00086986"/>
    <w:rsid w:val="000933EB"/>
    <w:rsid w:val="000A7115"/>
    <w:rsid w:val="000C4E3B"/>
    <w:rsid w:val="000C61C1"/>
    <w:rsid w:val="000D4B8B"/>
    <w:rsid w:val="000E0050"/>
    <w:rsid w:val="000E6F30"/>
    <w:rsid w:val="000F13F9"/>
    <w:rsid w:val="000F6A80"/>
    <w:rsid w:val="001108F2"/>
    <w:rsid w:val="0011317F"/>
    <w:rsid w:val="00116F0E"/>
    <w:rsid w:val="0013475D"/>
    <w:rsid w:val="001370A6"/>
    <w:rsid w:val="00137BA2"/>
    <w:rsid w:val="0014658E"/>
    <w:rsid w:val="0016304A"/>
    <w:rsid w:val="00167646"/>
    <w:rsid w:val="00177902"/>
    <w:rsid w:val="00180CBA"/>
    <w:rsid w:val="001855F1"/>
    <w:rsid w:val="00191AF6"/>
    <w:rsid w:val="00192DDB"/>
    <w:rsid w:val="001B1586"/>
    <w:rsid w:val="001C1DDE"/>
    <w:rsid w:val="001C5425"/>
    <w:rsid w:val="001C5A25"/>
    <w:rsid w:val="001C75B5"/>
    <w:rsid w:val="001D3B23"/>
    <w:rsid w:val="001D5346"/>
    <w:rsid w:val="001F1AF5"/>
    <w:rsid w:val="001F7241"/>
    <w:rsid w:val="002117EA"/>
    <w:rsid w:val="002118C8"/>
    <w:rsid w:val="002274F2"/>
    <w:rsid w:val="00236067"/>
    <w:rsid w:val="00241315"/>
    <w:rsid w:val="0024587F"/>
    <w:rsid w:val="00245EE1"/>
    <w:rsid w:val="0025630B"/>
    <w:rsid w:val="002721E4"/>
    <w:rsid w:val="00273BEA"/>
    <w:rsid w:val="002803FB"/>
    <w:rsid w:val="00286206"/>
    <w:rsid w:val="002924D8"/>
    <w:rsid w:val="00294569"/>
    <w:rsid w:val="00297969"/>
    <w:rsid w:val="002A1B89"/>
    <w:rsid w:val="002A5B18"/>
    <w:rsid w:val="002C47C8"/>
    <w:rsid w:val="002C7223"/>
    <w:rsid w:val="002D1E35"/>
    <w:rsid w:val="002D26E9"/>
    <w:rsid w:val="002E1C8C"/>
    <w:rsid w:val="002E4F86"/>
    <w:rsid w:val="002F4E0B"/>
    <w:rsid w:val="00310305"/>
    <w:rsid w:val="00314C09"/>
    <w:rsid w:val="003202C9"/>
    <w:rsid w:val="0032351A"/>
    <w:rsid w:val="003337EF"/>
    <w:rsid w:val="00337DD0"/>
    <w:rsid w:val="0034792A"/>
    <w:rsid w:val="0035473F"/>
    <w:rsid w:val="0036158C"/>
    <w:rsid w:val="0036228E"/>
    <w:rsid w:val="0037291A"/>
    <w:rsid w:val="00383853"/>
    <w:rsid w:val="00391195"/>
    <w:rsid w:val="003C6EFF"/>
    <w:rsid w:val="003E0E7B"/>
    <w:rsid w:val="003E1391"/>
    <w:rsid w:val="003E3E12"/>
    <w:rsid w:val="00411C3B"/>
    <w:rsid w:val="00413612"/>
    <w:rsid w:val="00426C62"/>
    <w:rsid w:val="00432A59"/>
    <w:rsid w:val="004416A6"/>
    <w:rsid w:val="004417C1"/>
    <w:rsid w:val="00445FAD"/>
    <w:rsid w:val="00472B38"/>
    <w:rsid w:val="00475940"/>
    <w:rsid w:val="0049294A"/>
    <w:rsid w:val="00492F0F"/>
    <w:rsid w:val="004A2562"/>
    <w:rsid w:val="004A2EEB"/>
    <w:rsid w:val="004C0820"/>
    <w:rsid w:val="004C4831"/>
    <w:rsid w:val="004D130C"/>
    <w:rsid w:val="004D1580"/>
    <w:rsid w:val="004E3321"/>
    <w:rsid w:val="00501AAF"/>
    <w:rsid w:val="005046C5"/>
    <w:rsid w:val="00512514"/>
    <w:rsid w:val="005125E7"/>
    <w:rsid w:val="0054143A"/>
    <w:rsid w:val="00554C30"/>
    <w:rsid w:val="0055795A"/>
    <w:rsid w:val="00560B9A"/>
    <w:rsid w:val="0057465A"/>
    <w:rsid w:val="005774B5"/>
    <w:rsid w:val="00593DC5"/>
    <w:rsid w:val="005B744D"/>
    <w:rsid w:val="005C04B7"/>
    <w:rsid w:val="005C5566"/>
    <w:rsid w:val="006019DC"/>
    <w:rsid w:val="00611A2A"/>
    <w:rsid w:val="00614E93"/>
    <w:rsid w:val="0061596E"/>
    <w:rsid w:val="0062451E"/>
    <w:rsid w:val="00636E46"/>
    <w:rsid w:val="00647F4C"/>
    <w:rsid w:val="0065235C"/>
    <w:rsid w:val="00654ACF"/>
    <w:rsid w:val="00655744"/>
    <w:rsid w:val="00687E1E"/>
    <w:rsid w:val="0069439C"/>
    <w:rsid w:val="006A73E9"/>
    <w:rsid w:val="006C6CAC"/>
    <w:rsid w:val="006D4E0A"/>
    <w:rsid w:val="006D753A"/>
    <w:rsid w:val="006E4E27"/>
    <w:rsid w:val="00701610"/>
    <w:rsid w:val="0071593F"/>
    <w:rsid w:val="00725F6D"/>
    <w:rsid w:val="007378DD"/>
    <w:rsid w:val="00741B89"/>
    <w:rsid w:val="00751D0A"/>
    <w:rsid w:val="007654D1"/>
    <w:rsid w:val="007A40C2"/>
    <w:rsid w:val="007D07FF"/>
    <w:rsid w:val="007E0468"/>
    <w:rsid w:val="007F2847"/>
    <w:rsid w:val="007F7189"/>
    <w:rsid w:val="0080139F"/>
    <w:rsid w:val="00806001"/>
    <w:rsid w:val="00842D7F"/>
    <w:rsid w:val="00844F42"/>
    <w:rsid w:val="0084585B"/>
    <w:rsid w:val="00865CA6"/>
    <w:rsid w:val="0087081D"/>
    <w:rsid w:val="0087370D"/>
    <w:rsid w:val="008777F4"/>
    <w:rsid w:val="00880F08"/>
    <w:rsid w:val="008B09B0"/>
    <w:rsid w:val="008B39CA"/>
    <w:rsid w:val="008B4BED"/>
    <w:rsid w:val="008B6476"/>
    <w:rsid w:val="008C2251"/>
    <w:rsid w:val="008D3D3F"/>
    <w:rsid w:val="008D75E4"/>
    <w:rsid w:val="008F526F"/>
    <w:rsid w:val="00914E71"/>
    <w:rsid w:val="00927F87"/>
    <w:rsid w:val="00931D5F"/>
    <w:rsid w:val="009639C0"/>
    <w:rsid w:val="00972F13"/>
    <w:rsid w:val="00995C92"/>
    <w:rsid w:val="009A0E03"/>
    <w:rsid w:val="009B4B3F"/>
    <w:rsid w:val="009C2174"/>
    <w:rsid w:val="009C33EB"/>
    <w:rsid w:val="009E1F38"/>
    <w:rsid w:val="009E539A"/>
    <w:rsid w:val="009E7E77"/>
    <w:rsid w:val="00A17918"/>
    <w:rsid w:val="00A25DF8"/>
    <w:rsid w:val="00A26E4D"/>
    <w:rsid w:val="00A4092A"/>
    <w:rsid w:val="00A50924"/>
    <w:rsid w:val="00A52CB3"/>
    <w:rsid w:val="00A659FF"/>
    <w:rsid w:val="00A74602"/>
    <w:rsid w:val="00A7718F"/>
    <w:rsid w:val="00A83973"/>
    <w:rsid w:val="00A8579F"/>
    <w:rsid w:val="00A90527"/>
    <w:rsid w:val="00A97A58"/>
    <w:rsid w:val="00AA3349"/>
    <w:rsid w:val="00AC1CB4"/>
    <w:rsid w:val="00AD0332"/>
    <w:rsid w:val="00AE2B36"/>
    <w:rsid w:val="00AE3441"/>
    <w:rsid w:val="00B00644"/>
    <w:rsid w:val="00B1608A"/>
    <w:rsid w:val="00B22E9A"/>
    <w:rsid w:val="00B23C17"/>
    <w:rsid w:val="00B23DAE"/>
    <w:rsid w:val="00B2425B"/>
    <w:rsid w:val="00B255D1"/>
    <w:rsid w:val="00B25850"/>
    <w:rsid w:val="00B45EA6"/>
    <w:rsid w:val="00B72921"/>
    <w:rsid w:val="00B822F7"/>
    <w:rsid w:val="00B8336B"/>
    <w:rsid w:val="00B91394"/>
    <w:rsid w:val="00B918B8"/>
    <w:rsid w:val="00B928BB"/>
    <w:rsid w:val="00BA6450"/>
    <w:rsid w:val="00BB5C1A"/>
    <w:rsid w:val="00BB5DE8"/>
    <w:rsid w:val="00BD3073"/>
    <w:rsid w:val="00C05387"/>
    <w:rsid w:val="00C0716A"/>
    <w:rsid w:val="00C34794"/>
    <w:rsid w:val="00C52593"/>
    <w:rsid w:val="00C64D0D"/>
    <w:rsid w:val="00C8077B"/>
    <w:rsid w:val="00C940E5"/>
    <w:rsid w:val="00CC40B2"/>
    <w:rsid w:val="00CC7897"/>
    <w:rsid w:val="00CD0D36"/>
    <w:rsid w:val="00CD3C78"/>
    <w:rsid w:val="00CD4081"/>
    <w:rsid w:val="00CF1FE2"/>
    <w:rsid w:val="00CF5FFE"/>
    <w:rsid w:val="00D131EB"/>
    <w:rsid w:val="00D14C86"/>
    <w:rsid w:val="00D177C0"/>
    <w:rsid w:val="00D241E5"/>
    <w:rsid w:val="00D45EBC"/>
    <w:rsid w:val="00D46B26"/>
    <w:rsid w:val="00D47475"/>
    <w:rsid w:val="00D50F4C"/>
    <w:rsid w:val="00D57206"/>
    <w:rsid w:val="00D60146"/>
    <w:rsid w:val="00D63078"/>
    <w:rsid w:val="00D63636"/>
    <w:rsid w:val="00D64771"/>
    <w:rsid w:val="00D66BAA"/>
    <w:rsid w:val="00D770CF"/>
    <w:rsid w:val="00D90803"/>
    <w:rsid w:val="00D9265A"/>
    <w:rsid w:val="00D96D0A"/>
    <w:rsid w:val="00DC0700"/>
    <w:rsid w:val="00DC0F99"/>
    <w:rsid w:val="00DC1F54"/>
    <w:rsid w:val="00DC20DE"/>
    <w:rsid w:val="00DC3D7A"/>
    <w:rsid w:val="00DD5951"/>
    <w:rsid w:val="00DD72A8"/>
    <w:rsid w:val="00DE3BF4"/>
    <w:rsid w:val="00DE46CA"/>
    <w:rsid w:val="00DE60FB"/>
    <w:rsid w:val="00DF4EFF"/>
    <w:rsid w:val="00E00762"/>
    <w:rsid w:val="00E22E47"/>
    <w:rsid w:val="00E503D9"/>
    <w:rsid w:val="00E52C7B"/>
    <w:rsid w:val="00E913F8"/>
    <w:rsid w:val="00E91D95"/>
    <w:rsid w:val="00E96E7D"/>
    <w:rsid w:val="00E976F4"/>
    <w:rsid w:val="00EA40CE"/>
    <w:rsid w:val="00EA5AAA"/>
    <w:rsid w:val="00EB2E6D"/>
    <w:rsid w:val="00EB7305"/>
    <w:rsid w:val="00ED1D26"/>
    <w:rsid w:val="00EF7419"/>
    <w:rsid w:val="00F01AB0"/>
    <w:rsid w:val="00F03E3F"/>
    <w:rsid w:val="00F14FBC"/>
    <w:rsid w:val="00F17102"/>
    <w:rsid w:val="00F23BDB"/>
    <w:rsid w:val="00F30F65"/>
    <w:rsid w:val="00F35EDD"/>
    <w:rsid w:val="00F53502"/>
    <w:rsid w:val="00F6330E"/>
    <w:rsid w:val="00F86CC9"/>
    <w:rsid w:val="00F95C7A"/>
    <w:rsid w:val="00FA7BA0"/>
    <w:rsid w:val="00FB20FA"/>
    <w:rsid w:val="00FB3AA2"/>
    <w:rsid w:val="00FB6336"/>
    <w:rsid w:val="00FB78E6"/>
    <w:rsid w:val="00FC234F"/>
    <w:rsid w:val="00FC5F1F"/>
    <w:rsid w:val="00FD44FD"/>
    <w:rsid w:val="00FE53F9"/>
    <w:rsid w:val="00FF7318"/>
    <w:rsid w:val="00FF7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8FC9"/>
  <w15:chartTrackingRefBased/>
  <w15:docId w15:val="{A42D6D6B-E835-40E2-B4F6-6902BFF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6986"/>
    <w:pPr>
      <w:spacing w:after="1" w:line="371"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6986"/>
    <w:rPr>
      <w:color w:val="0563C1" w:themeColor="hyperlink"/>
      <w:u w:val="single"/>
    </w:rPr>
  </w:style>
  <w:style w:type="paragraph" w:styleId="StandardWeb">
    <w:name w:val="Normal (Web)"/>
    <w:basedOn w:val="Standard"/>
    <w:uiPriority w:val="99"/>
    <w:unhideWhenUsed/>
    <w:rsid w:val="000869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semiHidden/>
    <w:unhideWhenUsed/>
    <w:rsid w:val="006557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55744"/>
    <w:rPr>
      <w:rFonts w:ascii="Consolas" w:eastAsia="Arial" w:hAnsi="Consolas" w:cs="Arial"/>
      <w:color w:val="000000"/>
      <w:sz w:val="21"/>
      <w:szCs w:val="21"/>
      <w:lang w:eastAsia="de-DE"/>
    </w:rPr>
  </w:style>
  <w:style w:type="character" w:styleId="NichtaufgelsteErwhnung">
    <w:name w:val="Unresolved Mention"/>
    <w:basedOn w:val="Absatz-Standardschriftart"/>
    <w:uiPriority w:val="99"/>
    <w:semiHidden/>
    <w:unhideWhenUsed/>
    <w:rsid w:val="00D14C86"/>
    <w:rPr>
      <w:color w:val="605E5C"/>
      <w:shd w:val="clear" w:color="auto" w:fill="E1DFDD"/>
    </w:rPr>
  </w:style>
  <w:style w:type="character" w:styleId="BesuchterLink">
    <w:name w:val="FollowedHyperlink"/>
    <w:basedOn w:val="Absatz-Standardschriftart"/>
    <w:uiPriority w:val="99"/>
    <w:semiHidden/>
    <w:unhideWhenUsed/>
    <w:rsid w:val="002E4F86"/>
    <w:rPr>
      <w:color w:val="954F72" w:themeColor="followedHyperlink"/>
      <w:u w:val="single"/>
    </w:rPr>
  </w:style>
  <w:style w:type="paragraph" w:styleId="Listenabsatz">
    <w:name w:val="List Paragraph"/>
    <w:basedOn w:val="Standard"/>
    <w:uiPriority w:val="34"/>
    <w:qFormat/>
    <w:rsid w:val="00FB20FA"/>
    <w:pPr>
      <w:ind w:left="720"/>
      <w:contextualSpacing/>
    </w:pPr>
  </w:style>
  <w:style w:type="paragraph" w:styleId="berarbeitung">
    <w:name w:val="Revision"/>
    <w:hidden/>
    <w:uiPriority w:val="99"/>
    <w:semiHidden/>
    <w:rsid w:val="00C8077B"/>
    <w:pPr>
      <w:spacing w:after="0" w:line="240" w:lineRule="auto"/>
    </w:pPr>
    <w:rPr>
      <w:rFonts w:ascii="Arial" w:eastAsia="Arial" w:hAnsi="Arial" w:cs="Arial"/>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1332">
      <w:bodyDiv w:val="1"/>
      <w:marLeft w:val="0"/>
      <w:marRight w:val="0"/>
      <w:marTop w:val="0"/>
      <w:marBottom w:val="0"/>
      <w:divBdr>
        <w:top w:val="none" w:sz="0" w:space="0" w:color="auto"/>
        <w:left w:val="none" w:sz="0" w:space="0" w:color="auto"/>
        <w:bottom w:val="none" w:sz="0" w:space="0" w:color="auto"/>
        <w:right w:val="none" w:sz="0" w:space="0" w:color="auto"/>
      </w:divBdr>
    </w:div>
    <w:div w:id="451560523">
      <w:bodyDiv w:val="1"/>
      <w:marLeft w:val="0"/>
      <w:marRight w:val="0"/>
      <w:marTop w:val="0"/>
      <w:marBottom w:val="0"/>
      <w:divBdr>
        <w:top w:val="none" w:sz="0" w:space="0" w:color="auto"/>
        <w:left w:val="none" w:sz="0" w:space="0" w:color="auto"/>
        <w:bottom w:val="none" w:sz="0" w:space="0" w:color="auto"/>
        <w:right w:val="none" w:sz="0" w:space="0" w:color="auto"/>
      </w:divBdr>
    </w:div>
    <w:div w:id="750543622">
      <w:bodyDiv w:val="1"/>
      <w:marLeft w:val="0"/>
      <w:marRight w:val="0"/>
      <w:marTop w:val="0"/>
      <w:marBottom w:val="0"/>
      <w:divBdr>
        <w:top w:val="none" w:sz="0" w:space="0" w:color="auto"/>
        <w:left w:val="none" w:sz="0" w:space="0" w:color="auto"/>
        <w:bottom w:val="none" w:sz="0" w:space="0" w:color="auto"/>
        <w:right w:val="none" w:sz="0" w:space="0" w:color="auto"/>
      </w:divBdr>
    </w:div>
    <w:div w:id="914822191">
      <w:bodyDiv w:val="1"/>
      <w:marLeft w:val="0"/>
      <w:marRight w:val="0"/>
      <w:marTop w:val="0"/>
      <w:marBottom w:val="0"/>
      <w:divBdr>
        <w:top w:val="none" w:sz="0" w:space="0" w:color="auto"/>
        <w:left w:val="none" w:sz="0" w:space="0" w:color="auto"/>
        <w:bottom w:val="none" w:sz="0" w:space="0" w:color="auto"/>
        <w:right w:val="none" w:sz="0" w:space="0" w:color="auto"/>
      </w:divBdr>
    </w:div>
    <w:div w:id="939802524">
      <w:bodyDiv w:val="1"/>
      <w:marLeft w:val="0"/>
      <w:marRight w:val="0"/>
      <w:marTop w:val="0"/>
      <w:marBottom w:val="0"/>
      <w:divBdr>
        <w:top w:val="none" w:sz="0" w:space="0" w:color="auto"/>
        <w:left w:val="none" w:sz="0" w:space="0" w:color="auto"/>
        <w:bottom w:val="none" w:sz="0" w:space="0" w:color="auto"/>
        <w:right w:val="none" w:sz="0" w:space="0" w:color="auto"/>
      </w:divBdr>
    </w:div>
    <w:div w:id="1041244581">
      <w:bodyDiv w:val="1"/>
      <w:marLeft w:val="0"/>
      <w:marRight w:val="0"/>
      <w:marTop w:val="0"/>
      <w:marBottom w:val="0"/>
      <w:divBdr>
        <w:top w:val="none" w:sz="0" w:space="0" w:color="auto"/>
        <w:left w:val="none" w:sz="0" w:space="0" w:color="auto"/>
        <w:bottom w:val="none" w:sz="0" w:space="0" w:color="auto"/>
        <w:right w:val="none" w:sz="0" w:space="0" w:color="auto"/>
      </w:divBdr>
    </w:div>
    <w:div w:id="1118378487">
      <w:bodyDiv w:val="1"/>
      <w:marLeft w:val="0"/>
      <w:marRight w:val="0"/>
      <w:marTop w:val="0"/>
      <w:marBottom w:val="0"/>
      <w:divBdr>
        <w:top w:val="none" w:sz="0" w:space="0" w:color="auto"/>
        <w:left w:val="none" w:sz="0" w:space="0" w:color="auto"/>
        <w:bottom w:val="none" w:sz="0" w:space="0" w:color="auto"/>
        <w:right w:val="none" w:sz="0" w:space="0" w:color="auto"/>
      </w:divBdr>
    </w:div>
    <w:div w:id="1215266011">
      <w:bodyDiv w:val="1"/>
      <w:marLeft w:val="0"/>
      <w:marRight w:val="0"/>
      <w:marTop w:val="0"/>
      <w:marBottom w:val="0"/>
      <w:divBdr>
        <w:top w:val="none" w:sz="0" w:space="0" w:color="auto"/>
        <w:left w:val="none" w:sz="0" w:space="0" w:color="auto"/>
        <w:bottom w:val="none" w:sz="0" w:space="0" w:color="auto"/>
        <w:right w:val="none" w:sz="0" w:space="0" w:color="auto"/>
      </w:divBdr>
    </w:div>
    <w:div w:id="13950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zia-deutschland.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ia-deutschland.de/wp-content/uploads/2022/06/220621%C2%ADPM%C2%ADZIA%C2%ADStellschrauben-fuer-das-Erreichen-der-neuen-Ziele-Wohnungsbau.pdf" TargetMode="External"/><Relationship Id="rId4" Type="http://schemas.openxmlformats.org/officeDocument/2006/relationships/numbering" Target="numbering.xml"/><Relationship Id="rId9" Type="http://schemas.openxmlformats.org/officeDocument/2006/relationships/hyperlink" Target="https://www.iwkoeln.de/fileadmin/user_upload/Studien/Gutachten/PDF/2022/ZIA-IW-Gutachten_2022-Q2_Massiver_Stimmungseinbruch.pdf"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4920cd-7e10-4d71-87c1-1c5af0372144">
      <Terms xmlns="http://schemas.microsoft.com/office/infopath/2007/PartnerControls"/>
    </lcf76f155ced4ddcb4097134ff3c332f>
    <TaxCatchAll xmlns="24fd08df-49d0-4f3d-ba50-190569bb74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11" ma:contentTypeDescription="Ein neues Dokument erstellen." ma:contentTypeScope="" ma:versionID="319ff09cc69d061edca049bcea3c37fd">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a37664c573515341a5ae6effc8056b26"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8aa439be-59c9-403c-a6ba-b3fc878d2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33da006-1cd9-43cf-8f74-3aee27fd6711}" ma:internalName="TaxCatchAll" ma:showField="CatchAllData" ma:web="24fd08df-49d0-4f3d-ba50-190569bb7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6FF41-654E-497D-9F9E-EDF1D189DF44}">
  <ds:schemaRefs>
    <ds:schemaRef ds:uri="http://schemas.microsoft.com/sharepoint/v3/contenttype/forms"/>
  </ds:schemaRefs>
</ds:datastoreItem>
</file>

<file path=customXml/itemProps2.xml><?xml version="1.0" encoding="utf-8"?>
<ds:datastoreItem xmlns:ds="http://schemas.openxmlformats.org/officeDocument/2006/customXml" ds:itemID="{249262D0-DD8B-4A72-9B68-F768D9ABC24B}">
  <ds:schemaRefs>
    <ds:schemaRef ds:uri="http://schemas.microsoft.com/office/2006/metadata/properties"/>
    <ds:schemaRef ds:uri="http://schemas.microsoft.com/office/infopath/2007/PartnerControls"/>
    <ds:schemaRef ds:uri="c74920cd-7e10-4d71-87c1-1c5af0372144"/>
    <ds:schemaRef ds:uri="24fd08df-49d0-4f3d-ba50-190569bb74b6"/>
  </ds:schemaRefs>
</ds:datastoreItem>
</file>

<file path=customXml/itemProps3.xml><?xml version="1.0" encoding="utf-8"?>
<ds:datastoreItem xmlns:ds="http://schemas.openxmlformats.org/officeDocument/2006/customXml" ds:itemID="{29BF88E3-49CB-4114-9FC1-08A3BF545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Philipp Gräfe</cp:lastModifiedBy>
  <cp:revision>6</cp:revision>
  <cp:lastPrinted>2022-06-20T15:53:00Z</cp:lastPrinted>
  <dcterms:created xsi:type="dcterms:W3CDTF">2022-06-20T18:03:00Z</dcterms:created>
  <dcterms:modified xsi:type="dcterms:W3CDTF">2022-06-21T09:06:00Z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0x010100E8A2B80F05866D44B518B6D2A2796FC1</vt:lpwstr>
  </property>
</Properties>
</file>