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55" w:type="dxa"/>
        <w:shd w:val="clear" w:color="auto" w:fill="E6E6E6"/>
        <w:tblCellMar>
          <w:left w:w="170" w:type="dxa"/>
          <w:right w:w="170" w:type="dxa"/>
        </w:tblCellMar>
        <w:tblLook w:val="0400" w:firstRow="0" w:lastRow="0" w:firstColumn="0" w:lastColumn="0" w:noHBand="0" w:noVBand="1"/>
      </w:tblPr>
      <w:tblGrid>
        <w:gridCol w:w="4061"/>
        <w:gridCol w:w="5594"/>
      </w:tblGrid>
      <w:tr w:rsidR="00D70E61" w14:paraId="288A5E3B" w14:textId="77777777" w:rsidTr="0045383E">
        <w:trPr>
          <w:trHeight w:val="2552"/>
        </w:trPr>
        <w:tc>
          <w:tcPr>
            <w:tcW w:w="3544" w:type="dxa"/>
            <w:shd w:val="clear" w:color="auto" w:fill="E6E6E6"/>
          </w:tcPr>
          <w:p w14:paraId="06E90BDB" w14:textId="493BEED4" w:rsidR="00C30CD3" w:rsidRPr="00356564" w:rsidRDefault="00A70E2B" w:rsidP="00AD7A61">
            <w:pPr>
              <w:pStyle w:val="Presseinfo-berschrift1"/>
            </w:pPr>
            <w:r>
              <w:t xml:space="preserve">       </w:t>
            </w:r>
            <w:r w:rsidRPr="00237F8B">
              <w:t xml:space="preserve">       </w:t>
            </w:r>
            <w:r w:rsidR="00D70E61">
              <w:rPr>
                <w:noProof/>
              </w:rPr>
              <w:drawing>
                <wp:inline distT="0" distB="0" distL="0" distR="0" wp14:anchorId="0236BE03" wp14:editId="7030E498">
                  <wp:extent cx="2363244" cy="1575328"/>
                  <wp:effectExtent l="0" t="0" r="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047" cy="1603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F8B">
              <w:t xml:space="preserve"> </w:t>
            </w:r>
            <w:r w:rsidR="00AF38A5">
              <w:t xml:space="preserve"> </w:t>
            </w:r>
          </w:p>
        </w:tc>
        <w:tc>
          <w:tcPr>
            <w:tcW w:w="6111" w:type="dxa"/>
            <w:shd w:val="clear" w:color="auto" w:fill="E6E6E6"/>
          </w:tcPr>
          <w:p w14:paraId="5A9C4BC7" w14:textId="7110D28D" w:rsidR="001066A5" w:rsidRPr="00DF64A9" w:rsidRDefault="00AF38A5" w:rsidP="001066A5">
            <w:pPr>
              <w:pStyle w:val="Presseinfo-berschrift1"/>
            </w:pPr>
            <w:r w:rsidRPr="00715B9B">
              <w:rPr>
                <w:sz w:val="16"/>
                <w:szCs w:val="16"/>
              </w:rPr>
              <w:br/>
            </w:r>
            <w:r w:rsidR="00002518" w:rsidRPr="00DF64A9">
              <w:t>TARUK</w:t>
            </w:r>
            <w:r w:rsidR="00915EAA">
              <w:t xml:space="preserve"> zahlt Reisebüros „Corona-Umbuchungsbonus“ </w:t>
            </w:r>
          </w:p>
          <w:p w14:paraId="33FDBEB8" w14:textId="653201E3" w:rsidR="0042450A" w:rsidRPr="00D70E61" w:rsidRDefault="00D70E61" w:rsidP="00915EAA">
            <w:pPr>
              <w:pStyle w:val="Presseinfo-berschrift1"/>
              <w:spacing w:after="0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Mit einer freiwilligen Aufwandsentschädigung bei pandemie-bedingt stornierten Reisen setzt der Kleingruppen-Spezialist seine </w:t>
            </w:r>
            <w:r w:rsidR="0077679B">
              <w:rPr>
                <w:color w:val="auto"/>
                <w:sz w:val="26"/>
                <w:szCs w:val="26"/>
              </w:rPr>
              <w:t>Maßnahmen zur Unterstützung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77679B">
              <w:rPr>
                <w:color w:val="auto"/>
                <w:sz w:val="26"/>
                <w:szCs w:val="26"/>
              </w:rPr>
              <w:t>von</w:t>
            </w:r>
            <w:r>
              <w:rPr>
                <w:color w:val="auto"/>
                <w:sz w:val="26"/>
                <w:szCs w:val="26"/>
              </w:rPr>
              <w:t xml:space="preserve"> Agenturen fort und </w:t>
            </w:r>
            <w:r w:rsidR="00043B55">
              <w:rPr>
                <w:color w:val="auto"/>
                <w:sz w:val="26"/>
                <w:szCs w:val="26"/>
              </w:rPr>
              <w:t>dokumentiert</w:t>
            </w:r>
            <w:r>
              <w:rPr>
                <w:color w:val="auto"/>
                <w:sz w:val="26"/>
                <w:szCs w:val="26"/>
              </w:rPr>
              <w:t xml:space="preserve"> Solidarität mit Reisebüros.</w:t>
            </w:r>
          </w:p>
        </w:tc>
      </w:tr>
    </w:tbl>
    <w:p w14:paraId="232F9BA9" w14:textId="77777777" w:rsidR="007054C0" w:rsidRPr="00D0575B" w:rsidRDefault="007054C0" w:rsidP="00927D80">
      <w:pPr>
        <w:rPr>
          <w:sz w:val="16"/>
          <w:szCs w:val="16"/>
        </w:rPr>
      </w:pPr>
    </w:p>
    <w:p w14:paraId="37F9C87B" w14:textId="3A45C522" w:rsidR="00544AB7" w:rsidRDefault="00915EAA" w:rsidP="00296E43">
      <w:pPr>
        <w:rPr>
          <w:rFonts w:ascii="Corbel" w:hAnsi="Corbel"/>
          <w:b/>
          <w:bCs/>
          <w:sz w:val="21"/>
          <w:szCs w:val="21"/>
        </w:rPr>
      </w:pPr>
      <w:r>
        <w:rPr>
          <w:rFonts w:ascii="Corbel" w:hAnsi="Corbel"/>
          <w:b/>
          <w:bCs/>
          <w:sz w:val="21"/>
          <w:szCs w:val="21"/>
        </w:rPr>
        <w:t>3</w:t>
      </w:r>
      <w:r w:rsidR="00AD7A61">
        <w:rPr>
          <w:rFonts w:ascii="Corbel" w:hAnsi="Corbel"/>
          <w:b/>
          <w:bCs/>
          <w:sz w:val="21"/>
          <w:szCs w:val="21"/>
        </w:rPr>
        <w:t xml:space="preserve">. </w:t>
      </w:r>
      <w:r>
        <w:rPr>
          <w:rFonts w:ascii="Corbel" w:hAnsi="Corbel"/>
          <w:b/>
          <w:bCs/>
          <w:sz w:val="21"/>
          <w:szCs w:val="21"/>
        </w:rPr>
        <w:t>Februar</w:t>
      </w:r>
      <w:r w:rsidR="00237F8B" w:rsidRPr="0032682D">
        <w:rPr>
          <w:rFonts w:ascii="Corbel" w:hAnsi="Corbel"/>
          <w:b/>
          <w:bCs/>
          <w:sz w:val="21"/>
          <w:szCs w:val="21"/>
        </w:rPr>
        <w:t xml:space="preserve"> 202</w:t>
      </w:r>
      <w:r>
        <w:rPr>
          <w:rFonts w:ascii="Corbel" w:hAnsi="Corbel"/>
          <w:b/>
          <w:bCs/>
          <w:sz w:val="21"/>
          <w:szCs w:val="21"/>
        </w:rPr>
        <w:t>1</w:t>
      </w:r>
      <w:r w:rsidR="00237F8B" w:rsidRPr="0032682D">
        <w:rPr>
          <w:rFonts w:ascii="Corbel" w:hAnsi="Corbel"/>
          <w:b/>
          <w:bCs/>
          <w:sz w:val="21"/>
          <w:szCs w:val="21"/>
        </w:rPr>
        <w:t xml:space="preserve"> –</w:t>
      </w:r>
      <w:r w:rsidR="004E065B" w:rsidRPr="0032682D">
        <w:rPr>
          <w:rFonts w:ascii="Corbel" w:hAnsi="Corbel"/>
          <w:b/>
          <w:bCs/>
          <w:sz w:val="21"/>
          <w:szCs w:val="21"/>
        </w:rPr>
        <w:t xml:space="preserve"> </w:t>
      </w:r>
      <w:r w:rsidR="00F03353">
        <w:rPr>
          <w:rFonts w:ascii="Corbel" w:hAnsi="Corbel"/>
          <w:b/>
          <w:bCs/>
          <w:sz w:val="21"/>
          <w:szCs w:val="21"/>
        </w:rPr>
        <w:t>Mit diversen</w:t>
      </w:r>
      <w:r w:rsidR="00544AB7">
        <w:rPr>
          <w:rFonts w:ascii="Corbel" w:hAnsi="Corbel"/>
          <w:b/>
          <w:bCs/>
          <w:sz w:val="21"/>
          <w:szCs w:val="21"/>
        </w:rPr>
        <w:t xml:space="preserve"> Maßnahmen –</w:t>
      </w:r>
      <w:r w:rsidR="00F03353">
        <w:rPr>
          <w:rFonts w:ascii="Corbel" w:hAnsi="Corbel"/>
          <w:b/>
          <w:bCs/>
          <w:sz w:val="21"/>
          <w:szCs w:val="21"/>
        </w:rPr>
        <w:t xml:space="preserve"> wie der Halbierung seiner Provisionsstaffeln, einer kostenlosen Umbuchungsmöglichkeit, de</w:t>
      </w:r>
      <w:r w:rsidR="00043B55">
        <w:rPr>
          <w:rFonts w:ascii="Corbel" w:hAnsi="Corbel"/>
          <w:b/>
          <w:bCs/>
          <w:sz w:val="21"/>
          <w:szCs w:val="21"/>
        </w:rPr>
        <w:t>m</w:t>
      </w:r>
      <w:r w:rsidR="00F03353">
        <w:rPr>
          <w:rFonts w:ascii="Corbel" w:hAnsi="Corbel"/>
          <w:b/>
          <w:bCs/>
          <w:sz w:val="21"/>
          <w:szCs w:val="21"/>
        </w:rPr>
        <w:t xml:space="preserve"> </w:t>
      </w:r>
      <w:r w:rsidR="00270117">
        <w:rPr>
          <w:rFonts w:ascii="Corbel" w:hAnsi="Corbel"/>
          <w:b/>
          <w:bCs/>
          <w:sz w:val="21"/>
          <w:szCs w:val="21"/>
        </w:rPr>
        <w:t>virt</w:t>
      </w:r>
      <w:r w:rsidR="00F03353">
        <w:rPr>
          <w:rFonts w:ascii="Corbel" w:hAnsi="Corbel"/>
          <w:b/>
          <w:bCs/>
          <w:sz w:val="21"/>
          <w:szCs w:val="21"/>
        </w:rPr>
        <w:t xml:space="preserve">uellen TARUK Counter-Stream oder </w:t>
      </w:r>
      <w:r w:rsidR="00544AB7">
        <w:rPr>
          <w:rFonts w:ascii="Corbel" w:hAnsi="Corbel"/>
          <w:b/>
          <w:bCs/>
          <w:sz w:val="21"/>
          <w:szCs w:val="21"/>
        </w:rPr>
        <w:t>vielfältige</w:t>
      </w:r>
      <w:r w:rsidR="00270117">
        <w:rPr>
          <w:rFonts w:ascii="Corbel" w:hAnsi="Corbel"/>
          <w:b/>
          <w:bCs/>
          <w:sz w:val="21"/>
          <w:szCs w:val="21"/>
        </w:rPr>
        <w:t xml:space="preserve">r </w:t>
      </w:r>
      <w:r w:rsidR="00F03353">
        <w:rPr>
          <w:rFonts w:ascii="Corbel" w:hAnsi="Corbel"/>
          <w:b/>
          <w:bCs/>
          <w:sz w:val="21"/>
          <w:szCs w:val="21"/>
        </w:rPr>
        <w:t>Vertriebsunterstützun</w:t>
      </w:r>
      <w:r w:rsidR="00544AB7">
        <w:rPr>
          <w:rFonts w:ascii="Corbel" w:hAnsi="Corbel"/>
          <w:b/>
          <w:bCs/>
          <w:sz w:val="21"/>
          <w:szCs w:val="21"/>
        </w:rPr>
        <w:t>g –</w:t>
      </w:r>
      <w:r w:rsidR="00F03353">
        <w:rPr>
          <w:rFonts w:ascii="Corbel" w:hAnsi="Corbel"/>
          <w:b/>
          <w:bCs/>
          <w:sz w:val="21"/>
          <w:szCs w:val="21"/>
        </w:rPr>
        <w:t xml:space="preserve"> </w:t>
      </w:r>
      <w:r w:rsidR="00544AB7">
        <w:rPr>
          <w:rFonts w:ascii="Corbel" w:hAnsi="Corbel"/>
          <w:b/>
          <w:bCs/>
          <w:sz w:val="21"/>
          <w:szCs w:val="21"/>
        </w:rPr>
        <w:t xml:space="preserve">hat der Spezialveranstalter in den letzten Monaten im regelmäßigen Dialog mit Reisebüros immer wieder Optimismus verbreitet. Mit der freiwilligen Zahlung eines „Corona-Umbuchungsbonus“ setzt TARUK nun noch einen drauf – und </w:t>
      </w:r>
      <w:r w:rsidR="00043B55">
        <w:rPr>
          <w:rFonts w:ascii="Corbel" w:hAnsi="Corbel"/>
          <w:b/>
          <w:bCs/>
          <w:sz w:val="21"/>
          <w:szCs w:val="21"/>
        </w:rPr>
        <w:t>zeigt</w:t>
      </w:r>
      <w:r w:rsidR="00544AB7">
        <w:rPr>
          <w:rFonts w:ascii="Corbel" w:hAnsi="Corbel"/>
          <w:b/>
          <w:bCs/>
          <w:sz w:val="21"/>
          <w:szCs w:val="21"/>
        </w:rPr>
        <w:t xml:space="preserve"> Solidarität mit </w:t>
      </w:r>
      <w:r w:rsidR="00856C9C">
        <w:rPr>
          <w:rFonts w:ascii="Corbel" w:hAnsi="Corbel"/>
          <w:b/>
          <w:bCs/>
          <w:sz w:val="21"/>
          <w:szCs w:val="21"/>
        </w:rPr>
        <w:t>d</w:t>
      </w:r>
      <w:r w:rsidR="00544AB7">
        <w:rPr>
          <w:rFonts w:ascii="Corbel" w:hAnsi="Corbel"/>
          <w:b/>
          <w:bCs/>
          <w:sz w:val="21"/>
          <w:szCs w:val="21"/>
        </w:rPr>
        <w:t xml:space="preserve">en </w:t>
      </w:r>
      <w:r w:rsidR="00856C9C">
        <w:rPr>
          <w:rFonts w:ascii="Corbel" w:hAnsi="Corbel"/>
          <w:b/>
          <w:bCs/>
          <w:sz w:val="21"/>
          <w:szCs w:val="21"/>
        </w:rPr>
        <w:t>A</w:t>
      </w:r>
      <w:r w:rsidR="00544AB7">
        <w:rPr>
          <w:rFonts w:ascii="Corbel" w:hAnsi="Corbel"/>
          <w:b/>
          <w:bCs/>
          <w:sz w:val="21"/>
          <w:szCs w:val="21"/>
        </w:rPr>
        <w:t>genturen.</w:t>
      </w:r>
    </w:p>
    <w:p w14:paraId="173A7722" w14:textId="1B10B53D" w:rsidR="00AA749C" w:rsidRDefault="00AA749C" w:rsidP="00296E43">
      <w:pPr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>„</w:t>
      </w:r>
      <w:r w:rsidR="00856C9C">
        <w:rPr>
          <w:rFonts w:ascii="Corbel" w:hAnsi="Corbel"/>
          <w:sz w:val="21"/>
          <w:szCs w:val="21"/>
        </w:rPr>
        <w:t>Die Situation ist klar</w:t>
      </w:r>
      <w:r>
        <w:rPr>
          <w:rFonts w:ascii="Corbel" w:hAnsi="Corbel"/>
          <w:sz w:val="21"/>
          <w:szCs w:val="21"/>
        </w:rPr>
        <w:t xml:space="preserve">: Aus </w:t>
      </w:r>
      <w:r w:rsidR="007E43AD">
        <w:rPr>
          <w:rFonts w:ascii="Corbel" w:hAnsi="Corbel"/>
          <w:sz w:val="21"/>
          <w:szCs w:val="21"/>
        </w:rPr>
        <w:t>ein</w:t>
      </w:r>
      <w:r>
        <w:rPr>
          <w:rFonts w:ascii="Corbel" w:hAnsi="Corbel"/>
          <w:sz w:val="21"/>
          <w:szCs w:val="21"/>
        </w:rPr>
        <w:t>er guten Beratung und weitere</w:t>
      </w:r>
      <w:r w:rsidR="00856C9C">
        <w:rPr>
          <w:rFonts w:ascii="Corbel" w:hAnsi="Corbel"/>
          <w:sz w:val="21"/>
          <w:szCs w:val="21"/>
        </w:rPr>
        <w:t>n</w:t>
      </w:r>
      <w:r>
        <w:rPr>
          <w:rFonts w:ascii="Corbel" w:hAnsi="Corbel"/>
          <w:sz w:val="21"/>
          <w:szCs w:val="21"/>
        </w:rPr>
        <w:t xml:space="preserve"> </w:t>
      </w:r>
      <w:r w:rsidR="00043B55">
        <w:rPr>
          <w:rFonts w:ascii="Corbel" w:hAnsi="Corbel"/>
          <w:sz w:val="21"/>
          <w:szCs w:val="21"/>
        </w:rPr>
        <w:t xml:space="preserve">von Expedienten erbrachten </w:t>
      </w:r>
      <w:r>
        <w:rPr>
          <w:rFonts w:ascii="Corbel" w:hAnsi="Corbel"/>
          <w:sz w:val="21"/>
          <w:szCs w:val="21"/>
        </w:rPr>
        <w:t>Serviceleistungen</w:t>
      </w:r>
      <w:r w:rsidR="00043B55">
        <w:rPr>
          <w:rFonts w:ascii="Corbel" w:hAnsi="Corbel"/>
          <w:sz w:val="21"/>
          <w:szCs w:val="21"/>
        </w:rPr>
        <w:t xml:space="preserve"> </w:t>
      </w:r>
      <w:r>
        <w:rPr>
          <w:rFonts w:ascii="Corbel" w:hAnsi="Corbel"/>
          <w:sz w:val="21"/>
          <w:szCs w:val="21"/>
        </w:rPr>
        <w:t xml:space="preserve">resultiert </w:t>
      </w:r>
      <w:r w:rsidR="00043B55">
        <w:rPr>
          <w:rFonts w:ascii="Corbel" w:hAnsi="Corbel"/>
          <w:sz w:val="21"/>
          <w:szCs w:val="21"/>
        </w:rPr>
        <w:t>eine</w:t>
      </w:r>
      <w:r>
        <w:rPr>
          <w:rFonts w:ascii="Corbel" w:hAnsi="Corbel"/>
          <w:sz w:val="21"/>
          <w:szCs w:val="21"/>
        </w:rPr>
        <w:t xml:space="preserve"> </w:t>
      </w:r>
      <w:r w:rsidR="007E43AD">
        <w:rPr>
          <w:rFonts w:ascii="Corbel" w:hAnsi="Corbel"/>
          <w:sz w:val="21"/>
          <w:szCs w:val="21"/>
        </w:rPr>
        <w:t>Reiseb</w:t>
      </w:r>
      <w:r>
        <w:rPr>
          <w:rFonts w:ascii="Corbel" w:hAnsi="Corbel"/>
          <w:sz w:val="21"/>
          <w:szCs w:val="21"/>
        </w:rPr>
        <w:t xml:space="preserve">uchung – die </w:t>
      </w:r>
      <w:r w:rsidR="007E43AD">
        <w:rPr>
          <w:rFonts w:ascii="Corbel" w:hAnsi="Corbel"/>
          <w:sz w:val="21"/>
          <w:szCs w:val="21"/>
        </w:rPr>
        <w:t xml:space="preserve">Agentur-Provision ist verdient! </w:t>
      </w:r>
      <w:r w:rsidR="00D1469D">
        <w:rPr>
          <w:rFonts w:ascii="Corbel" w:hAnsi="Corbel"/>
          <w:sz w:val="21"/>
          <w:szCs w:val="21"/>
        </w:rPr>
        <w:t>D</w:t>
      </w:r>
      <w:r w:rsidR="007E43AD">
        <w:rPr>
          <w:rFonts w:ascii="Corbel" w:hAnsi="Corbel"/>
          <w:sz w:val="21"/>
          <w:szCs w:val="21"/>
        </w:rPr>
        <w:t xml:space="preserve">ann muss die Reise </w:t>
      </w:r>
      <w:proofErr w:type="spellStart"/>
      <w:r w:rsidR="007E43AD">
        <w:rPr>
          <w:rFonts w:ascii="Corbel" w:hAnsi="Corbel"/>
          <w:sz w:val="21"/>
          <w:szCs w:val="21"/>
        </w:rPr>
        <w:t>corona</w:t>
      </w:r>
      <w:proofErr w:type="spellEnd"/>
      <w:r w:rsidR="007E43AD">
        <w:rPr>
          <w:rFonts w:ascii="Corbel" w:hAnsi="Corbel"/>
          <w:sz w:val="21"/>
          <w:szCs w:val="21"/>
        </w:rPr>
        <w:t xml:space="preserve">-bedingt vom Veranstalter abgesagt werden und der Provisionsanspruch ist </w:t>
      </w:r>
      <w:r w:rsidR="00043B55">
        <w:rPr>
          <w:rFonts w:ascii="Corbel" w:hAnsi="Corbel"/>
          <w:sz w:val="21"/>
          <w:szCs w:val="21"/>
        </w:rPr>
        <w:t>futsch</w:t>
      </w:r>
      <w:r w:rsidR="007E43AD">
        <w:rPr>
          <w:rFonts w:ascii="Corbel" w:hAnsi="Corbel"/>
          <w:sz w:val="21"/>
          <w:szCs w:val="21"/>
        </w:rPr>
        <w:t xml:space="preserve"> – man hat schlichtweg umsonst </w:t>
      </w:r>
      <w:proofErr w:type="gramStart"/>
      <w:r w:rsidR="007E43AD">
        <w:rPr>
          <w:rFonts w:ascii="Corbel" w:hAnsi="Corbel"/>
          <w:sz w:val="21"/>
          <w:szCs w:val="21"/>
        </w:rPr>
        <w:t>gearbeitet….</w:t>
      </w:r>
      <w:proofErr w:type="gramEnd"/>
      <w:r w:rsidR="007E43AD">
        <w:rPr>
          <w:rFonts w:ascii="Corbel" w:hAnsi="Corbel"/>
          <w:sz w:val="21"/>
          <w:szCs w:val="21"/>
        </w:rPr>
        <w:t xml:space="preserve">“, so </w:t>
      </w:r>
      <w:r w:rsidR="00043B55">
        <w:rPr>
          <w:rFonts w:ascii="Corbel" w:hAnsi="Corbel"/>
          <w:sz w:val="21"/>
          <w:szCs w:val="21"/>
        </w:rPr>
        <w:t>TARUK-Agenturbetreuer Jens Harder</w:t>
      </w:r>
      <w:r w:rsidR="007E43AD">
        <w:rPr>
          <w:rFonts w:ascii="Corbel" w:hAnsi="Corbel"/>
          <w:sz w:val="21"/>
          <w:szCs w:val="21"/>
        </w:rPr>
        <w:t xml:space="preserve">. Um </w:t>
      </w:r>
      <w:r w:rsidR="00270117">
        <w:rPr>
          <w:rFonts w:ascii="Corbel" w:hAnsi="Corbel"/>
          <w:sz w:val="21"/>
          <w:szCs w:val="21"/>
        </w:rPr>
        <w:t>hier einen</w:t>
      </w:r>
      <w:r w:rsidR="007E43AD">
        <w:rPr>
          <w:rFonts w:ascii="Corbel" w:hAnsi="Corbel"/>
          <w:sz w:val="21"/>
          <w:szCs w:val="21"/>
        </w:rPr>
        <w:t xml:space="preserve"> Ausgleich zu schaffen, stellt der mittelständische Erlebnisreise-Veranstalter den Agenturen </w:t>
      </w:r>
      <w:r w:rsidR="007E43AD" w:rsidRPr="00856C9C">
        <w:rPr>
          <w:rFonts w:ascii="Corbel" w:hAnsi="Corbel"/>
          <w:b/>
          <w:bCs/>
          <w:sz w:val="21"/>
          <w:szCs w:val="21"/>
        </w:rPr>
        <w:t>ab sofort</w:t>
      </w:r>
      <w:r w:rsidR="007E43AD">
        <w:rPr>
          <w:rFonts w:ascii="Corbel" w:hAnsi="Corbel"/>
          <w:sz w:val="21"/>
          <w:szCs w:val="21"/>
        </w:rPr>
        <w:t xml:space="preserve"> die Zahlung</w:t>
      </w:r>
      <w:r w:rsidR="00B43963">
        <w:rPr>
          <w:rFonts w:ascii="Corbel" w:hAnsi="Corbel"/>
          <w:sz w:val="21"/>
          <w:szCs w:val="21"/>
        </w:rPr>
        <w:t xml:space="preserve"> seines „Corona-Umbuchungsbonus“ </w:t>
      </w:r>
      <w:r w:rsidR="007E43AD">
        <w:rPr>
          <w:rFonts w:ascii="Corbel" w:hAnsi="Corbel"/>
          <w:sz w:val="21"/>
          <w:szCs w:val="21"/>
        </w:rPr>
        <w:t>in Aussicht: Wenn Kunden bei einer pandemie-bedingten Reiseabsage eine andere TARUK-Reise buchen</w:t>
      </w:r>
      <w:r w:rsidR="00B43963">
        <w:rPr>
          <w:rFonts w:ascii="Corbel" w:hAnsi="Corbel"/>
          <w:sz w:val="21"/>
          <w:szCs w:val="21"/>
        </w:rPr>
        <w:t>, erhält das Reisebüro – zusätzlich zur Provision – eine</w:t>
      </w:r>
      <w:r w:rsidR="00856C9C">
        <w:rPr>
          <w:rFonts w:ascii="Corbel" w:hAnsi="Corbel"/>
          <w:sz w:val="21"/>
          <w:szCs w:val="21"/>
        </w:rPr>
        <w:t xml:space="preserve"> pauschale</w:t>
      </w:r>
      <w:r w:rsidR="00B43963">
        <w:rPr>
          <w:rFonts w:ascii="Corbel" w:hAnsi="Corbel"/>
          <w:sz w:val="21"/>
          <w:szCs w:val="21"/>
        </w:rPr>
        <w:t xml:space="preserve"> </w:t>
      </w:r>
      <w:r w:rsidR="00B43963" w:rsidRPr="00B43963">
        <w:rPr>
          <w:rFonts w:ascii="Corbel" w:hAnsi="Corbel"/>
          <w:b/>
          <w:bCs/>
          <w:sz w:val="21"/>
          <w:szCs w:val="21"/>
        </w:rPr>
        <w:t>Aufwandsentschädigung</w:t>
      </w:r>
      <w:r w:rsidR="00B43963">
        <w:rPr>
          <w:rFonts w:ascii="Corbel" w:hAnsi="Corbel"/>
          <w:sz w:val="21"/>
          <w:szCs w:val="21"/>
        </w:rPr>
        <w:t xml:space="preserve"> von 80 Euro</w:t>
      </w:r>
      <w:r w:rsidR="00856C9C">
        <w:rPr>
          <w:rFonts w:ascii="Corbel" w:hAnsi="Corbel"/>
          <w:sz w:val="21"/>
          <w:szCs w:val="21"/>
        </w:rPr>
        <w:t xml:space="preserve"> pro Vorgang</w:t>
      </w:r>
      <w:r w:rsidR="00B43963">
        <w:rPr>
          <w:rFonts w:ascii="Corbel" w:hAnsi="Corbel"/>
          <w:sz w:val="21"/>
          <w:szCs w:val="21"/>
        </w:rPr>
        <w:t xml:space="preserve">. „Zwar sind wir als Veranstalter genauso betroffen“, so </w:t>
      </w:r>
      <w:r w:rsidR="00043B55">
        <w:rPr>
          <w:rFonts w:ascii="Corbel" w:hAnsi="Corbel"/>
          <w:sz w:val="21"/>
          <w:szCs w:val="21"/>
        </w:rPr>
        <w:t>Harder</w:t>
      </w:r>
      <w:r w:rsidR="00B43963">
        <w:rPr>
          <w:rFonts w:ascii="Corbel" w:hAnsi="Corbel"/>
          <w:sz w:val="21"/>
          <w:szCs w:val="21"/>
        </w:rPr>
        <w:t>. „Auch wir haben viel Arbeit, Zeit und Geld in die Konzeption und Organisation der Reisen gesteckt, die derzeit nicht stattfinden können.“ Gleichwohl wolle man hiermit ein</w:t>
      </w:r>
      <w:r w:rsidR="00856C9C">
        <w:rPr>
          <w:rFonts w:ascii="Corbel" w:hAnsi="Corbel"/>
          <w:sz w:val="21"/>
          <w:szCs w:val="21"/>
        </w:rPr>
        <w:t xml:space="preserve"> weiteres</w:t>
      </w:r>
      <w:r w:rsidR="00B43963">
        <w:rPr>
          <w:rFonts w:ascii="Corbel" w:hAnsi="Corbel"/>
          <w:sz w:val="21"/>
          <w:szCs w:val="21"/>
        </w:rPr>
        <w:t xml:space="preserve"> </w:t>
      </w:r>
      <w:r w:rsidR="00B43963" w:rsidRPr="00B43963">
        <w:rPr>
          <w:rFonts w:ascii="Corbel" w:hAnsi="Corbel"/>
          <w:b/>
          <w:bCs/>
          <w:sz w:val="21"/>
          <w:szCs w:val="21"/>
        </w:rPr>
        <w:t>Zeichen der Solidarität</w:t>
      </w:r>
      <w:r w:rsidR="00B43963">
        <w:rPr>
          <w:rFonts w:ascii="Corbel" w:hAnsi="Corbel"/>
          <w:sz w:val="21"/>
          <w:szCs w:val="21"/>
        </w:rPr>
        <w:t xml:space="preserve"> zwischen Veranstalter und Vertriebspartnern setzen.</w:t>
      </w:r>
    </w:p>
    <w:p w14:paraId="38C5C4F4" w14:textId="3C3F5C1E" w:rsidR="00AA749C" w:rsidRPr="00856C9C" w:rsidRDefault="00856C9C" w:rsidP="00AA749C">
      <w:pPr>
        <w:rPr>
          <w:b/>
          <w:bCs/>
          <w:sz w:val="21"/>
          <w:szCs w:val="21"/>
        </w:rPr>
      </w:pPr>
      <w:r w:rsidRPr="00856C9C">
        <w:rPr>
          <w:b/>
          <w:bCs/>
          <w:sz w:val="21"/>
          <w:szCs w:val="21"/>
        </w:rPr>
        <w:t>Neue virtuelle Formate von TARUK erfreuen sich großer Beliebtheit</w:t>
      </w:r>
    </w:p>
    <w:p w14:paraId="45B66B24" w14:textId="40E779BC" w:rsidR="00AA749C" w:rsidRDefault="006362FA" w:rsidP="00296E43">
      <w:pPr>
        <w:rPr>
          <w:sz w:val="21"/>
          <w:szCs w:val="21"/>
        </w:rPr>
      </w:pPr>
      <w:r>
        <w:rPr>
          <w:sz w:val="21"/>
          <w:szCs w:val="21"/>
        </w:rPr>
        <w:t xml:space="preserve">Seit Herbst letzten Jahres hat TARUK neue </w:t>
      </w:r>
      <w:r w:rsidR="003A3318">
        <w:rPr>
          <w:sz w:val="21"/>
          <w:szCs w:val="21"/>
        </w:rPr>
        <w:t xml:space="preserve">virtuelle </w:t>
      </w:r>
      <w:r>
        <w:rPr>
          <w:sz w:val="21"/>
          <w:szCs w:val="21"/>
        </w:rPr>
        <w:t xml:space="preserve">Formate etabliert, um mit Agenturpartnern und Kunden </w:t>
      </w:r>
      <w:r w:rsidR="003A3318">
        <w:rPr>
          <w:sz w:val="21"/>
          <w:szCs w:val="21"/>
        </w:rPr>
        <w:t xml:space="preserve">auch in diesen Zeiten </w:t>
      </w:r>
      <w:r>
        <w:rPr>
          <w:sz w:val="21"/>
          <w:szCs w:val="21"/>
        </w:rPr>
        <w:t xml:space="preserve">in den Dialog zu treten: </w:t>
      </w:r>
      <w:r w:rsidR="00D04DA8">
        <w:rPr>
          <w:sz w:val="21"/>
          <w:szCs w:val="21"/>
        </w:rPr>
        <w:t xml:space="preserve">Mit der Resonanz </w:t>
      </w:r>
      <w:r>
        <w:rPr>
          <w:sz w:val="21"/>
          <w:szCs w:val="21"/>
        </w:rPr>
        <w:t xml:space="preserve">auf den </w:t>
      </w:r>
      <w:r w:rsidRPr="006362FA">
        <w:rPr>
          <w:b/>
          <w:bCs/>
          <w:sz w:val="21"/>
          <w:szCs w:val="21"/>
        </w:rPr>
        <w:t>TARUK Counter-Stream</w:t>
      </w:r>
      <w:r>
        <w:rPr>
          <w:sz w:val="21"/>
          <w:szCs w:val="21"/>
        </w:rPr>
        <w:t xml:space="preserve"> (für Expedienten) </w:t>
      </w:r>
      <w:r w:rsidR="003A3318">
        <w:rPr>
          <w:sz w:val="21"/>
          <w:szCs w:val="21"/>
        </w:rPr>
        <w:t>sowie</w:t>
      </w:r>
      <w:r>
        <w:rPr>
          <w:sz w:val="21"/>
          <w:szCs w:val="21"/>
        </w:rPr>
        <w:t xml:space="preserve"> den </w:t>
      </w:r>
      <w:r w:rsidRPr="006362FA">
        <w:rPr>
          <w:b/>
          <w:bCs/>
          <w:sz w:val="21"/>
          <w:szCs w:val="21"/>
        </w:rPr>
        <w:t>TARUK Wohnzimmer-Stream</w:t>
      </w:r>
      <w:r>
        <w:rPr>
          <w:sz w:val="21"/>
          <w:szCs w:val="21"/>
        </w:rPr>
        <w:t xml:space="preserve"> (für alle Reisefreunde) konnte der Kleingruppen-Spezialist </w:t>
      </w:r>
      <w:r w:rsidR="003A3318">
        <w:rPr>
          <w:sz w:val="21"/>
          <w:szCs w:val="21"/>
        </w:rPr>
        <w:t>mit</w:t>
      </w:r>
      <w:r>
        <w:rPr>
          <w:sz w:val="21"/>
          <w:szCs w:val="21"/>
        </w:rPr>
        <w:t xml:space="preserve"> den ersten zwei bzw. drei Ausgaben</w:t>
      </w:r>
      <w:r w:rsidR="00D04DA8">
        <w:rPr>
          <w:sz w:val="21"/>
          <w:szCs w:val="21"/>
        </w:rPr>
        <w:t xml:space="preserve"> die eigenen Erwartungen weit übertreffen. „</w:t>
      </w:r>
      <w:r w:rsidR="00437204">
        <w:rPr>
          <w:sz w:val="21"/>
          <w:szCs w:val="21"/>
        </w:rPr>
        <w:t xml:space="preserve">Besonders gefreut haben wir uns über die zahlreichen überaus positiven, geradezu begeisterten Rückmeldungen vieler Zuschauer“, so </w:t>
      </w:r>
      <w:r w:rsidR="00270117">
        <w:rPr>
          <w:sz w:val="21"/>
          <w:szCs w:val="21"/>
        </w:rPr>
        <w:t>Halina Kohl, Leiterin Vertrieb und Marketing bei TARUK</w:t>
      </w:r>
      <w:r w:rsidR="00437204">
        <w:rPr>
          <w:sz w:val="21"/>
          <w:szCs w:val="21"/>
        </w:rPr>
        <w:t>. „Dies zeigt uns, dass wir mit unseren innovativen Formaten den richtigen Nerv getroffen haben!“</w:t>
      </w:r>
    </w:p>
    <w:p w14:paraId="4F2A1889" w14:textId="5C980F0B" w:rsidR="00437204" w:rsidRDefault="00437204" w:rsidP="00296E43">
      <w:pPr>
        <w:rPr>
          <w:sz w:val="21"/>
          <w:szCs w:val="21"/>
        </w:rPr>
      </w:pPr>
      <w:r>
        <w:rPr>
          <w:sz w:val="21"/>
          <w:szCs w:val="21"/>
        </w:rPr>
        <w:t xml:space="preserve">Der nächste </w:t>
      </w:r>
      <w:r w:rsidRPr="00EF4C74">
        <w:rPr>
          <w:b/>
          <w:bCs/>
          <w:sz w:val="21"/>
          <w:szCs w:val="21"/>
        </w:rPr>
        <w:t>TARUK Counter-Stream</w:t>
      </w:r>
      <w:r>
        <w:rPr>
          <w:sz w:val="21"/>
          <w:szCs w:val="21"/>
        </w:rPr>
        <w:t xml:space="preserve"> findet am </w:t>
      </w:r>
      <w:r w:rsidRPr="00EF4C74">
        <w:rPr>
          <w:b/>
          <w:bCs/>
          <w:sz w:val="21"/>
          <w:szCs w:val="21"/>
        </w:rPr>
        <w:t>kommenden Dienstag</w:t>
      </w:r>
      <w:r w:rsidR="00EF4C74" w:rsidRPr="00EF4C74">
        <w:rPr>
          <w:b/>
          <w:bCs/>
          <w:sz w:val="21"/>
          <w:szCs w:val="21"/>
        </w:rPr>
        <w:t>, 9. Februar</w:t>
      </w:r>
      <w:r w:rsidRPr="00EF4C74">
        <w:rPr>
          <w:b/>
          <w:bCs/>
          <w:sz w:val="21"/>
          <w:szCs w:val="21"/>
        </w:rPr>
        <w:t xml:space="preserve"> von 12:00-12:45 Uhr</w:t>
      </w:r>
      <w:r>
        <w:rPr>
          <w:sz w:val="21"/>
          <w:szCs w:val="21"/>
        </w:rPr>
        <w:t xml:space="preserve"> statt. Anmeldungen </w:t>
      </w:r>
      <w:r w:rsidR="00EF4C74">
        <w:rPr>
          <w:sz w:val="21"/>
          <w:szCs w:val="21"/>
        </w:rPr>
        <w:t xml:space="preserve">zur kostenlosen Teilnahme sind möglich unter </w:t>
      </w:r>
      <w:hyperlink r:id="rId9" w:history="1">
        <w:r w:rsidR="00EF4C74" w:rsidRPr="00537B78">
          <w:rPr>
            <w:rStyle w:val="Hyperlink"/>
            <w:sz w:val="21"/>
            <w:szCs w:val="21"/>
          </w:rPr>
          <w:t>www.taruk.</w:t>
        </w:r>
        <w:r w:rsidR="00EF4C74" w:rsidRPr="00537B78">
          <w:rPr>
            <w:rStyle w:val="Hyperlink"/>
            <w:sz w:val="21"/>
            <w:szCs w:val="21"/>
          </w:rPr>
          <w:t>c</w:t>
        </w:r>
        <w:r w:rsidR="00EF4C74" w:rsidRPr="00537B78">
          <w:rPr>
            <w:rStyle w:val="Hyperlink"/>
            <w:sz w:val="21"/>
            <w:szCs w:val="21"/>
          </w:rPr>
          <w:t>om/counterstream</w:t>
        </w:r>
      </w:hyperlink>
      <w:r w:rsidR="00EF4C74">
        <w:rPr>
          <w:sz w:val="21"/>
          <w:szCs w:val="21"/>
        </w:rPr>
        <w:t>.</w:t>
      </w:r>
    </w:p>
    <w:p w14:paraId="50860B30" w14:textId="1AD0CB38" w:rsidR="00EF4C74" w:rsidRPr="006362FA" w:rsidRDefault="003A3318" w:rsidP="00296E43">
      <w:pPr>
        <w:rPr>
          <w:sz w:val="21"/>
          <w:szCs w:val="21"/>
        </w:rPr>
      </w:pPr>
      <w:r>
        <w:rPr>
          <w:sz w:val="21"/>
          <w:szCs w:val="21"/>
        </w:rPr>
        <w:lastRenderedPageBreak/>
        <w:t>A</w:t>
      </w:r>
      <w:r w:rsidR="00EF4C74">
        <w:rPr>
          <w:sz w:val="21"/>
          <w:szCs w:val="21"/>
        </w:rPr>
        <w:t xml:space="preserve">m </w:t>
      </w:r>
      <w:r w:rsidR="00EF4C74" w:rsidRPr="00EF4C74">
        <w:rPr>
          <w:b/>
          <w:bCs/>
          <w:sz w:val="21"/>
          <w:szCs w:val="21"/>
        </w:rPr>
        <w:t>Donnerstag, 11. Februar von 19:15-20:00 Uhr</w:t>
      </w:r>
      <w:r w:rsidR="00270117">
        <w:rPr>
          <w:b/>
          <w:bCs/>
          <w:sz w:val="21"/>
          <w:szCs w:val="21"/>
        </w:rPr>
        <w:t>,</w:t>
      </w:r>
      <w:r w:rsidR="00EF4C74">
        <w:rPr>
          <w:sz w:val="21"/>
          <w:szCs w:val="21"/>
        </w:rPr>
        <w:t xml:space="preserve"> folgt </w:t>
      </w:r>
      <w:r>
        <w:rPr>
          <w:sz w:val="21"/>
          <w:szCs w:val="21"/>
        </w:rPr>
        <w:t xml:space="preserve">dann </w:t>
      </w:r>
      <w:r w:rsidR="00EF4C74">
        <w:rPr>
          <w:sz w:val="21"/>
          <w:szCs w:val="21"/>
        </w:rPr>
        <w:t xml:space="preserve">der nächste </w:t>
      </w:r>
      <w:r w:rsidR="00EF4C74" w:rsidRPr="00EF4C74">
        <w:rPr>
          <w:b/>
          <w:bCs/>
          <w:sz w:val="21"/>
          <w:szCs w:val="21"/>
        </w:rPr>
        <w:t>TARUK Wohnzimmer-Stream</w:t>
      </w:r>
      <w:r w:rsidR="00EF4C74">
        <w:rPr>
          <w:sz w:val="21"/>
          <w:szCs w:val="21"/>
        </w:rPr>
        <w:t>. Nachdem in der Januar</w:t>
      </w:r>
      <w:r w:rsidR="0009158F">
        <w:rPr>
          <w:sz w:val="21"/>
          <w:szCs w:val="21"/>
        </w:rPr>
        <w:t xml:space="preserve">ausgabe </w:t>
      </w:r>
      <w:r w:rsidR="00EF37FF">
        <w:rPr>
          <w:sz w:val="21"/>
          <w:szCs w:val="21"/>
        </w:rPr>
        <w:t xml:space="preserve">u. a. Popstar und Weltenbummler </w:t>
      </w:r>
      <w:r w:rsidR="00EF37FF" w:rsidRPr="003A3318">
        <w:rPr>
          <w:b/>
          <w:bCs/>
          <w:sz w:val="21"/>
          <w:szCs w:val="21"/>
        </w:rPr>
        <w:t>Joey Kelly</w:t>
      </w:r>
      <w:r w:rsidR="00EF37FF">
        <w:rPr>
          <w:sz w:val="21"/>
          <w:szCs w:val="21"/>
        </w:rPr>
        <w:t xml:space="preserve"> ausführlich zu Wort kam, </w:t>
      </w:r>
      <w:r w:rsidR="001B51B7">
        <w:rPr>
          <w:sz w:val="21"/>
          <w:szCs w:val="21"/>
        </w:rPr>
        <w:t>können sich Reisefreunde</w:t>
      </w:r>
      <w:r w:rsidR="00EF37FF">
        <w:rPr>
          <w:sz w:val="21"/>
          <w:szCs w:val="21"/>
        </w:rPr>
        <w:t xml:space="preserve"> </w:t>
      </w:r>
      <w:r w:rsidR="001B51B7">
        <w:rPr>
          <w:sz w:val="21"/>
          <w:szCs w:val="21"/>
        </w:rPr>
        <w:t>am</w:t>
      </w:r>
      <w:r w:rsidR="00EF37FF">
        <w:rPr>
          <w:sz w:val="21"/>
          <w:szCs w:val="21"/>
        </w:rPr>
        <w:t xml:space="preserve"> kommenden </w:t>
      </w:r>
      <w:r w:rsidR="001B51B7">
        <w:rPr>
          <w:sz w:val="21"/>
          <w:szCs w:val="21"/>
        </w:rPr>
        <w:t>Donnerstag</w:t>
      </w:r>
      <w:r w:rsidR="00EF37FF">
        <w:rPr>
          <w:sz w:val="21"/>
          <w:szCs w:val="21"/>
        </w:rPr>
        <w:t xml:space="preserve"> neben Interviews aus </w:t>
      </w:r>
      <w:r w:rsidR="00EF37FF" w:rsidRPr="001B51B7">
        <w:rPr>
          <w:b/>
          <w:bCs/>
          <w:sz w:val="21"/>
          <w:szCs w:val="21"/>
        </w:rPr>
        <w:t>Costa Rica</w:t>
      </w:r>
      <w:r w:rsidR="00EF37FF">
        <w:rPr>
          <w:sz w:val="21"/>
          <w:szCs w:val="21"/>
        </w:rPr>
        <w:t xml:space="preserve"> und zu </w:t>
      </w:r>
      <w:r w:rsidR="00EF37FF" w:rsidRPr="001B51B7">
        <w:rPr>
          <w:b/>
          <w:bCs/>
          <w:sz w:val="21"/>
          <w:szCs w:val="21"/>
        </w:rPr>
        <w:t>sozialen TARUK-Projekten</w:t>
      </w:r>
      <w:r w:rsidR="00EF37FF">
        <w:rPr>
          <w:sz w:val="21"/>
          <w:szCs w:val="21"/>
        </w:rPr>
        <w:t xml:space="preserve">, einen </w:t>
      </w:r>
      <w:r w:rsidR="00EF37FF" w:rsidRPr="001B51B7">
        <w:rPr>
          <w:b/>
          <w:bCs/>
          <w:sz w:val="21"/>
          <w:szCs w:val="21"/>
        </w:rPr>
        <w:t>asiatischen Kochkurs live aus der TARUK-Küche</w:t>
      </w:r>
      <w:r w:rsidR="00EF37FF">
        <w:rPr>
          <w:sz w:val="21"/>
          <w:szCs w:val="21"/>
        </w:rPr>
        <w:t xml:space="preserve"> und </w:t>
      </w:r>
      <w:r w:rsidR="00EF37FF" w:rsidRPr="001B51B7">
        <w:rPr>
          <w:sz w:val="21"/>
          <w:szCs w:val="21"/>
        </w:rPr>
        <w:t>Einblicken in</w:t>
      </w:r>
      <w:r w:rsidR="00EF37FF" w:rsidRPr="001B51B7">
        <w:rPr>
          <w:b/>
          <w:bCs/>
          <w:sz w:val="21"/>
          <w:szCs w:val="21"/>
        </w:rPr>
        <w:t xml:space="preserve"> Karnevals-Traditionen aus aller Welt</w:t>
      </w:r>
      <w:r w:rsidR="00EF37FF">
        <w:rPr>
          <w:sz w:val="21"/>
          <w:szCs w:val="21"/>
        </w:rPr>
        <w:t xml:space="preserve"> </w:t>
      </w:r>
      <w:r w:rsidR="001B51B7">
        <w:rPr>
          <w:sz w:val="21"/>
          <w:szCs w:val="21"/>
        </w:rPr>
        <w:t xml:space="preserve">auf </w:t>
      </w:r>
      <w:r w:rsidR="00EF37FF">
        <w:rPr>
          <w:sz w:val="21"/>
          <w:szCs w:val="21"/>
        </w:rPr>
        <w:t xml:space="preserve">eine </w:t>
      </w:r>
      <w:r w:rsidR="00EF37FF" w:rsidRPr="001B51B7">
        <w:rPr>
          <w:b/>
          <w:bCs/>
          <w:sz w:val="21"/>
          <w:szCs w:val="21"/>
        </w:rPr>
        <w:t>„Weltpremiere“</w:t>
      </w:r>
      <w:r w:rsidR="00EF37FF">
        <w:rPr>
          <w:sz w:val="21"/>
          <w:szCs w:val="21"/>
        </w:rPr>
        <w:t xml:space="preserve"> </w:t>
      </w:r>
      <w:r w:rsidR="001B51B7">
        <w:rPr>
          <w:sz w:val="21"/>
          <w:szCs w:val="21"/>
        </w:rPr>
        <w:t>freuen</w:t>
      </w:r>
      <w:r w:rsidR="00EF37FF">
        <w:rPr>
          <w:sz w:val="21"/>
          <w:szCs w:val="21"/>
        </w:rPr>
        <w:t xml:space="preserve">: Die </w:t>
      </w:r>
      <w:r w:rsidR="00EF37FF" w:rsidRPr="001B51B7">
        <w:rPr>
          <w:b/>
          <w:bCs/>
          <w:sz w:val="21"/>
          <w:szCs w:val="21"/>
        </w:rPr>
        <w:t>brandneue TARUK-Filmdokumentation aus Vietnam und Kambodscha</w:t>
      </w:r>
      <w:r w:rsidR="00EF37FF">
        <w:rPr>
          <w:sz w:val="21"/>
          <w:szCs w:val="21"/>
        </w:rPr>
        <w:t>.</w:t>
      </w:r>
      <w:r w:rsidR="00270117">
        <w:rPr>
          <w:sz w:val="21"/>
          <w:szCs w:val="21"/>
        </w:rPr>
        <w:t xml:space="preserve"> Zum TARUK Wohnzimmer-Stream: </w:t>
      </w:r>
      <w:hyperlink r:id="rId10" w:history="1">
        <w:r w:rsidR="00270117" w:rsidRPr="003E7ED1">
          <w:rPr>
            <w:rStyle w:val="Hyperlink"/>
            <w:sz w:val="21"/>
            <w:szCs w:val="21"/>
          </w:rPr>
          <w:t>www.t</w:t>
        </w:r>
        <w:r w:rsidR="00270117" w:rsidRPr="003E7ED1">
          <w:rPr>
            <w:rStyle w:val="Hyperlink"/>
            <w:sz w:val="21"/>
            <w:szCs w:val="21"/>
          </w:rPr>
          <w:t>a</w:t>
        </w:r>
        <w:r w:rsidR="00270117" w:rsidRPr="003E7ED1">
          <w:rPr>
            <w:rStyle w:val="Hyperlink"/>
            <w:sz w:val="21"/>
            <w:szCs w:val="21"/>
          </w:rPr>
          <w:t>ruk.com/wohnzimmerstream</w:t>
        </w:r>
      </w:hyperlink>
      <w:r w:rsidR="00270117">
        <w:rPr>
          <w:sz w:val="21"/>
          <w:szCs w:val="21"/>
        </w:rPr>
        <w:t xml:space="preserve">. </w:t>
      </w:r>
    </w:p>
    <w:p w14:paraId="092D08E7" w14:textId="100D6DBF" w:rsidR="00237F8B" w:rsidRPr="00E10110" w:rsidRDefault="00237F8B" w:rsidP="00B916FA">
      <w:pPr>
        <w:rPr>
          <w:sz w:val="18"/>
          <w:szCs w:val="18"/>
        </w:rPr>
      </w:pPr>
      <w:r w:rsidRPr="00237F8B">
        <w:rPr>
          <w:rFonts w:ascii="Corbel" w:hAnsi="Corbel"/>
          <w:i/>
          <w:sz w:val="16"/>
          <w:szCs w:val="16"/>
        </w:rPr>
        <w:br/>
      </w:r>
      <w:r w:rsidR="0021313E" w:rsidRPr="00237F8B">
        <w:rPr>
          <w:rFonts w:ascii="Corbel" w:hAnsi="Corbel"/>
          <w:i/>
          <w:sz w:val="16"/>
          <w:szCs w:val="16"/>
        </w:rPr>
        <w:t xml:space="preserve">Textlänge: </w:t>
      </w:r>
      <w:r w:rsidR="004B7EC7">
        <w:rPr>
          <w:rFonts w:ascii="Corbel" w:hAnsi="Corbel"/>
          <w:i/>
          <w:sz w:val="16"/>
          <w:szCs w:val="16"/>
        </w:rPr>
        <w:t>2.997</w:t>
      </w:r>
      <w:r w:rsidR="003576B3">
        <w:rPr>
          <w:rFonts w:ascii="Corbel" w:hAnsi="Corbel"/>
          <w:i/>
          <w:sz w:val="16"/>
          <w:szCs w:val="16"/>
        </w:rPr>
        <w:t xml:space="preserve"> </w:t>
      </w:r>
      <w:r w:rsidR="0021313E" w:rsidRPr="00237F8B">
        <w:rPr>
          <w:rFonts w:ascii="Corbel" w:hAnsi="Corbel"/>
          <w:i/>
          <w:sz w:val="16"/>
          <w:szCs w:val="16"/>
        </w:rPr>
        <w:t>Zeichen inkl. Leerzeichen</w:t>
      </w:r>
      <w:r w:rsidR="00CF4221">
        <w:rPr>
          <w:rFonts w:ascii="Corbel" w:hAnsi="Corbel"/>
          <w:i/>
          <w:sz w:val="16"/>
          <w:szCs w:val="16"/>
        </w:rPr>
        <w:br/>
      </w:r>
      <w:r w:rsidR="00CF4221" w:rsidRPr="00CF4221">
        <w:rPr>
          <w:rFonts w:ascii="Corbel" w:hAnsi="Corbel"/>
          <w:iCs/>
          <w:sz w:val="21"/>
          <w:szCs w:val="21"/>
        </w:rPr>
        <w:br/>
      </w:r>
      <w:r w:rsidRPr="00CF4221">
        <w:rPr>
          <w:rFonts w:ascii="Corbel" w:hAnsi="Corbel"/>
          <w:iCs/>
          <w:sz w:val="21"/>
          <w:szCs w:val="21"/>
        </w:rPr>
        <w:t>Weitere Infos unte</w:t>
      </w:r>
      <w:r w:rsidR="009E2F3E" w:rsidRPr="00CF4221">
        <w:rPr>
          <w:rFonts w:ascii="Corbel" w:hAnsi="Corbel"/>
          <w:iCs/>
          <w:sz w:val="21"/>
          <w:szCs w:val="21"/>
        </w:rPr>
        <w:t xml:space="preserve">r </w:t>
      </w:r>
      <w:hyperlink r:id="rId11" w:history="1">
        <w:r w:rsidR="009A2FCF" w:rsidRPr="00CF4221">
          <w:rPr>
            <w:rStyle w:val="Hyperlink"/>
            <w:rFonts w:ascii="Corbel" w:hAnsi="Corbel"/>
            <w:iCs/>
            <w:sz w:val="21"/>
            <w:szCs w:val="21"/>
          </w:rPr>
          <w:t>www.taruk.com</w:t>
        </w:r>
      </w:hyperlink>
      <w:r w:rsidR="00335D70" w:rsidRPr="00335D70">
        <w:rPr>
          <w:rStyle w:val="Hyperlink"/>
          <w:rFonts w:ascii="Corbel" w:hAnsi="Corbel"/>
          <w:iCs/>
          <w:sz w:val="22"/>
        </w:rPr>
        <w:br/>
      </w:r>
      <w:r w:rsidR="00335D70" w:rsidRPr="00335D70">
        <w:rPr>
          <w:rStyle w:val="Hyperlink"/>
          <w:rFonts w:ascii="Corbel" w:hAnsi="Corbel"/>
          <w:iCs/>
          <w:sz w:val="22"/>
        </w:rPr>
        <w:br/>
      </w:r>
      <w:r w:rsidRPr="00B916FA">
        <w:rPr>
          <w:sz w:val="18"/>
          <w:szCs w:val="18"/>
        </w:rPr>
        <w:t>Bildunterschrift:</w:t>
      </w:r>
      <w:r w:rsidRPr="00E10110">
        <w:rPr>
          <w:i/>
          <w:iCs/>
          <w:sz w:val="18"/>
          <w:szCs w:val="18"/>
        </w:rPr>
        <w:t xml:space="preserve"> </w:t>
      </w:r>
      <w:r w:rsidR="001B51B7">
        <w:rPr>
          <w:i/>
          <w:iCs/>
          <w:sz w:val="18"/>
          <w:szCs w:val="18"/>
        </w:rPr>
        <w:t xml:space="preserve">Zuversichtlicher Blick in die Zukunft </w:t>
      </w:r>
      <w:r w:rsidR="0077679B">
        <w:rPr>
          <w:i/>
          <w:iCs/>
          <w:sz w:val="18"/>
          <w:szCs w:val="18"/>
        </w:rPr>
        <w:t xml:space="preserve">– </w:t>
      </w:r>
      <w:r w:rsidR="001B51B7">
        <w:rPr>
          <w:i/>
          <w:iCs/>
          <w:sz w:val="18"/>
          <w:szCs w:val="18"/>
        </w:rPr>
        <w:t>TARUK ist bereit für den Neustart und</w:t>
      </w:r>
      <w:r w:rsidR="0077679B">
        <w:rPr>
          <w:i/>
          <w:iCs/>
          <w:sz w:val="18"/>
          <w:szCs w:val="18"/>
        </w:rPr>
        <w:t xml:space="preserve"> zeigt Solidarität mit Reisebüros</w:t>
      </w:r>
      <w:r w:rsidR="009A2FCF">
        <w:rPr>
          <w:i/>
          <w:iCs/>
          <w:sz w:val="18"/>
          <w:szCs w:val="18"/>
        </w:rPr>
        <w:t xml:space="preserve"> </w:t>
      </w:r>
      <w:r w:rsidRPr="00B916FA">
        <w:rPr>
          <w:sz w:val="18"/>
          <w:szCs w:val="18"/>
        </w:rPr>
        <w:t>(Foto: TARUK)</w:t>
      </w:r>
    </w:p>
    <w:p w14:paraId="1D8C41BC" w14:textId="125BAA87" w:rsidR="00237F8B" w:rsidRDefault="00237F8B" w:rsidP="00CD6A7D">
      <w:pPr>
        <w:rPr>
          <w:rFonts w:ascii="Corbel" w:hAnsi="Corbel"/>
          <w:i/>
          <w:iCs/>
          <w:color w:val="767171" w:themeColor="background2" w:themeShade="80"/>
          <w:sz w:val="10"/>
          <w:szCs w:val="10"/>
        </w:rPr>
      </w:pPr>
    </w:p>
    <w:p w14:paraId="61A9C2A6" w14:textId="77777777" w:rsidR="00B916FA" w:rsidRPr="00237F8B" w:rsidRDefault="00B916FA" w:rsidP="00CD6A7D">
      <w:pPr>
        <w:rPr>
          <w:rFonts w:ascii="Corbel" w:hAnsi="Corbel"/>
          <w:i/>
          <w:iCs/>
          <w:color w:val="767171" w:themeColor="background2" w:themeShade="80"/>
          <w:sz w:val="10"/>
          <w:szCs w:val="10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170" w:type="dxa"/>
        </w:tblCellMar>
        <w:tblLook w:val="04A0" w:firstRow="1" w:lastRow="0" w:firstColumn="1" w:lastColumn="0" w:noHBand="0" w:noVBand="1"/>
      </w:tblPr>
      <w:tblGrid>
        <w:gridCol w:w="5506"/>
        <w:gridCol w:w="3969"/>
      </w:tblGrid>
      <w:tr w:rsidR="00C44821" w:rsidRPr="0049258F" w14:paraId="4A0EF0FC" w14:textId="77777777" w:rsidTr="00EF4C74">
        <w:trPr>
          <w:trHeight w:val="4031"/>
        </w:trPr>
        <w:tc>
          <w:tcPr>
            <w:tcW w:w="5506" w:type="dxa"/>
            <w:tcBorders>
              <w:top w:val="nil"/>
              <w:left w:val="single" w:sz="18" w:space="0" w:color="800000"/>
              <w:bottom w:val="nil"/>
              <w:right w:val="nil"/>
            </w:tcBorders>
            <w:shd w:val="clear" w:color="auto" w:fill="F3F3F3"/>
          </w:tcPr>
          <w:p w14:paraId="2A79DEE6" w14:textId="77777777" w:rsidR="00C44821" w:rsidRPr="004B2242" w:rsidRDefault="00C44821" w:rsidP="00D40636">
            <w:pPr>
              <w:pStyle w:val="Presseinfo-berschrift2"/>
            </w:pPr>
            <w:r>
              <w:t xml:space="preserve">Über </w:t>
            </w:r>
            <w:r w:rsidRPr="004B2242">
              <w:t>TARUK</w:t>
            </w:r>
            <w:r>
              <w:t xml:space="preserve"> </w:t>
            </w:r>
          </w:p>
          <w:p w14:paraId="2068E530" w14:textId="4B26BA74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E</w:t>
            </w:r>
            <w:r w:rsidR="00C911BF">
              <w:t>inzigartige</w:t>
            </w:r>
            <w:r>
              <w:t xml:space="preserve"> Rundreisen in </w:t>
            </w:r>
            <w:r w:rsidR="00EF37FF">
              <w:t>Klein- und Kleinstg</w:t>
            </w:r>
            <w:r>
              <w:t>ruppen sowie Selbstfahrer-Touren</w:t>
            </w:r>
          </w:p>
          <w:p w14:paraId="732D2EC9" w14:textId="5A8E0A2D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 xml:space="preserve">Persönlich konzipierte </w:t>
            </w:r>
            <w:r w:rsidR="00C911BF">
              <w:t>Reiserouten u</w:t>
            </w:r>
            <w:r>
              <w:t xml:space="preserve">nd </w:t>
            </w:r>
            <w:r w:rsidR="00C911BF">
              <w:t>-</w:t>
            </w:r>
            <w:r>
              <w:t>programme</w:t>
            </w:r>
          </w:p>
          <w:p w14:paraId="2768D8BF" w14:textId="1CDDE0AE" w:rsidR="00C44821" w:rsidRDefault="00C911BF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H</w:t>
            </w:r>
            <w:r w:rsidR="00C44821">
              <w:t>andverlesene</w:t>
            </w:r>
            <w:r>
              <w:t xml:space="preserve"> landestypische </w:t>
            </w:r>
            <w:r w:rsidR="00C44821">
              <w:t>Unterkünfte</w:t>
            </w:r>
            <w:r w:rsidR="009E2F3E">
              <w:t xml:space="preserve"> mit </w:t>
            </w:r>
            <w:r>
              <w:t>individuellen</w:t>
            </w:r>
            <w:r w:rsidR="009E2F3E">
              <w:t xml:space="preserve"> Hygienekonzepten</w:t>
            </w:r>
          </w:p>
          <w:p w14:paraId="3E3A8FDE" w14:textId="445954C4" w:rsidR="00C911BF" w:rsidRDefault="00C911BF" w:rsidP="00EF4C74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 xml:space="preserve">Persönliche Betreuung der Reisegäste durch einheimische deutschsprachige </w:t>
            </w:r>
            <w:proofErr w:type="spellStart"/>
            <w:proofErr w:type="gramStart"/>
            <w:r>
              <w:t>Reiseleiter</w:t>
            </w:r>
            <w:r w:rsidR="00EF37FF">
              <w:t>:innen</w:t>
            </w:r>
            <w:proofErr w:type="spellEnd"/>
            <w:proofErr w:type="gramEnd"/>
            <w:r>
              <w:t xml:space="preserve"> </w:t>
            </w:r>
          </w:p>
          <w:p w14:paraId="7C4FD772" w14:textId="77777777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Intensive, authentische Begegnungen mit Menschen, Natur und Kultur</w:t>
            </w:r>
          </w:p>
          <w:p w14:paraId="63587B2C" w14:textId="77777777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Alle Katalogreisen auch als Privatreisen buchbar</w:t>
            </w:r>
          </w:p>
          <w:p w14:paraId="547A3BB9" w14:textId="5798CD04" w:rsidR="00C44821" w:rsidRPr="00ED24AF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 xml:space="preserve">Reisen in </w:t>
            </w:r>
            <w:r w:rsidR="00237F8B">
              <w:t xml:space="preserve">über </w:t>
            </w:r>
            <w:r w:rsidR="00C911BF">
              <w:t>7</w:t>
            </w:r>
            <w:r w:rsidR="00237F8B">
              <w:t xml:space="preserve">0 </w:t>
            </w:r>
            <w:r>
              <w:t xml:space="preserve">Länder in fünf Kontinenten an </w:t>
            </w:r>
            <w:r w:rsidR="00EF37FF">
              <w:t>über 7</w:t>
            </w:r>
            <w:r>
              <w:t xml:space="preserve">00 Abreiseterminen pro Jahr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05201E5" w14:textId="77777777" w:rsidR="00C44821" w:rsidRDefault="00C44821" w:rsidP="00EF4C74">
            <w:pPr>
              <w:spacing w:before="120" w:after="0" w:line="288" w:lineRule="auto"/>
              <w:jc w:val="center"/>
              <w:rPr>
                <w:b/>
                <w:sz w:val="18"/>
                <w:szCs w:val="18"/>
              </w:rPr>
            </w:pPr>
          </w:p>
          <w:p w14:paraId="151F984B" w14:textId="30F44D9E" w:rsidR="00C44821" w:rsidRDefault="00454996" w:rsidP="00EF4C74">
            <w:pPr>
              <w:pStyle w:val="Default"/>
              <w:spacing w:after="120"/>
              <w:jc w:val="center"/>
              <w:rPr>
                <w:b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B7D0B05" wp14:editId="61D7DF37">
                  <wp:extent cx="1290181" cy="1134597"/>
                  <wp:effectExtent l="0" t="0" r="5715" b="889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394" cy="116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223083" w14:textId="319B3EC9" w:rsidR="00C44821" w:rsidRPr="000C0D80" w:rsidRDefault="00C44821" w:rsidP="00EF4C7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8"/>
                <w:szCs w:val="8"/>
              </w:rPr>
            </w:pPr>
            <w:r w:rsidRPr="000C0D80">
              <w:rPr>
                <w:rFonts w:asciiTheme="minorHAnsi" w:hAnsiTheme="minorHAnsi" w:cstheme="minorHAnsi"/>
                <w:b/>
                <w:sz w:val="16"/>
                <w:szCs w:val="16"/>
              </w:rPr>
              <w:t>Ihr Pressekontakt bei TARUK</w:t>
            </w:r>
            <w:r w:rsidR="00454996" w:rsidRPr="000C0D80">
              <w:rPr>
                <w:rFonts w:asciiTheme="minorHAnsi" w:hAnsiTheme="minorHAnsi" w:cstheme="minorHAnsi"/>
                <w:b/>
                <w:sz w:val="8"/>
                <w:szCs w:val="8"/>
              </w:rPr>
              <w:br/>
            </w:r>
          </w:p>
          <w:p w14:paraId="6E6B9152" w14:textId="77777777" w:rsidR="00454996" w:rsidRPr="000C0D80" w:rsidRDefault="0043736B" w:rsidP="004549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sz w:val="8"/>
                <w:szCs w:val="8"/>
              </w:rPr>
            </w:pPr>
            <w:r w:rsidRPr="000C0D8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Jens Harder</w:t>
            </w:r>
            <w:r w:rsidR="00C44821" w:rsidRPr="000C0D80">
              <w:rPr>
                <w:rFonts w:asciiTheme="minorHAnsi" w:hAnsiTheme="minorHAnsi" w:cstheme="minorHAnsi"/>
                <w:b/>
                <w:bCs/>
                <w:iCs/>
                <w:sz w:val="8"/>
                <w:szCs w:val="8"/>
              </w:rPr>
              <w:t xml:space="preserve">     </w:t>
            </w:r>
          </w:p>
          <w:p w14:paraId="52AC056E" w14:textId="3DD980FC" w:rsidR="00C44821" w:rsidRPr="000C0D80" w:rsidRDefault="00C44821" w:rsidP="00454996">
            <w:pPr>
              <w:pStyle w:val="Default"/>
              <w:jc w:val="center"/>
              <w:rPr>
                <w:rFonts w:asciiTheme="minorHAnsi" w:hAnsiTheme="minorHAnsi" w:cstheme="minorHAnsi"/>
                <w:iCs/>
                <w:sz w:val="6"/>
                <w:szCs w:val="6"/>
              </w:rPr>
            </w:pPr>
            <w:r w:rsidRPr="000C0D80"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  <w:t xml:space="preserve">                </w:t>
            </w:r>
            <w:r w:rsidRPr="000C0D80">
              <w:rPr>
                <w:rFonts w:asciiTheme="minorHAnsi" w:hAnsiTheme="minorHAnsi" w:cstheme="minorHAnsi"/>
                <w:iCs/>
                <w:sz w:val="12"/>
                <w:szCs w:val="12"/>
              </w:rPr>
              <w:br/>
            </w:r>
            <w:r w:rsidR="00B916FA"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- </w:t>
            </w:r>
            <w:r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>Presse- und Öffentlichkeitsarbeit</w:t>
            </w:r>
            <w:r w:rsidR="00B916FA"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-</w:t>
            </w:r>
            <w:r w:rsidR="00454996" w:rsidRPr="000C0D80">
              <w:rPr>
                <w:rFonts w:asciiTheme="minorHAnsi" w:hAnsiTheme="minorHAnsi" w:cstheme="minorHAnsi"/>
                <w:iCs/>
                <w:sz w:val="6"/>
                <w:szCs w:val="6"/>
              </w:rPr>
              <w:br/>
            </w:r>
          </w:p>
          <w:p w14:paraId="2C591FE8" w14:textId="221DAEFD" w:rsidR="00C44821" w:rsidRPr="000C0D80" w:rsidRDefault="00EF37FF" w:rsidP="00EF4C74">
            <w:pPr>
              <w:pStyle w:val="Default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Friedrich-Ebert-Straße 18</w:t>
            </w:r>
            <w:r w:rsidR="001B51B7">
              <w:rPr>
                <w:rFonts w:asciiTheme="minorHAnsi" w:hAnsiTheme="minorHAnsi" w:cstheme="minorHAnsi"/>
                <w:iCs/>
                <w:sz w:val="16"/>
                <w:szCs w:val="16"/>
              </w:rPr>
              <w:br/>
            </w:r>
            <w:r w:rsidR="00C44821"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>14548 Schwielowsee-Caputh</w:t>
            </w:r>
          </w:p>
          <w:p w14:paraId="7229E40A" w14:textId="76142660" w:rsidR="00C44821" w:rsidRPr="000C0D80" w:rsidRDefault="00C44821" w:rsidP="00EF4C7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>Telefon: +49-(0</w:t>
            </w:r>
            <w:r w:rsidR="00454996"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>)33209</w:t>
            </w:r>
            <w:r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>-</w:t>
            </w:r>
            <w:r w:rsidR="00454996"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>2174145</w:t>
            </w:r>
          </w:p>
          <w:p w14:paraId="4C1E4EE4" w14:textId="51C10F72" w:rsidR="00C44821" w:rsidRPr="000C0D80" w:rsidRDefault="00454996" w:rsidP="00EF4C74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0D80">
              <w:rPr>
                <w:rFonts w:asciiTheme="minorHAnsi" w:hAnsiTheme="minorHAnsi" w:cstheme="minorHAnsi"/>
                <w:sz w:val="16"/>
                <w:szCs w:val="16"/>
              </w:rPr>
              <w:t>j.harder</w:t>
            </w:r>
            <w:r w:rsidR="00C44821" w:rsidRPr="000C0D80">
              <w:rPr>
                <w:rFonts w:asciiTheme="minorHAnsi" w:hAnsiTheme="minorHAnsi" w:cstheme="minorHAnsi"/>
                <w:sz w:val="16"/>
                <w:szCs w:val="16"/>
              </w:rPr>
              <w:t>@taruk.com</w:t>
            </w:r>
          </w:p>
          <w:p w14:paraId="41C55306" w14:textId="5328E5FA" w:rsidR="00C44821" w:rsidRPr="00921835" w:rsidRDefault="00C44821" w:rsidP="00EF4C74">
            <w:pPr>
              <w:pStyle w:val="Default"/>
              <w:spacing w:after="120"/>
              <w:jc w:val="center"/>
              <w:rPr>
                <w:b/>
                <w:sz w:val="16"/>
                <w:szCs w:val="16"/>
              </w:rPr>
            </w:pPr>
            <w:r w:rsidRPr="000C0D80">
              <w:rPr>
                <w:rFonts w:asciiTheme="minorHAnsi" w:hAnsiTheme="minorHAnsi" w:cstheme="minorHAnsi"/>
                <w:sz w:val="16"/>
                <w:szCs w:val="16"/>
              </w:rPr>
              <w:t>www.taruk.com</w:t>
            </w:r>
          </w:p>
        </w:tc>
      </w:tr>
    </w:tbl>
    <w:p w14:paraId="3A3FCB4A" w14:textId="77777777" w:rsidR="00C44821" w:rsidRPr="00282F3F" w:rsidRDefault="00C44821" w:rsidP="00AB3BA8">
      <w:pPr>
        <w:pStyle w:val="Default"/>
        <w:spacing w:after="120"/>
        <w:rPr>
          <w:sz w:val="12"/>
          <w:szCs w:val="12"/>
        </w:rPr>
      </w:pPr>
    </w:p>
    <w:sectPr w:rsidR="00C44821" w:rsidRPr="00282F3F" w:rsidSect="00092214">
      <w:headerReference w:type="default" r:id="rId13"/>
      <w:footerReference w:type="default" r:id="rId14"/>
      <w:pgSz w:w="11906" w:h="16838"/>
      <w:pgMar w:top="2552" w:right="1247" w:bottom="851" w:left="1247" w:header="1135" w:footer="1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BF008" w14:textId="77777777" w:rsidR="008A5AE6" w:rsidRDefault="008A5AE6" w:rsidP="00B64E59">
      <w:pPr>
        <w:spacing w:after="0" w:line="240" w:lineRule="auto"/>
      </w:pPr>
      <w:r>
        <w:separator/>
      </w:r>
    </w:p>
  </w:endnote>
  <w:endnote w:type="continuationSeparator" w:id="0">
    <w:p w14:paraId="6C70E1D7" w14:textId="77777777" w:rsidR="008A5AE6" w:rsidRDefault="008A5AE6" w:rsidP="00B6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page" w:tblpX="1248" w:tblpY="15418"/>
      <w:tblW w:w="9595" w:type="dxa"/>
      <w:tblLook w:val="04A0" w:firstRow="1" w:lastRow="0" w:firstColumn="1" w:lastColumn="0" w:noHBand="0" w:noVBand="1"/>
    </w:tblPr>
    <w:tblGrid>
      <w:gridCol w:w="2441"/>
      <w:gridCol w:w="2291"/>
      <w:gridCol w:w="2291"/>
      <w:gridCol w:w="2572"/>
    </w:tblGrid>
    <w:tr w:rsidR="00C30CD3" w:rsidRPr="00384418" w14:paraId="71972B63" w14:textId="77777777" w:rsidTr="00983807">
      <w:trPr>
        <w:trHeight w:val="317"/>
      </w:trPr>
      <w:tc>
        <w:tcPr>
          <w:tcW w:w="2441" w:type="dxa"/>
          <w:shd w:val="clear" w:color="auto" w:fill="auto"/>
        </w:tcPr>
        <w:p w14:paraId="00A1F65A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TARUK International GmbH</w:t>
          </w:r>
        </w:p>
        <w:p w14:paraId="607480D5" w14:textId="77777777" w:rsidR="00C30CD3" w:rsidRPr="00BC6DB8" w:rsidRDefault="00C30CD3" w:rsidP="00983807">
          <w:pPr>
            <w:pStyle w:val="Fuzeile"/>
          </w:pPr>
          <w:r w:rsidRPr="00BC6DB8">
            <w:t>Straße der Einheit 54</w:t>
          </w:r>
        </w:p>
      </w:tc>
      <w:tc>
        <w:tcPr>
          <w:tcW w:w="2291" w:type="dxa"/>
          <w:shd w:val="clear" w:color="auto" w:fill="auto"/>
        </w:tcPr>
        <w:p w14:paraId="707F56AD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33209 2174 0</w:t>
          </w:r>
        </w:p>
        <w:p w14:paraId="602D1458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033209 2174 10</w:t>
          </w:r>
        </w:p>
      </w:tc>
      <w:tc>
        <w:tcPr>
          <w:tcW w:w="2291" w:type="dxa"/>
          <w:shd w:val="clear" w:color="auto" w:fill="auto"/>
        </w:tcPr>
        <w:p w14:paraId="3C726A95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Geschäftsführung</w:t>
          </w:r>
        </w:p>
        <w:p w14:paraId="0C6F9E3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MJ Haape</w:t>
          </w:r>
        </w:p>
      </w:tc>
      <w:tc>
        <w:tcPr>
          <w:tcW w:w="2572" w:type="dxa"/>
          <w:shd w:val="clear" w:color="auto" w:fill="auto"/>
        </w:tcPr>
        <w:p w14:paraId="31154D6B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Bankverbindung</w:t>
          </w:r>
        </w:p>
        <w:p w14:paraId="1947C682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Berliner Volksbank</w:t>
          </w:r>
        </w:p>
      </w:tc>
    </w:tr>
    <w:tr w:rsidR="00C30CD3" w:rsidRPr="00384418" w14:paraId="2A975175" w14:textId="77777777" w:rsidTr="00983807">
      <w:trPr>
        <w:trHeight w:val="93"/>
      </w:trPr>
      <w:tc>
        <w:tcPr>
          <w:tcW w:w="2441" w:type="dxa"/>
          <w:shd w:val="clear" w:color="auto" w:fill="auto"/>
        </w:tcPr>
        <w:p w14:paraId="4F685DB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14548 Caputh</w:t>
          </w:r>
        </w:p>
      </w:tc>
      <w:tc>
        <w:tcPr>
          <w:tcW w:w="2291" w:type="dxa"/>
          <w:shd w:val="clear" w:color="auto" w:fill="auto"/>
        </w:tcPr>
        <w:p w14:paraId="71E00CEB" w14:textId="77777777" w:rsidR="00C30CD3" w:rsidRPr="00BC6DB8" w:rsidRDefault="00EF4C74" w:rsidP="00384418">
          <w:pPr>
            <w:pStyle w:val="Fuzeile"/>
            <w:rPr>
              <w:szCs w:val="16"/>
            </w:rPr>
          </w:pPr>
          <w:hyperlink r:id="rId1" w:history="1">
            <w:r w:rsidR="00C30CD3" w:rsidRPr="00384418">
              <w:rPr>
                <w:rStyle w:val="Hyperlink"/>
                <w:color w:val="000000"/>
                <w:szCs w:val="16"/>
                <w:u w:val="none"/>
              </w:rPr>
              <w:t>info@taruk.com</w:t>
            </w:r>
          </w:hyperlink>
          <w:r w:rsidR="00C30CD3" w:rsidRPr="00BC6DB8">
            <w:rPr>
              <w:szCs w:val="16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3B5C929A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USt.-IdNr. DE224813462</w:t>
          </w:r>
        </w:p>
      </w:tc>
      <w:tc>
        <w:tcPr>
          <w:tcW w:w="2572" w:type="dxa"/>
          <w:shd w:val="clear" w:color="auto" w:fill="auto"/>
        </w:tcPr>
        <w:p w14:paraId="6970E1E7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IBAN DE 981009 0000 7114 1840 09</w:t>
          </w:r>
        </w:p>
      </w:tc>
    </w:tr>
    <w:tr w:rsidR="00C30CD3" w:rsidRPr="00384418" w14:paraId="44F05DC6" w14:textId="77777777" w:rsidTr="00983807">
      <w:trPr>
        <w:trHeight w:val="227"/>
      </w:trPr>
      <w:tc>
        <w:tcPr>
          <w:tcW w:w="2441" w:type="dxa"/>
          <w:shd w:val="clear" w:color="auto" w:fill="auto"/>
        </w:tcPr>
        <w:p w14:paraId="0A1CB69F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Germany</w:t>
          </w:r>
        </w:p>
      </w:tc>
      <w:tc>
        <w:tcPr>
          <w:tcW w:w="2291" w:type="dxa"/>
          <w:shd w:val="clear" w:color="auto" w:fill="auto"/>
        </w:tcPr>
        <w:p w14:paraId="0A969F52" w14:textId="77777777" w:rsidR="00C30CD3" w:rsidRPr="00BC6DB8" w:rsidRDefault="00EF4C74" w:rsidP="00384418">
          <w:pPr>
            <w:pStyle w:val="Fuzeile"/>
            <w:rPr>
              <w:szCs w:val="16"/>
              <w:lang w:val="en-US"/>
            </w:rPr>
          </w:pPr>
          <w:hyperlink r:id="rId2" w:history="1">
            <w:r w:rsidR="00C30CD3" w:rsidRPr="00384418">
              <w:rPr>
                <w:rStyle w:val="Hyperlink"/>
                <w:color w:val="000000"/>
                <w:szCs w:val="16"/>
                <w:u w:val="none"/>
                <w:lang w:val="en-US"/>
              </w:rPr>
              <w:t>www.taruk.com</w:t>
            </w:r>
          </w:hyperlink>
          <w:r w:rsidR="00C30CD3" w:rsidRPr="00BC6DB8">
            <w:rPr>
              <w:szCs w:val="16"/>
              <w:lang w:val="en-US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4F6AD10C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HRB 16250 AG Potsdam</w:t>
          </w:r>
        </w:p>
      </w:tc>
      <w:tc>
        <w:tcPr>
          <w:tcW w:w="2572" w:type="dxa"/>
          <w:shd w:val="clear" w:color="auto" w:fill="auto"/>
        </w:tcPr>
        <w:p w14:paraId="4FE2A568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BIC BEVODEBB</w:t>
          </w:r>
        </w:p>
      </w:tc>
    </w:tr>
  </w:tbl>
  <w:p w14:paraId="544A4A59" w14:textId="77777777" w:rsidR="00C30CD3" w:rsidRPr="00384418" w:rsidRDefault="00C30CD3" w:rsidP="00384418">
    <w:pPr>
      <w:pStyle w:val="Fuzeile"/>
      <w:rPr>
        <w:szCs w:val="16"/>
        <w:lang w:val="en-US"/>
      </w:rPr>
    </w:pPr>
  </w:p>
  <w:p w14:paraId="411314DE" w14:textId="53A4FCB8" w:rsidR="00C30CD3" w:rsidRPr="00384418" w:rsidRDefault="00180EDF" w:rsidP="00384418">
    <w:pPr>
      <w:pStyle w:val="Fuzeile"/>
      <w:rPr>
        <w:szCs w:val="16"/>
        <w:lang w:val="en-US"/>
      </w:rPr>
    </w:pPr>
    <w:r>
      <w:rPr>
        <w:noProof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5421E7" wp14:editId="4D15AD45">
              <wp:simplePos x="0" y="0"/>
              <wp:positionH relativeFrom="column">
                <wp:posOffset>-262890</wp:posOffset>
              </wp:positionH>
              <wp:positionV relativeFrom="paragraph">
                <wp:posOffset>45720</wp:posOffset>
              </wp:positionV>
              <wp:extent cx="5447030" cy="297180"/>
              <wp:effectExtent l="0" t="0" r="0" b="2540"/>
              <wp:wrapThrough wrapText="bothSides">
                <wp:wrapPolygon edited="0">
                  <wp:start x="-35" y="0"/>
                  <wp:lineTo x="-35" y="20077"/>
                  <wp:lineTo x="21600" y="20077"/>
                  <wp:lineTo x="21600" y="0"/>
                  <wp:lineTo x="-35" y="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44703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94385" w14:textId="67D4BFB0" w:rsidR="00C30CD3" w:rsidRDefault="00180EDF" w:rsidP="00384418">
                          <w:r w:rsidRPr="004B2242">
                            <w:rPr>
                              <w:rFonts w:ascii="Corbel" w:hAnsi="Corbe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1AEAC1D2" wp14:editId="77A74A27">
                                <wp:extent cx="5527040" cy="228600"/>
                                <wp:effectExtent l="0" t="0" r="0" b="0"/>
                                <wp:docPr id="13" name="Bild 2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704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421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0.7pt;margin-top:3.6pt;width:428.9pt;height:23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" stroked="f">
              <v:textbox>
                <w:txbxContent>
                  <w:p w14:paraId="7B894385" w14:textId="67D4BFB0" w:rsidR="00C30CD3" w:rsidRDefault="00180EDF" w:rsidP="00384418">
                    <w:r w:rsidRPr="004B2242">
                      <w:rPr>
                        <w:rFonts w:ascii="Corbel" w:hAnsi="Corbel"/>
                        <w:noProof/>
                        <w:lang w:eastAsia="de-DE"/>
                      </w:rPr>
                      <w:drawing>
                        <wp:inline distT="0" distB="0" distL="0" distR="0" wp14:anchorId="1AEAC1D2" wp14:editId="77A74A27">
                          <wp:extent cx="5527040" cy="228600"/>
                          <wp:effectExtent l="0" t="0" r="0" b="0"/>
                          <wp:docPr id="13" name="Bild 2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704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1CACD" w14:textId="77777777" w:rsidR="008A5AE6" w:rsidRDefault="008A5AE6" w:rsidP="00B64E59">
      <w:pPr>
        <w:spacing w:after="0" w:line="240" w:lineRule="auto"/>
      </w:pPr>
      <w:r>
        <w:separator/>
      </w:r>
    </w:p>
  </w:footnote>
  <w:footnote w:type="continuationSeparator" w:id="0">
    <w:p w14:paraId="55C9F267" w14:textId="77777777" w:rsidR="008A5AE6" w:rsidRDefault="008A5AE6" w:rsidP="00B6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AB092" w14:textId="4C17CB03" w:rsidR="00C30CD3" w:rsidRPr="00645320" w:rsidRDefault="00180EDF" w:rsidP="00384418">
    <w:pPr>
      <w:pStyle w:val="Kopfzeile"/>
      <w:rPr>
        <w:rFonts w:ascii="Corbel" w:hAnsi="Corbel"/>
        <w:b/>
        <w:color w:val="930B33"/>
        <w:sz w:val="32"/>
      </w:rPr>
    </w:pPr>
    <w:r w:rsidRPr="00645320">
      <w:rPr>
        <w:rFonts w:ascii="Corbel" w:hAnsi="Corbel"/>
        <w:b/>
        <w:noProof/>
        <w:color w:val="930B33"/>
        <w:lang w:eastAsia="de-DE"/>
      </w:rPr>
      <w:drawing>
        <wp:anchor distT="0" distB="0" distL="114300" distR="114300" simplePos="0" relativeHeight="251657216" behindDoc="0" locked="0" layoutInCell="1" allowOverlap="1" wp14:anchorId="02BE3DC3" wp14:editId="337C8C1C">
          <wp:simplePos x="0" y="0"/>
          <wp:positionH relativeFrom="column">
            <wp:posOffset>4402455</wp:posOffset>
          </wp:positionH>
          <wp:positionV relativeFrom="page">
            <wp:posOffset>288925</wp:posOffset>
          </wp:positionV>
          <wp:extent cx="1702435" cy="960120"/>
          <wp:effectExtent l="0" t="0" r="0" b="0"/>
          <wp:wrapNone/>
          <wp:docPr id="12" name="Grafik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CD3" w:rsidRPr="00645320">
      <w:rPr>
        <w:rFonts w:ascii="Corbel" w:hAnsi="Corbel"/>
        <w:b/>
        <w:color w:val="930B33"/>
        <w:sz w:val="52"/>
        <w:szCs w:val="52"/>
      </w:rPr>
      <w:t>PRESSEINFORMATION</w:t>
    </w:r>
    <w:r w:rsidR="00C30CD3" w:rsidRPr="00645320">
      <w:rPr>
        <w:rFonts w:ascii="Corbel" w:hAnsi="Corbel"/>
        <w:b/>
        <w:color w:val="930B33"/>
        <w:sz w:val="32"/>
      </w:rPr>
      <w:tab/>
    </w:r>
    <w:r w:rsidR="00C30CD3" w:rsidRPr="00645320">
      <w:rPr>
        <w:rFonts w:ascii="Corbel" w:hAnsi="Corbel"/>
        <w:b/>
        <w:color w:val="930B33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310B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A2B22"/>
    <w:multiLevelType w:val="hybridMultilevel"/>
    <w:tmpl w:val="0A667092"/>
    <w:lvl w:ilvl="0" w:tplc="1982E74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22C2"/>
    <w:multiLevelType w:val="hybridMultilevel"/>
    <w:tmpl w:val="76ECA324"/>
    <w:lvl w:ilvl="0" w:tplc="4B100BB4">
      <w:start w:val="1"/>
      <w:numFmt w:val="bullet"/>
      <w:lvlText w:val=""/>
      <w:lvlJc w:val="left"/>
      <w:pPr>
        <w:ind w:left="704" w:hanging="70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3" w15:restartNumberingAfterBreak="0">
    <w:nsid w:val="3330006F"/>
    <w:multiLevelType w:val="hybridMultilevel"/>
    <w:tmpl w:val="AF0CD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35F36"/>
    <w:multiLevelType w:val="hybridMultilevel"/>
    <w:tmpl w:val="A77CD730"/>
    <w:lvl w:ilvl="0" w:tplc="4B100BB4">
      <w:start w:val="1"/>
      <w:numFmt w:val="bullet"/>
      <w:lvlText w:val=""/>
      <w:lvlJc w:val="left"/>
      <w:pPr>
        <w:ind w:left="704" w:hanging="70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570D5"/>
    <w:multiLevelType w:val="hybridMultilevel"/>
    <w:tmpl w:val="21FAC9B8"/>
    <w:lvl w:ilvl="0" w:tplc="D03AFE58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defaultTabStop w:val="708"/>
  <w:autoHyphenation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59"/>
    <w:rsid w:val="00002518"/>
    <w:rsid w:val="0000597D"/>
    <w:rsid w:val="000140A2"/>
    <w:rsid w:val="00020796"/>
    <w:rsid w:val="00027FB0"/>
    <w:rsid w:val="00031DFE"/>
    <w:rsid w:val="000357B6"/>
    <w:rsid w:val="000416D1"/>
    <w:rsid w:val="00043024"/>
    <w:rsid w:val="00043B55"/>
    <w:rsid w:val="00043EB2"/>
    <w:rsid w:val="00055205"/>
    <w:rsid w:val="0006162D"/>
    <w:rsid w:val="0006308E"/>
    <w:rsid w:val="00066FF2"/>
    <w:rsid w:val="0007348D"/>
    <w:rsid w:val="00075910"/>
    <w:rsid w:val="00080D4A"/>
    <w:rsid w:val="0009158F"/>
    <w:rsid w:val="00092214"/>
    <w:rsid w:val="000A3929"/>
    <w:rsid w:val="000B0B65"/>
    <w:rsid w:val="000C0D80"/>
    <w:rsid w:val="000E0042"/>
    <w:rsid w:val="000E1808"/>
    <w:rsid w:val="000E1B63"/>
    <w:rsid w:val="000E2CDC"/>
    <w:rsid w:val="000E2DF1"/>
    <w:rsid w:val="000E4BC4"/>
    <w:rsid w:val="00100EC6"/>
    <w:rsid w:val="001035BC"/>
    <w:rsid w:val="00103F4C"/>
    <w:rsid w:val="0010667A"/>
    <w:rsid w:val="001066A5"/>
    <w:rsid w:val="00107487"/>
    <w:rsid w:val="0011072D"/>
    <w:rsid w:val="00120F5B"/>
    <w:rsid w:val="00123A4C"/>
    <w:rsid w:val="00124807"/>
    <w:rsid w:val="001253E1"/>
    <w:rsid w:val="00125CDA"/>
    <w:rsid w:val="001328B9"/>
    <w:rsid w:val="001331BF"/>
    <w:rsid w:val="00136905"/>
    <w:rsid w:val="0014562E"/>
    <w:rsid w:val="00147F49"/>
    <w:rsid w:val="00167A48"/>
    <w:rsid w:val="0017074F"/>
    <w:rsid w:val="00175387"/>
    <w:rsid w:val="00180EDF"/>
    <w:rsid w:val="00191CDF"/>
    <w:rsid w:val="001A1E41"/>
    <w:rsid w:val="001A5832"/>
    <w:rsid w:val="001A7EC8"/>
    <w:rsid w:val="001B0020"/>
    <w:rsid w:val="001B021E"/>
    <w:rsid w:val="001B0D7A"/>
    <w:rsid w:val="001B1F89"/>
    <w:rsid w:val="001B3257"/>
    <w:rsid w:val="001B3F24"/>
    <w:rsid w:val="001B51B7"/>
    <w:rsid w:val="001B7669"/>
    <w:rsid w:val="001C11D3"/>
    <w:rsid w:val="001C3AC7"/>
    <w:rsid w:val="001C72B8"/>
    <w:rsid w:val="001D2BF5"/>
    <w:rsid w:val="001D3800"/>
    <w:rsid w:val="001D3EF8"/>
    <w:rsid w:val="001D45DE"/>
    <w:rsid w:val="001E02D3"/>
    <w:rsid w:val="001E1A6D"/>
    <w:rsid w:val="001E3F5E"/>
    <w:rsid w:val="001F0043"/>
    <w:rsid w:val="001F0393"/>
    <w:rsid w:val="00205EFC"/>
    <w:rsid w:val="0021313E"/>
    <w:rsid w:val="00213C9F"/>
    <w:rsid w:val="002161EC"/>
    <w:rsid w:val="002205E5"/>
    <w:rsid w:val="00223B67"/>
    <w:rsid w:val="00236F3E"/>
    <w:rsid w:val="00237F8B"/>
    <w:rsid w:val="002457CC"/>
    <w:rsid w:val="00246134"/>
    <w:rsid w:val="002524A3"/>
    <w:rsid w:val="00252DDA"/>
    <w:rsid w:val="002555BC"/>
    <w:rsid w:val="002626E8"/>
    <w:rsid w:val="00263C9A"/>
    <w:rsid w:val="0026445D"/>
    <w:rsid w:val="00264572"/>
    <w:rsid w:val="00265F5C"/>
    <w:rsid w:val="00270117"/>
    <w:rsid w:val="00271D9E"/>
    <w:rsid w:val="00281A97"/>
    <w:rsid w:val="00282F3F"/>
    <w:rsid w:val="002841BF"/>
    <w:rsid w:val="002854F9"/>
    <w:rsid w:val="002857A0"/>
    <w:rsid w:val="00285E56"/>
    <w:rsid w:val="00290E2A"/>
    <w:rsid w:val="002913DD"/>
    <w:rsid w:val="00293DF6"/>
    <w:rsid w:val="00296E43"/>
    <w:rsid w:val="002975F7"/>
    <w:rsid w:val="002A656E"/>
    <w:rsid w:val="002B102A"/>
    <w:rsid w:val="002C075B"/>
    <w:rsid w:val="002C08E3"/>
    <w:rsid w:val="002C1357"/>
    <w:rsid w:val="002C3F8C"/>
    <w:rsid w:val="002D03B3"/>
    <w:rsid w:val="002D7A6A"/>
    <w:rsid w:val="002D7F84"/>
    <w:rsid w:val="002F2A89"/>
    <w:rsid w:val="002F2F4B"/>
    <w:rsid w:val="002F362A"/>
    <w:rsid w:val="00300B4D"/>
    <w:rsid w:val="003120A3"/>
    <w:rsid w:val="0031252E"/>
    <w:rsid w:val="00314A54"/>
    <w:rsid w:val="003236DF"/>
    <w:rsid w:val="0032682D"/>
    <w:rsid w:val="00331144"/>
    <w:rsid w:val="00335D70"/>
    <w:rsid w:val="0033627B"/>
    <w:rsid w:val="00337AB3"/>
    <w:rsid w:val="00341C9A"/>
    <w:rsid w:val="00342EB4"/>
    <w:rsid w:val="003441A5"/>
    <w:rsid w:val="0034592F"/>
    <w:rsid w:val="00351E9A"/>
    <w:rsid w:val="003530CA"/>
    <w:rsid w:val="00356564"/>
    <w:rsid w:val="003576B3"/>
    <w:rsid w:val="00360A48"/>
    <w:rsid w:val="00362C1F"/>
    <w:rsid w:val="00371702"/>
    <w:rsid w:val="00377519"/>
    <w:rsid w:val="003812C8"/>
    <w:rsid w:val="00382677"/>
    <w:rsid w:val="00384418"/>
    <w:rsid w:val="00385435"/>
    <w:rsid w:val="0038571E"/>
    <w:rsid w:val="00393013"/>
    <w:rsid w:val="00395137"/>
    <w:rsid w:val="003A129A"/>
    <w:rsid w:val="003A3318"/>
    <w:rsid w:val="003A3504"/>
    <w:rsid w:val="003A5B13"/>
    <w:rsid w:val="003B177B"/>
    <w:rsid w:val="003B2659"/>
    <w:rsid w:val="003B6BF5"/>
    <w:rsid w:val="003C0729"/>
    <w:rsid w:val="003C2ECB"/>
    <w:rsid w:val="003C5135"/>
    <w:rsid w:val="003D257B"/>
    <w:rsid w:val="003D453E"/>
    <w:rsid w:val="003D5445"/>
    <w:rsid w:val="003D5497"/>
    <w:rsid w:val="003E0135"/>
    <w:rsid w:val="003E3CE7"/>
    <w:rsid w:val="003F227E"/>
    <w:rsid w:val="003F6E66"/>
    <w:rsid w:val="003F790C"/>
    <w:rsid w:val="004025BB"/>
    <w:rsid w:val="00403DCD"/>
    <w:rsid w:val="004047DA"/>
    <w:rsid w:val="00411575"/>
    <w:rsid w:val="00412BE7"/>
    <w:rsid w:val="00413142"/>
    <w:rsid w:val="00414C02"/>
    <w:rsid w:val="0042450A"/>
    <w:rsid w:val="00425C41"/>
    <w:rsid w:val="0043051F"/>
    <w:rsid w:val="0043347D"/>
    <w:rsid w:val="00437159"/>
    <w:rsid w:val="00437204"/>
    <w:rsid w:val="00437294"/>
    <w:rsid w:val="0043736B"/>
    <w:rsid w:val="00443B54"/>
    <w:rsid w:val="00444F4D"/>
    <w:rsid w:val="00445EF6"/>
    <w:rsid w:val="004474BD"/>
    <w:rsid w:val="00451B5C"/>
    <w:rsid w:val="00451FD5"/>
    <w:rsid w:val="00452202"/>
    <w:rsid w:val="0045383E"/>
    <w:rsid w:val="00454996"/>
    <w:rsid w:val="004636D1"/>
    <w:rsid w:val="00465FCD"/>
    <w:rsid w:val="00466908"/>
    <w:rsid w:val="00472C76"/>
    <w:rsid w:val="00484365"/>
    <w:rsid w:val="0049258F"/>
    <w:rsid w:val="00492E16"/>
    <w:rsid w:val="004A7DB4"/>
    <w:rsid w:val="004B1275"/>
    <w:rsid w:val="004B2242"/>
    <w:rsid w:val="004B3EA7"/>
    <w:rsid w:val="004B5C0A"/>
    <w:rsid w:val="004B6370"/>
    <w:rsid w:val="004B7EC7"/>
    <w:rsid w:val="004C1493"/>
    <w:rsid w:val="004C49E7"/>
    <w:rsid w:val="004C624E"/>
    <w:rsid w:val="004C68CB"/>
    <w:rsid w:val="004C7FA1"/>
    <w:rsid w:val="004D2BBF"/>
    <w:rsid w:val="004D669D"/>
    <w:rsid w:val="004D6711"/>
    <w:rsid w:val="004E056B"/>
    <w:rsid w:val="004E065B"/>
    <w:rsid w:val="004E4373"/>
    <w:rsid w:val="004E5285"/>
    <w:rsid w:val="004F1E48"/>
    <w:rsid w:val="00503286"/>
    <w:rsid w:val="00503CF6"/>
    <w:rsid w:val="005174FC"/>
    <w:rsid w:val="0052601B"/>
    <w:rsid w:val="005274C3"/>
    <w:rsid w:val="00531EE4"/>
    <w:rsid w:val="00544AB7"/>
    <w:rsid w:val="0055403A"/>
    <w:rsid w:val="005649B5"/>
    <w:rsid w:val="005662B9"/>
    <w:rsid w:val="00575342"/>
    <w:rsid w:val="005763A7"/>
    <w:rsid w:val="0058023E"/>
    <w:rsid w:val="0058173F"/>
    <w:rsid w:val="00582901"/>
    <w:rsid w:val="0058464E"/>
    <w:rsid w:val="00587AEC"/>
    <w:rsid w:val="005927F2"/>
    <w:rsid w:val="00592D70"/>
    <w:rsid w:val="005A0807"/>
    <w:rsid w:val="005A173B"/>
    <w:rsid w:val="005A68AF"/>
    <w:rsid w:val="005A7F2C"/>
    <w:rsid w:val="005B267C"/>
    <w:rsid w:val="005B7DF5"/>
    <w:rsid w:val="005C15DD"/>
    <w:rsid w:val="005C1748"/>
    <w:rsid w:val="005C40F6"/>
    <w:rsid w:val="005C456C"/>
    <w:rsid w:val="005C6896"/>
    <w:rsid w:val="005D19F6"/>
    <w:rsid w:val="005E7C91"/>
    <w:rsid w:val="005E7E18"/>
    <w:rsid w:val="005E7F42"/>
    <w:rsid w:val="005F7C7A"/>
    <w:rsid w:val="00602492"/>
    <w:rsid w:val="0060256C"/>
    <w:rsid w:val="006036E4"/>
    <w:rsid w:val="00603F8D"/>
    <w:rsid w:val="00604A1D"/>
    <w:rsid w:val="00604AC0"/>
    <w:rsid w:val="00606A92"/>
    <w:rsid w:val="00606F0C"/>
    <w:rsid w:val="00607631"/>
    <w:rsid w:val="006157B5"/>
    <w:rsid w:val="00617DD7"/>
    <w:rsid w:val="0063396E"/>
    <w:rsid w:val="006362FA"/>
    <w:rsid w:val="0064001E"/>
    <w:rsid w:val="00645320"/>
    <w:rsid w:val="0064590B"/>
    <w:rsid w:val="0064672E"/>
    <w:rsid w:val="00653597"/>
    <w:rsid w:val="006547C0"/>
    <w:rsid w:val="00664C42"/>
    <w:rsid w:val="00670445"/>
    <w:rsid w:val="00670E6A"/>
    <w:rsid w:val="00672F21"/>
    <w:rsid w:val="00674B06"/>
    <w:rsid w:val="00677635"/>
    <w:rsid w:val="00682BC0"/>
    <w:rsid w:val="0068415F"/>
    <w:rsid w:val="00684A3D"/>
    <w:rsid w:val="006A1711"/>
    <w:rsid w:val="006A1850"/>
    <w:rsid w:val="006A1F21"/>
    <w:rsid w:val="006A4E65"/>
    <w:rsid w:val="006A685F"/>
    <w:rsid w:val="006B0539"/>
    <w:rsid w:val="006D2CD7"/>
    <w:rsid w:val="006E04C0"/>
    <w:rsid w:val="006E3500"/>
    <w:rsid w:val="006E6E4B"/>
    <w:rsid w:val="006F063F"/>
    <w:rsid w:val="006F1AF6"/>
    <w:rsid w:val="006F6248"/>
    <w:rsid w:val="006F6C76"/>
    <w:rsid w:val="0070075B"/>
    <w:rsid w:val="007054C0"/>
    <w:rsid w:val="00706AC9"/>
    <w:rsid w:val="00707E45"/>
    <w:rsid w:val="00710ECA"/>
    <w:rsid w:val="00713EF8"/>
    <w:rsid w:val="0071492F"/>
    <w:rsid w:val="00715B9B"/>
    <w:rsid w:val="00716F3B"/>
    <w:rsid w:val="0074254F"/>
    <w:rsid w:val="007523E3"/>
    <w:rsid w:val="00752C63"/>
    <w:rsid w:val="0076311A"/>
    <w:rsid w:val="007650DD"/>
    <w:rsid w:val="0077679B"/>
    <w:rsid w:val="007840C7"/>
    <w:rsid w:val="00784928"/>
    <w:rsid w:val="00787410"/>
    <w:rsid w:val="007937A2"/>
    <w:rsid w:val="0079563A"/>
    <w:rsid w:val="007A3117"/>
    <w:rsid w:val="007A540C"/>
    <w:rsid w:val="007A6906"/>
    <w:rsid w:val="007A6CA8"/>
    <w:rsid w:val="007B1289"/>
    <w:rsid w:val="007B6926"/>
    <w:rsid w:val="007C257F"/>
    <w:rsid w:val="007C38F3"/>
    <w:rsid w:val="007C682C"/>
    <w:rsid w:val="007C7A9A"/>
    <w:rsid w:val="007D05CD"/>
    <w:rsid w:val="007D08BD"/>
    <w:rsid w:val="007D2D27"/>
    <w:rsid w:val="007E43AD"/>
    <w:rsid w:val="007F3A79"/>
    <w:rsid w:val="007F53EB"/>
    <w:rsid w:val="007F5734"/>
    <w:rsid w:val="007F7B3F"/>
    <w:rsid w:val="007F7F92"/>
    <w:rsid w:val="00800030"/>
    <w:rsid w:val="00801E82"/>
    <w:rsid w:val="00806645"/>
    <w:rsid w:val="008074BA"/>
    <w:rsid w:val="0081021A"/>
    <w:rsid w:val="008177E4"/>
    <w:rsid w:val="00817E46"/>
    <w:rsid w:val="00831543"/>
    <w:rsid w:val="00832572"/>
    <w:rsid w:val="00832BEC"/>
    <w:rsid w:val="0083498A"/>
    <w:rsid w:val="00843CF0"/>
    <w:rsid w:val="008455F7"/>
    <w:rsid w:val="00847A30"/>
    <w:rsid w:val="008543BF"/>
    <w:rsid w:val="00855900"/>
    <w:rsid w:val="00856C9C"/>
    <w:rsid w:val="008572CD"/>
    <w:rsid w:val="00865574"/>
    <w:rsid w:val="0086667A"/>
    <w:rsid w:val="008669F9"/>
    <w:rsid w:val="0087301A"/>
    <w:rsid w:val="008761F3"/>
    <w:rsid w:val="0088284C"/>
    <w:rsid w:val="008832B1"/>
    <w:rsid w:val="008911E6"/>
    <w:rsid w:val="008A5AE6"/>
    <w:rsid w:val="008C28BA"/>
    <w:rsid w:val="008C3CBA"/>
    <w:rsid w:val="008C582F"/>
    <w:rsid w:val="008D1963"/>
    <w:rsid w:val="008E1D28"/>
    <w:rsid w:val="008E60BC"/>
    <w:rsid w:val="008E7417"/>
    <w:rsid w:val="008F0036"/>
    <w:rsid w:val="008F1233"/>
    <w:rsid w:val="008F3D4D"/>
    <w:rsid w:val="008F512B"/>
    <w:rsid w:val="008F6775"/>
    <w:rsid w:val="008F6E25"/>
    <w:rsid w:val="009057F2"/>
    <w:rsid w:val="00915EAA"/>
    <w:rsid w:val="00917152"/>
    <w:rsid w:val="009179D0"/>
    <w:rsid w:val="00917B51"/>
    <w:rsid w:val="00927D80"/>
    <w:rsid w:val="00931439"/>
    <w:rsid w:val="009323A3"/>
    <w:rsid w:val="00933B24"/>
    <w:rsid w:val="009413E9"/>
    <w:rsid w:val="009428C0"/>
    <w:rsid w:val="00951B6E"/>
    <w:rsid w:val="00954FDF"/>
    <w:rsid w:val="009559F2"/>
    <w:rsid w:val="00956C8E"/>
    <w:rsid w:val="009620F3"/>
    <w:rsid w:val="0096339B"/>
    <w:rsid w:val="0097136B"/>
    <w:rsid w:val="009827E5"/>
    <w:rsid w:val="00983807"/>
    <w:rsid w:val="00984606"/>
    <w:rsid w:val="00984734"/>
    <w:rsid w:val="00986817"/>
    <w:rsid w:val="00992D82"/>
    <w:rsid w:val="00997C28"/>
    <w:rsid w:val="009A26ED"/>
    <w:rsid w:val="009A2E4B"/>
    <w:rsid w:val="009A2FCF"/>
    <w:rsid w:val="009B309F"/>
    <w:rsid w:val="009B4B51"/>
    <w:rsid w:val="009C0E8E"/>
    <w:rsid w:val="009C2068"/>
    <w:rsid w:val="009C2FFB"/>
    <w:rsid w:val="009C3D41"/>
    <w:rsid w:val="009D1D99"/>
    <w:rsid w:val="009D512C"/>
    <w:rsid w:val="009D61DC"/>
    <w:rsid w:val="009D7248"/>
    <w:rsid w:val="009E2F3E"/>
    <w:rsid w:val="009E3CD4"/>
    <w:rsid w:val="009E4BFB"/>
    <w:rsid w:val="009F0FB2"/>
    <w:rsid w:val="009F199A"/>
    <w:rsid w:val="009F502E"/>
    <w:rsid w:val="00A04CAE"/>
    <w:rsid w:val="00A0646C"/>
    <w:rsid w:val="00A06757"/>
    <w:rsid w:val="00A150BF"/>
    <w:rsid w:val="00A24832"/>
    <w:rsid w:val="00A3245D"/>
    <w:rsid w:val="00A352F9"/>
    <w:rsid w:val="00A375BF"/>
    <w:rsid w:val="00A4208F"/>
    <w:rsid w:val="00A432FD"/>
    <w:rsid w:val="00A507C1"/>
    <w:rsid w:val="00A56365"/>
    <w:rsid w:val="00A66B8F"/>
    <w:rsid w:val="00A70E2B"/>
    <w:rsid w:val="00A77125"/>
    <w:rsid w:val="00A860C3"/>
    <w:rsid w:val="00A9225F"/>
    <w:rsid w:val="00AA1310"/>
    <w:rsid w:val="00AA322B"/>
    <w:rsid w:val="00AA5ACA"/>
    <w:rsid w:val="00AA749C"/>
    <w:rsid w:val="00AB24F4"/>
    <w:rsid w:val="00AB37CB"/>
    <w:rsid w:val="00AB3BA8"/>
    <w:rsid w:val="00AB53D1"/>
    <w:rsid w:val="00AB771F"/>
    <w:rsid w:val="00AC21E0"/>
    <w:rsid w:val="00AC75FC"/>
    <w:rsid w:val="00AD2724"/>
    <w:rsid w:val="00AD2AC8"/>
    <w:rsid w:val="00AD7A61"/>
    <w:rsid w:val="00AF38A5"/>
    <w:rsid w:val="00AF6291"/>
    <w:rsid w:val="00AF6376"/>
    <w:rsid w:val="00AF67F3"/>
    <w:rsid w:val="00B047D1"/>
    <w:rsid w:val="00B1115F"/>
    <w:rsid w:val="00B15DE5"/>
    <w:rsid w:val="00B21706"/>
    <w:rsid w:val="00B219CF"/>
    <w:rsid w:val="00B23285"/>
    <w:rsid w:val="00B26380"/>
    <w:rsid w:val="00B40F66"/>
    <w:rsid w:val="00B42DEE"/>
    <w:rsid w:val="00B43963"/>
    <w:rsid w:val="00B455F0"/>
    <w:rsid w:val="00B5025D"/>
    <w:rsid w:val="00B507F0"/>
    <w:rsid w:val="00B52408"/>
    <w:rsid w:val="00B53D04"/>
    <w:rsid w:val="00B54FC6"/>
    <w:rsid w:val="00B57E9A"/>
    <w:rsid w:val="00B64765"/>
    <w:rsid w:val="00B64E59"/>
    <w:rsid w:val="00B80C89"/>
    <w:rsid w:val="00B864DC"/>
    <w:rsid w:val="00B871C3"/>
    <w:rsid w:val="00B90951"/>
    <w:rsid w:val="00B916FA"/>
    <w:rsid w:val="00B9200A"/>
    <w:rsid w:val="00BB043D"/>
    <w:rsid w:val="00BB19AA"/>
    <w:rsid w:val="00BB34E6"/>
    <w:rsid w:val="00BB41AB"/>
    <w:rsid w:val="00BB48A3"/>
    <w:rsid w:val="00BC0256"/>
    <w:rsid w:val="00BC05B4"/>
    <w:rsid w:val="00BC0953"/>
    <w:rsid w:val="00BC6DB8"/>
    <w:rsid w:val="00BE3849"/>
    <w:rsid w:val="00BE3F58"/>
    <w:rsid w:val="00BE745E"/>
    <w:rsid w:val="00BF004A"/>
    <w:rsid w:val="00BF00EC"/>
    <w:rsid w:val="00BF4C33"/>
    <w:rsid w:val="00BF6067"/>
    <w:rsid w:val="00C0417A"/>
    <w:rsid w:val="00C0544E"/>
    <w:rsid w:val="00C0616D"/>
    <w:rsid w:val="00C0703E"/>
    <w:rsid w:val="00C07E9D"/>
    <w:rsid w:val="00C1093F"/>
    <w:rsid w:val="00C10A5F"/>
    <w:rsid w:val="00C122EE"/>
    <w:rsid w:val="00C14F8A"/>
    <w:rsid w:val="00C20D0B"/>
    <w:rsid w:val="00C30CD3"/>
    <w:rsid w:val="00C3307E"/>
    <w:rsid w:val="00C34491"/>
    <w:rsid w:val="00C36131"/>
    <w:rsid w:val="00C37DF6"/>
    <w:rsid w:val="00C409AF"/>
    <w:rsid w:val="00C426B4"/>
    <w:rsid w:val="00C43657"/>
    <w:rsid w:val="00C437F9"/>
    <w:rsid w:val="00C44821"/>
    <w:rsid w:val="00C45249"/>
    <w:rsid w:val="00C60589"/>
    <w:rsid w:val="00C6690D"/>
    <w:rsid w:val="00C66FA0"/>
    <w:rsid w:val="00C70E28"/>
    <w:rsid w:val="00C80628"/>
    <w:rsid w:val="00C818BD"/>
    <w:rsid w:val="00C911BF"/>
    <w:rsid w:val="00C93F13"/>
    <w:rsid w:val="00C96081"/>
    <w:rsid w:val="00CA1A5C"/>
    <w:rsid w:val="00CA5108"/>
    <w:rsid w:val="00CA67CD"/>
    <w:rsid w:val="00CA769F"/>
    <w:rsid w:val="00CB3366"/>
    <w:rsid w:val="00CB3BEA"/>
    <w:rsid w:val="00CB4516"/>
    <w:rsid w:val="00CB71E7"/>
    <w:rsid w:val="00CC181C"/>
    <w:rsid w:val="00CC32ED"/>
    <w:rsid w:val="00CC4D11"/>
    <w:rsid w:val="00CD1BBB"/>
    <w:rsid w:val="00CD5163"/>
    <w:rsid w:val="00CD571B"/>
    <w:rsid w:val="00CD6A7D"/>
    <w:rsid w:val="00CD7418"/>
    <w:rsid w:val="00CE18D7"/>
    <w:rsid w:val="00CE329A"/>
    <w:rsid w:val="00CF4221"/>
    <w:rsid w:val="00D02EDA"/>
    <w:rsid w:val="00D04DA8"/>
    <w:rsid w:val="00D0575B"/>
    <w:rsid w:val="00D1469D"/>
    <w:rsid w:val="00D153A8"/>
    <w:rsid w:val="00D211AA"/>
    <w:rsid w:val="00D22709"/>
    <w:rsid w:val="00D273B1"/>
    <w:rsid w:val="00D27849"/>
    <w:rsid w:val="00D27F7E"/>
    <w:rsid w:val="00D316E2"/>
    <w:rsid w:val="00D40636"/>
    <w:rsid w:val="00D41728"/>
    <w:rsid w:val="00D51811"/>
    <w:rsid w:val="00D5283B"/>
    <w:rsid w:val="00D5479D"/>
    <w:rsid w:val="00D568A2"/>
    <w:rsid w:val="00D61648"/>
    <w:rsid w:val="00D65E7D"/>
    <w:rsid w:val="00D67C93"/>
    <w:rsid w:val="00D70E61"/>
    <w:rsid w:val="00D71E06"/>
    <w:rsid w:val="00D726BC"/>
    <w:rsid w:val="00D81D76"/>
    <w:rsid w:val="00D874F5"/>
    <w:rsid w:val="00D87C35"/>
    <w:rsid w:val="00D97DA3"/>
    <w:rsid w:val="00DA1B16"/>
    <w:rsid w:val="00DA1D1C"/>
    <w:rsid w:val="00DA4A61"/>
    <w:rsid w:val="00DA738A"/>
    <w:rsid w:val="00DB6A76"/>
    <w:rsid w:val="00DC2CC8"/>
    <w:rsid w:val="00DC4CA1"/>
    <w:rsid w:val="00DC5562"/>
    <w:rsid w:val="00DD0AE1"/>
    <w:rsid w:val="00DD0D80"/>
    <w:rsid w:val="00DD40D1"/>
    <w:rsid w:val="00DE2187"/>
    <w:rsid w:val="00DE25CE"/>
    <w:rsid w:val="00DF09A7"/>
    <w:rsid w:val="00DF0FA3"/>
    <w:rsid w:val="00DF2DDB"/>
    <w:rsid w:val="00DF395C"/>
    <w:rsid w:val="00DF64A9"/>
    <w:rsid w:val="00DF72DC"/>
    <w:rsid w:val="00E04E00"/>
    <w:rsid w:val="00E07F77"/>
    <w:rsid w:val="00E10110"/>
    <w:rsid w:val="00E15A61"/>
    <w:rsid w:val="00E1787F"/>
    <w:rsid w:val="00E24EAA"/>
    <w:rsid w:val="00E435A0"/>
    <w:rsid w:val="00E45723"/>
    <w:rsid w:val="00E45E34"/>
    <w:rsid w:val="00E67D08"/>
    <w:rsid w:val="00E7318E"/>
    <w:rsid w:val="00E732AB"/>
    <w:rsid w:val="00E749CE"/>
    <w:rsid w:val="00E776D0"/>
    <w:rsid w:val="00E9591D"/>
    <w:rsid w:val="00EA19D2"/>
    <w:rsid w:val="00EA6275"/>
    <w:rsid w:val="00EA72FA"/>
    <w:rsid w:val="00EB5C63"/>
    <w:rsid w:val="00EB797B"/>
    <w:rsid w:val="00EC473A"/>
    <w:rsid w:val="00EC73A9"/>
    <w:rsid w:val="00ED77C8"/>
    <w:rsid w:val="00EE03BB"/>
    <w:rsid w:val="00EE0783"/>
    <w:rsid w:val="00EE39DC"/>
    <w:rsid w:val="00EE6D2E"/>
    <w:rsid w:val="00EF0BDD"/>
    <w:rsid w:val="00EF37FF"/>
    <w:rsid w:val="00EF4C74"/>
    <w:rsid w:val="00F001C9"/>
    <w:rsid w:val="00F023E2"/>
    <w:rsid w:val="00F02BDE"/>
    <w:rsid w:val="00F03353"/>
    <w:rsid w:val="00F03644"/>
    <w:rsid w:val="00F10124"/>
    <w:rsid w:val="00F12AC0"/>
    <w:rsid w:val="00F17088"/>
    <w:rsid w:val="00F3530B"/>
    <w:rsid w:val="00F44DCD"/>
    <w:rsid w:val="00F479AF"/>
    <w:rsid w:val="00F5288E"/>
    <w:rsid w:val="00F540DC"/>
    <w:rsid w:val="00F60963"/>
    <w:rsid w:val="00F616B8"/>
    <w:rsid w:val="00F61D4B"/>
    <w:rsid w:val="00F62E73"/>
    <w:rsid w:val="00F635CF"/>
    <w:rsid w:val="00F740ED"/>
    <w:rsid w:val="00F80504"/>
    <w:rsid w:val="00F83E5C"/>
    <w:rsid w:val="00F86750"/>
    <w:rsid w:val="00F90BFC"/>
    <w:rsid w:val="00F93889"/>
    <w:rsid w:val="00F946BE"/>
    <w:rsid w:val="00FA7925"/>
    <w:rsid w:val="00FB3161"/>
    <w:rsid w:val="00FB57CF"/>
    <w:rsid w:val="00FB6084"/>
    <w:rsid w:val="00FB6377"/>
    <w:rsid w:val="00FB7DCA"/>
    <w:rsid w:val="00FC23BC"/>
    <w:rsid w:val="00FC2F65"/>
    <w:rsid w:val="00FC4B5D"/>
    <w:rsid w:val="00FC6D42"/>
    <w:rsid w:val="00FE4F20"/>
    <w:rsid w:val="00FE657C"/>
    <w:rsid w:val="00FE6A67"/>
    <w:rsid w:val="00FF4903"/>
    <w:rsid w:val="00FF4B37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  <w14:docId w14:val="7908779E"/>
  <w15:chartTrackingRefBased/>
  <w15:docId w15:val="{A6EEAE21-8771-40FF-8B8E-7288DDCD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807"/>
    <w:pPr>
      <w:spacing w:after="160" w:line="259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4E5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64E5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64E59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B64E5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B6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E59"/>
  </w:style>
  <w:style w:type="paragraph" w:styleId="Fuzeile">
    <w:name w:val="footer"/>
    <w:basedOn w:val="Standard"/>
    <w:link w:val="FuzeileZchn"/>
    <w:autoRedefine/>
    <w:uiPriority w:val="99"/>
    <w:unhideWhenUsed/>
    <w:rsid w:val="00983807"/>
    <w:pPr>
      <w:tabs>
        <w:tab w:val="center" w:pos="4536"/>
        <w:tab w:val="right" w:pos="9072"/>
      </w:tabs>
      <w:spacing w:after="0" w:line="240" w:lineRule="auto"/>
    </w:pPr>
    <w:rPr>
      <w:rFonts w:ascii="Corbel" w:hAnsi="Corbel"/>
      <w:color w:val="7F7F7F"/>
      <w:sz w:val="16"/>
    </w:rPr>
  </w:style>
  <w:style w:type="character" w:customStyle="1" w:styleId="FuzeileZchn">
    <w:name w:val="Fußzeile Zchn"/>
    <w:link w:val="Fuzeile"/>
    <w:uiPriority w:val="99"/>
    <w:rsid w:val="00983807"/>
    <w:rPr>
      <w:rFonts w:ascii="Corbel" w:hAnsi="Corbel"/>
      <w:color w:val="7F7F7F"/>
      <w:sz w:val="16"/>
      <w:szCs w:val="22"/>
      <w:lang w:eastAsia="en-US"/>
    </w:rPr>
  </w:style>
  <w:style w:type="paragraph" w:customStyle="1" w:styleId="Presseinfo-berschrift2">
    <w:name w:val="Presseinfo - Überschrift 2"/>
    <w:basedOn w:val="berschrift1"/>
    <w:link w:val="Presseinfo-berschrift2Zchn"/>
    <w:autoRedefine/>
    <w:qFormat/>
    <w:rsid w:val="00D40636"/>
    <w:pPr>
      <w:spacing w:after="240"/>
    </w:pPr>
    <w:rPr>
      <w:rFonts w:ascii="Corbel" w:hAnsi="Corbel"/>
      <w:noProof/>
      <w:color w:val="auto"/>
      <w:sz w:val="24"/>
      <w:szCs w:val="24"/>
    </w:rPr>
  </w:style>
  <w:style w:type="paragraph" w:customStyle="1" w:styleId="Presseinfo-berschrift1">
    <w:name w:val="Presseinfo - Überschrift 1"/>
    <w:basedOn w:val="berschrift1"/>
    <w:link w:val="Presseinfo-berschrift1Zchn"/>
    <w:autoRedefine/>
    <w:qFormat/>
    <w:rsid w:val="001066A5"/>
    <w:pPr>
      <w:spacing w:before="0" w:after="120"/>
      <w:ind w:hanging="16"/>
    </w:pPr>
    <w:rPr>
      <w:rFonts w:ascii="Corbel" w:hAnsi="Corbel"/>
      <w:b/>
      <w:color w:val="881B43"/>
      <w:sz w:val="40"/>
      <w:szCs w:val="40"/>
    </w:rPr>
  </w:style>
  <w:style w:type="character" w:customStyle="1" w:styleId="Presseinfo-berschrift2Zchn">
    <w:name w:val="Presseinfo - Überschrift 2 Zchn"/>
    <w:link w:val="Presseinfo-berschrift2"/>
    <w:rsid w:val="00D40636"/>
    <w:rPr>
      <w:rFonts w:ascii="Corbel" w:eastAsia="Times New Roman" w:hAnsi="Corbel"/>
      <w:noProof/>
      <w:sz w:val="24"/>
      <w:szCs w:val="24"/>
      <w:lang w:eastAsia="en-US"/>
    </w:rPr>
  </w:style>
  <w:style w:type="character" w:styleId="Hyperlink">
    <w:name w:val="Hyperlink"/>
    <w:uiPriority w:val="99"/>
    <w:unhideWhenUsed/>
    <w:rsid w:val="00DF72DC"/>
    <w:rPr>
      <w:color w:val="0563C1"/>
      <w:u w:val="single"/>
    </w:rPr>
  </w:style>
  <w:style w:type="character" w:customStyle="1" w:styleId="Presseinfo-berschrift1Zchn">
    <w:name w:val="Presseinfo - Überschrift 1 Zchn"/>
    <w:link w:val="Presseinfo-berschrift1"/>
    <w:rsid w:val="001066A5"/>
    <w:rPr>
      <w:rFonts w:ascii="Corbel" w:eastAsia="Times New Roman" w:hAnsi="Corbel"/>
      <w:b/>
      <w:color w:val="881B43"/>
      <w:sz w:val="40"/>
      <w:szCs w:val="40"/>
      <w:lang w:eastAsia="en-US"/>
    </w:rPr>
  </w:style>
  <w:style w:type="paragraph" w:customStyle="1" w:styleId="MittleresRaster21">
    <w:name w:val="Mittleres Raster 21"/>
    <w:link w:val="MittleresRaster2Zchn"/>
    <w:autoRedefine/>
    <w:uiPriority w:val="1"/>
    <w:qFormat/>
    <w:rsid w:val="00384418"/>
    <w:rPr>
      <w:spacing w:val="20"/>
      <w:sz w:val="14"/>
      <w:szCs w:val="14"/>
      <w:lang w:eastAsia="en-US"/>
    </w:rPr>
  </w:style>
  <w:style w:type="paragraph" w:customStyle="1" w:styleId="Presseinfo-Text">
    <w:name w:val="Presseinfo - Text"/>
    <w:basedOn w:val="MittleresRaster21"/>
    <w:link w:val="Presseinfo-TextZchn"/>
    <w:autoRedefine/>
    <w:qFormat/>
    <w:rsid w:val="00384418"/>
    <w:pPr>
      <w:spacing w:before="120" w:after="120"/>
    </w:pPr>
    <w:rPr>
      <w:rFonts w:ascii="Corbel" w:hAnsi="Corbel"/>
      <w:spacing w:val="0"/>
      <w:sz w:val="24"/>
      <w:szCs w:val="24"/>
    </w:rPr>
  </w:style>
  <w:style w:type="table" w:styleId="Tabellenraster">
    <w:name w:val="Table Grid"/>
    <w:basedOn w:val="NormaleTabelle"/>
    <w:uiPriority w:val="39"/>
    <w:rsid w:val="00DF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ttleresRaster2Zchn">
    <w:name w:val="Mittleres Raster 2 Zchn"/>
    <w:link w:val="MittleresRaster21"/>
    <w:uiPriority w:val="1"/>
    <w:rsid w:val="00384418"/>
    <w:rPr>
      <w:spacing w:val="20"/>
      <w:sz w:val="14"/>
      <w:szCs w:val="14"/>
      <w:lang w:eastAsia="en-US"/>
    </w:rPr>
  </w:style>
  <w:style w:type="character" w:customStyle="1" w:styleId="Presseinfo-TextZchn">
    <w:name w:val="Presseinfo - Text Zchn"/>
    <w:link w:val="Presseinfo-Text"/>
    <w:qFormat/>
    <w:rsid w:val="00384418"/>
    <w:rPr>
      <w:rFonts w:ascii="Corbel" w:hAnsi="Corbel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05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224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1B0020"/>
    <w:rPr>
      <w:color w:val="808080"/>
      <w:shd w:val="clear" w:color="auto" w:fill="E6E6E6"/>
    </w:rPr>
  </w:style>
  <w:style w:type="character" w:customStyle="1" w:styleId="st">
    <w:name w:val="st"/>
    <w:rsid w:val="00B26380"/>
  </w:style>
  <w:style w:type="character" w:styleId="Hervorhebung">
    <w:name w:val="Emphasis"/>
    <w:uiPriority w:val="20"/>
    <w:qFormat/>
    <w:rsid w:val="00B26380"/>
    <w:rPr>
      <w:i/>
      <w:iCs/>
    </w:rPr>
  </w:style>
  <w:style w:type="paragraph" w:styleId="Listenabsatz">
    <w:name w:val="List Paragraph"/>
    <w:basedOn w:val="Standard"/>
    <w:uiPriority w:val="34"/>
    <w:qFormat/>
    <w:rsid w:val="0086557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E2F3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F4C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364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42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80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402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680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7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0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8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tarukintserver\ablage\Marketing\PRESSE\Pressemitteilungen\2020\www.taruk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ruk.com/wohnzimmerstre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ruk.com/counterstrea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taruk.com" TargetMode="External"/><Relationship Id="rId1" Type="http://schemas.openxmlformats.org/officeDocument/2006/relationships/hyperlink" Target="mailto:info@taru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BFAB-E1E2-4953-8CF3-389C1104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Links>
    <vt:vector size="18" baseType="variant">
      <vt:variant>
        <vt:i4>4718597</vt:i4>
      </vt:variant>
      <vt:variant>
        <vt:i4>0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4718597</vt:i4>
      </vt:variant>
      <vt:variant>
        <vt:i4>3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7864389</vt:i4>
      </vt:variant>
      <vt:variant>
        <vt:i4>0</vt:i4>
      </vt:variant>
      <vt:variant>
        <vt:i4>0</vt:i4>
      </vt:variant>
      <vt:variant>
        <vt:i4>5</vt:i4>
      </vt:variant>
      <vt:variant>
        <vt:lpwstr>mailto:info@taruk.com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Liefeldt</dc:creator>
  <cp:keywords/>
  <dc:description/>
  <cp:lastModifiedBy>Jens Harder</cp:lastModifiedBy>
  <cp:revision>4</cp:revision>
  <cp:lastPrinted>2020-11-12T09:03:00Z</cp:lastPrinted>
  <dcterms:created xsi:type="dcterms:W3CDTF">2021-02-02T08:08:00Z</dcterms:created>
  <dcterms:modified xsi:type="dcterms:W3CDTF">2021-02-02T11:20:00Z</dcterms:modified>
</cp:coreProperties>
</file>