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FA045E" w14:textId="77777777" w:rsidR="009E6BD5" w:rsidRDefault="00B74E7A" w:rsidP="009E6BD5">
      <w:pPr>
        <w:pStyle w:val="Kopfzeile"/>
        <w:spacing w:after="60"/>
        <w:ind w:right="-3402"/>
        <w:jc w:val="right"/>
        <w:rPr>
          <w:b/>
        </w:rPr>
      </w:pPr>
      <w:r>
        <w:rPr>
          <w:b/>
        </w:rPr>
        <w:t>PRESSEMITTEILUNG</w:t>
      </w:r>
    </w:p>
    <w:p w14:paraId="6A866901" w14:textId="512BE407" w:rsidR="009E6BD5" w:rsidRPr="002A7758" w:rsidRDefault="001E2C53" w:rsidP="009E6BD5">
      <w:pPr>
        <w:pStyle w:val="Kopfzeile"/>
        <w:spacing w:after="60"/>
        <w:ind w:right="-3402"/>
        <w:jc w:val="right"/>
        <w:rPr>
          <w:b/>
        </w:rPr>
      </w:pPr>
      <w:r>
        <w:t xml:space="preserve">Schwäbisch Hall, </w:t>
      </w:r>
      <w:r w:rsidR="009D0EAF">
        <w:t>30.08.2022</w:t>
      </w:r>
    </w:p>
    <w:p w14:paraId="417749EB" w14:textId="77777777" w:rsidR="004C3045" w:rsidRDefault="004C3045" w:rsidP="004C3045">
      <w:pPr>
        <w:spacing w:after="160"/>
        <w:rPr>
          <w:rFonts w:eastAsiaTheme="minorHAnsi" w:cs="Arial"/>
          <w:b/>
          <w:bCs/>
          <w:sz w:val="28"/>
          <w:szCs w:val="28"/>
        </w:rPr>
      </w:pPr>
    </w:p>
    <w:p w14:paraId="185B8E32" w14:textId="77777777" w:rsidR="009F75DC" w:rsidRDefault="009F75DC" w:rsidP="004C3045">
      <w:pPr>
        <w:spacing w:after="160"/>
        <w:rPr>
          <w:rFonts w:eastAsiaTheme="minorHAnsi" w:cs="Arial"/>
          <w:b/>
          <w:bCs/>
          <w:sz w:val="28"/>
          <w:szCs w:val="28"/>
        </w:rPr>
      </w:pPr>
    </w:p>
    <w:p w14:paraId="0B6AD521" w14:textId="1121E73D" w:rsidR="00C5799B" w:rsidRPr="00E313D1" w:rsidRDefault="00A02DD6" w:rsidP="00C5799B">
      <w:pPr>
        <w:spacing w:after="160"/>
        <w:rPr>
          <w:rFonts w:eastAsiaTheme="minorHAnsi" w:cs="Arial"/>
          <w:b/>
          <w:bCs/>
          <w:sz w:val="32"/>
          <w:szCs w:val="32"/>
        </w:rPr>
      </w:pPr>
      <w:r>
        <w:rPr>
          <w:rFonts w:eastAsiaTheme="minorHAnsi" w:cs="Arial"/>
          <w:b/>
          <w:bCs/>
          <w:sz w:val="32"/>
          <w:szCs w:val="32"/>
        </w:rPr>
        <w:t>OPTIMA</w:t>
      </w:r>
      <w:r w:rsidRPr="00AE795A">
        <w:rPr>
          <w:rFonts w:eastAsiaTheme="minorHAnsi" w:cs="Arial"/>
          <w:b/>
          <w:bCs/>
          <w:sz w:val="32"/>
          <w:szCs w:val="32"/>
        </w:rPr>
        <w:t xml:space="preserve"> </w:t>
      </w:r>
      <w:proofErr w:type="spellStart"/>
      <w:r>
        <w:rPr>
          <w:rFonts w:eastAsiaTheme="minorHAnsi" w:cs="Arial"/>
          <w:b/>
          <w:bCs/>
          <w:sz w:val="32"/>
          <w:szCs w:val="32"/>
        </w:rPr>
        <w:t>p</w:t>
      </w:r>
      <w:r w:rsidR="00FC2A44">
        <w:rPr>
          <w:rFonts w:eastAsiaTheme="minorHAnsi" w:cs="Arial"/>
          <w:b/>
          <w:bCs/>
          <w:sz w:val="32"/>
          <w:szCs w:val="32"/>
        </w:rPr>
        <w:t>harma</w:t>
      </w:r>
      <w:proofErr w:type="spellEnd"/>
      <w:r w:rsidR="00FC2A44">
        <w:rPr>
          <w:rFonts w:eastAsiaTheme="minorHAnsi" w:cs="Arial"/>
          <w:b/>
          <w:bCs/>
          <w:sz w:val="32"/>
          <w:szCs w:val="32"/>
        </w:rPr>
        <w:t xml:space="preserve"> </w:t>
      </w:r>
      <w:r w:rsidR="00AE795A" w:rsidRPr="00AE795A">
        <w:rPr>
          <w:rFonts w:eastAsiaTheme="minorHAnsi" w:cs="Arial"/>
          <w:b/>
          <w:bCs/>
          <w:sz w:val="32"/>
          <w:szCs w:val="32"/>
        </w:rPr>
        <w:t xml:space="preserve">blickt auf </w:t>
      </w:r>
      <w:r>
        <w:rPr>
          <w:rFonts w:eastAsiaTheme="minorHAnsi" w:cs="Arial"/>
          <w:b/>
          <w:bCs/>
          <w:sz w:val="32"/>
          <w:szCs w:val="32"/>
        </w:rPr>
        <w:t>eine</w:t>
      </w:r>
      <w:r w:rsidR="00FC2A44">
        <w:rPr>
          <w:rFonts w:eastAsiaTheme="minorHAnsi" w:cs="Arial"/>
          <w:b/>
          <w:bCs/>
          <w:sz w:val="32"/>
          <w:szCs w:val="32"/>
        </w:rPr>
        <w:t xml:space="preserve"> </w:t>
      </w:r>
      <w:r>
        <w:rPr>
          <w:rFonts w:eastAsiaTheme="minorHAnsi" w:cs="Arial"/>
          <w:b/>
          <w:bCs/>
          <w:sz w:val="32"/>
          <w:szCs w:val="32"/>
        </w:rPr>
        <w:br/>
      </w:r>
      <w:r w:rsidR="00AE795A" w:rsidRPr="00AE795A">
        <w:rPr>
          <w:rFonts w:eastAsiaTheme="minorHAnsi" w:cs="Arial"/>
          <w:b/>
          <w:bCs/>
          <w:sz w:val="32"/>
          <w:szCs w:val="32"/>
        </w:rPr>
        <w:t xml:space="preserve">erfolgreiche </w:t>
      </w:r>
      <w:r w:rsidR="00FC2A44">
        <w:rPr>
          <w:rFonts w:eastAsiaTheme="minorHAnsi" w:cs="Arial"/>
          <w:b/>
          <w:bCs/>
          <w:sz w:val="32"/>
          <w:szCs w:val="32"/>
        </w:rPr>
        <w:t>ACHEMA</w:t>
      </w:r>
      <w:r w:rsidR="00FC2A44" w:rsidRPr="00AE795A">
        <w:rPr>
          <w:rFonts w:eastAsiaTheme="minorHAnsi" w:cs="Arial"/>
          <w:b/>
          <w:bCs/>
          <w:sz w:val="32"/>
          <w:szCs w:val="32"/>
        </w:rPr>
        <w:t xml:space="preserve"> </w:t>
      </w:r>
      <w:r w:rsidR="00AE795A" w:rsidRPr="00AE795A">
        <w:rPr>
          <w:rFonts w:eastAsiaTheme="minorHAnsi" w:cs="Arial"/>
          <w:b/>
          <w:bCs/>
          <w:sz w:val="32"/>
          <w:szCs w:val="32"/>
        </w:rPr>
        <w:t xml:space="preserve">zurück </w:t>
      </w:r>
    </w:p>
    <w:p w14:paraId="52EDD4F5" w14:textId="15E81B1F" w:rsidR="00C5799B" w:rsidRPr="009F249F" w:rsidRDefault="00FA6429" w:rsidP="00C5799B">
      <w:pPr>
        <w:pStyle w:val="Listenabsatz"/>
        <w:spacing w:after="120" w:line="276" w:lineRule="auto"/>
        <w:ind w:left="0"/>
        <w:rPr>
          <w:rFonts w:ascii="Arial" w:hAnsi="Arial" w:cs="Arial"/>
          <w:b/>
          <w:bCs/>
        </w:rPr>
      </w:pPr>
      <w:r>
        <w:rPr>
          <w:rFonts w:ascii="Arial" w:eastAsiaTheme="minorHAnsi" w:hAnsi="Arial" w:cs="Arial"/>
          <w:bCs/>
          <w:sz w:val="28"/>
          <w:szCs w:val="28"/>
          <w:lang w:eastAsia="de-DE"/>
        </w:rPr>
        <w:t>Mit z</w:t>
      </w:r>
      <w:r w:rsidR="005D3149">
        <w:rPr>
          <w:rFonts w:ascii="Arial" w:eastAsiaTheme="minorHAnsi" w:hAnsi="Arial" w:cs="Arial"/>
          <w:bCs/>
          <w:sz w:val="28"/>
          <w:szCs w:val="28"/>
          <w:lang w:eastAsia="de-DE"/>
        </w:rPr>
        <w:t>ukunftssichere</w:t>
      </w:r>
      <w:r>
        <w:rPr>
          <w:rFonts w:ascii="Arial" w:eastAsiaTheme="minorHAnsi" w:hAnsi="Arial" w:cs="Arial"/>
          <w:bCs/>
          <w:sz w:val="28"/>
          <w:szCs w:val="28"/>
          <w:lang w:eastAsia="de-DE"/>
        </w:rPr>
        <w:t>n</w:t>
      </w:r>
      <w:r w:rsidR="002926FF">
        <w:rPr>
          <w:rFonts w:ascii="Arial" w:eastAsiaTheme="minorHAnsi" w:hAnsi="Arial" w:cs="Arial"/>
          <w:bCs/>
          <w:sz w:val="28"/>
          <w:szCs w:val="28"/>
          <w:lang w:eastAsia="de-DE"/>
        </w:rPr>
        <w:t>, nachhaltige</w:t>
      </w:r>
      <w:r>
        <w:rPr>
          <w:rFonts w:ascii="Arial" w:eastAsiaTheme="minorHAnsi" w:hAnsi="Arial" w:cs="Arial"/>
          <w:bCs/>
          <w:sz w:val="28"/>
          <w:szCs w:val="28"/>
          <w:lang w:eastAsia="de-DE"/>
        </w:rPr>
        <w:t>n</w:t>
      </w:r>
      <w:r w:rsidR="002926FF">
        <w:rPr>
          <w:rFonts w:ascii="Arial" w:eastAsiaTheme="minorHAnsi" w:hAnsi="Arial" w:cs="Arial"/>
          <w:bCs/>
          <w:sz w:val="28"/>
          <w:szCs w:val="28"/>
          <w:lang w:eastAsia="de-DE"/>
        </w:rPr>
        <w:t xml:space="preserve"> und effiziente</w:t>
      </w:r>
      <w:r>
        <w:rPr>
          <w:rFonts w:ascii="Arial" w:eastAsiaTheme="minorHAnsi" w:hAnsi="Arial" w:cs="Arial"/>
          <w:bCs/>
          <w:sz w:val="28"/>
          <w:szCs w:val="28"/>
          <w:lang w:eastAsia="de-DE"/>
        </w:rPr>
        <w:t>n</w:t>
      </w:r>
      <w:r w:rsidR="002926FF">
        <w:rPr>
          <w:rFonts w:ascii="Arial" w:eastAsiaTheme="minorHAnsi" w:hAnsi="Arial" w:cs="Arial"/>
          <w:bCs/>
          <w:sz w:val="28"/>
          <w:szCs w:val="28"/>
          <w:lang w:eastAsia="de-DE"/>
        </w:rPr>
        <w:t xml:space="preserve"> </w:t>
      </w:r>
      <w:r w:rsidR="005D3149">
        <w:rPr>
          <w:rFonts w:ascii="Arial" w:eastAsiaTheme="minorHAnsi" w:hAnsi="Arial" w:cs="Arial"/>
          <w:bCs/>
          <w:sz w:val="28"/>
          <w:szCs w:val="28"/>
          <w:lang w:eastAsia="de-DE"/>
        </w:rPr>
        <w:t xml:space="preserve">Lösungen </w:t>
      </w:r>
      <w:r>
        <w:rPr>
          <w:rFonts w:ascii="Arial" w:eastAsiaTheme="minorHAnsi" w:hAnsi="Arial" w:cs="Arial"/>
          <w:bCs/>
          <w:sz w:val="28"/>
          <w:szCs w:val="28"/>
          <w:lang w:eastAsia="de-DE"/>
        </w:rPr>
        <w:t xml:space="preserve">trifft das Unternehmen </w:t>
      </w:r>
      <w:r w:rsidR="007679C4">
        <w:rPr>
          <w:rFonts w:ascii="Arial" w:eastAsiaTheme="minorHAnsi" w:hAnsi="Arial" w:cs="Arial"/>
          <w:bCs/>
          <w:sz w:val="28"/>
          <w:szCs w:val="28"/>
          <w:lang w:eastAsia="de-DE"/>
        </w:rPr>
        <w:t xml:space="preserve">den Nerv der </w:t>
      </w:r>
      <w:r w:rsidR="00AD1913">
        <w:rPr>
          <w:rFonts w:ascii="Arial" w:eastAsiaTheme="minorHAnsi" w:hAnsi="Arial" w:cs="Arial"/>
          <w:bCs/>
          <w:sz w:val="28"/>
          <w:szCs w:val="28"/>
          <w:lang w:eastAsia="de-DE"/>
        </w:rPr>
        <w:br/>
      </w:r>
      <w:r w:rsidR="007679C4">
        <w:rPr>
          <w:rFonts w:ascii="Arial" w:eastAsiaTheme="minorHAnsi" w:hAnsi="Arial" w:cs="Arial"/>
          <w:bCs/>
          <w:sz w:val="28"/>
          <w:szCs w:val="28"/>
          <w:lang w:eastAsia="de-DE"/>
        </w:rPr>
        <w:t>Besucherinnen und Besucher</w:t>
      </w:r>
      <w:r w:rsidR="005D3149">
        <w:rPr>
          <w:rFonts w:ascii="Arial" w:eastAsiaTheme="minorHAnsi" w:hAnsi="Arial" w:cs="Arial"/>
          <w:bCs/>
          <w:sz w:val="28"/>
          <w:szCs w:val="28"/>
          <w:lang w:eastAsia="de-DE"/>
        </w:rPr>
        <w:t xml:space="preserve"> </w:t>
      </w:r>
    </w:p>
    <w:p w14:paraId="273882F2" w14:textId="77777777" w:rsidR="00A02DD6" w:rsidRDefault="00A02DD6" w:rsidP="00C5799B">
      <w:pPr>
        <w:spacing w:after="160" w:line="360" w:lineRule="auto"/>
        <w:rPr>
          <w:rFonts w:eastAsiaTheme="minorHAnsi" w:cs="Arial"/>
          <w:b/>
          <w:sz w:val="22"/>
        </w:rPr>
      </w:pPr>
    </w:p>
    <w:p w14:paraId="090FA64E" w14:textId="3E0AB97B" w:rsidR="00C5799B" w:rsidRPr="00A8771B" w:rsidRDefault="00287245" w:rsidP="00C5799B">
      <w:pPr>
        <w:spacing w:after="160" w:line="360" w:lineRule="auto"/>
        <w:rPr>
          <w:rFonts w:eastAsiaTheme="minorHAnsi" w:cs="Arial"/>
          <w:b/>
          <w:sz w:val="22"/>
        </w:rPr>
      </w:pPr>
      <w:r w:rsidRPr="00287245">
        <w:rPr>
          <w:rFonts w:eastAsiaTheme="minorHAnsi" w:cs="Arial"/>
          <w:b/>
          <w:sz w:val="22"/>
        </w:rPr>
        <w:t xml:space="preserve">Die </w:t>
      </w:r>
      <w:r w:rsidR="00A02DD6">
        <w:rPr>
          <w:rFonts w:eastAsiaTheme="minorHAnsi" w:cs="Arial"/>
          <w:b/>
          <w:sz w:val="22"/>
        </w:rPr>
        <w:t>Expert Zone</w:t>
      </w:r>
      <w:r w:rsidRPr="00287245">
        <w:rPr>
          <w:rFonts w:eastAsiaTheme="minorHAnsi" w:cs="Arial"/>
          <w:b/>
          <w:sz w:val="22"/>
        </w:rPr>
        <w:t xml:space="preserve"> bei Optima </w:t>
      </w:r>
      <w:proofErr w:type="spellStart"/>
      <w:r w:rsidRPr="00287245">
        <w:rPr>
          <w:rFonts w:eastAsiaTheme="minorHAnsi" w:cs="Arial"/>
          <w:b/>
          <w:sz w:val="22"/>
        </w:rPr>
        <w:t>Pharma</w:t>
      </w:r>
      <w:proofErr w:type="spellEnd"/>
      <w:r w:rsidRPr="00287245">
        <w:rPr>
          <w:rFonts w:eastAsiaTheme="minorHAnsi" w:cs="Arial"/>
          <w:b/>
          <w:sz w:val="22"/>
        </w:rPr>
        <w:t xml:space="preserve"> erwies sich auf der </w:t>
      </w:r>
      <w:r w:rsidR="00FC2A44">
        <w:rPr>
          <w:rFonts w:eastAsiaTheme="minorHAnsi" w:cs="Arial"/>
          <w:b/>
          <w:sz w:val="22"/>
        </w:rPr>
        <w:t>ACHEMA</w:t>
      </w:r>
      <w:r w:rsidR="00FC2A44" w:rsidRPr="00287245">
        <w:rPr>
          <w:rFonts w:eastAsiaTheme="minorHAnsi" w:cs="Arial"/>
          <w:b/>
          <w:sz w:val="22"/>
        </w:rPr>
        <w:t xml:space="preserve"> </w:t>
      </w:r>
      <w:r w:rsidRPr="00287245">
        <w:rPr>
          <w:rFonts w:eastAsiaTheme="minorHAnsi" w:cs="Arial"/>
          <w:b/>
          <w:sz w:val="22"/>
        </w:rPr>
        <w:t xml:space="preserve">2022 als Besuchermagnet. Die </w:t>
      </w:r>
      <w:r w:rsidR="008704F5">
        <w:rPr>
          <w:rFonts w:eastAsiaTheme="minorHAnsi" w:cs="Arial"/>
          <w:b/>
          <w:sz w:val="22"/>
        </w:rPr>
        <w:t xml:space="preserve">in dem exklusiven Besucherbereich </w:t>
      </w:r>
      <w:r w:rsidR="006B0DD1">
        <w:rPr>
          <w:rFonts w:eastAsiaTheme="minorHAnsi" w:cs="Arial"/>
          <w:b/>
          <w:sz w:val="22"/>
        </w:rPr>
        <w:t>vorgestellten</w:t>
      </w:r>
      <w:r w:rsidR="006B0DD1" w:rsidRPr="00287245">
        <w:rPr>
          <w:rFonts w:eastAsiaTheme="minorHAnsi" w:cs="Arial"/>
          <w:b/>
          <w:sz w:val="22"/>
        </w:rPr>
        <w:t xml:space="preserve"> </w:t>
      </w:r>
      <w:r w:rsidRPr="00287245">
        <w:rPr>
          <w:rFonts w:eastAsiaTheme="minorHAnsi" w:cs="Arial"/>
          <w:b/>
          <w:sz w:val="22"/>
        </w:rPr>
        <w:t xml:space="preserve">Technologien und Innovationen spiegelten </w:t>
      </w:r>
      <w:r w:rsidR="00960E04">
        <w:rPr>
          <w:rFonts w:eastAsiaTheme="minorHAnsi" w:cs="Arial"/>
          <w:b/>
          <w:sz w:val="22"/>
        </w:rPr>
        <w:t xml:space="preserve">sehr gut </w:t>
      </w:r>
      <w:r w:rsidRPr="00287245">
        <w:rPr>
          <w:rFonts w:eastAsiaTheme="minorHAnsi" w:cs="Arial"/>
          <w:b/>
          <w:sz w:val="22"/>
        </w:rPr>
        <w:t xml:space="preserve">die vielfältigen Anforderungen im </w:t>
      </w:r>
      <w:proofErr w:type="spellStart"/>
      <w:r w:rsidRPr="00287245">
        <w:rPr>
          <w:rFonts w:eastAsiaTheme="minorHAnsi" w:cs="Arial"/>
          <w:b/>
          <w:sz w:val="22"/>
        </w:rPr>
        <w:t>Fill</w:t>
      </w:r>
      <w:proofErr w:type="spellEnd"/>
      <w:r w:rsidRPr="00287245">
        <w:rPr>
          <w:rFonts w:eastAsiaTheme="minorHAnsi" w:cs="Arial"/>
          <w:b/>
          <w:sz w:val="22"/>
        </w:rPr>
        <w:t xml:space="preserve"> &amp; Finish</w:t>
      </w:r>
      <w:r w:rsidR="00FC2A44">
        <w:rPr>
          <w:rFonts w:eastAsiaTheme="minorHAnsi" w:cs="Arial"/>
          <w:b/>
          <w:sz w:val="22"/>
        </w:rPr>
        <w:t xml:space="preserve">, in der Isolator-Technologie und in der Gefriertrocknung </w:t>
      </w:r>
      <w:r w:rsidRPr="00287245">
        <w:rPr>
          <w:rFonts w:eastAsiaTheme="minorHAnsi" w:cs="Arial"/>
          <w:b/>
          <w:sz w:val="22"/>
        </w:rPr>
        <w:t>wider, bestätigten</w:t>
      </w:r>
      <w:r w:rsidR="0067170A">
        <w:rPr>
          <w:rFonts w:eastAsiaTheme="minorHAnsi" w:cs="Arial"/>
          <w:b/>
          <w:sz w:val="22"/>
        </w:rPr>
        <w:t xml:space="preserve"> </w:t>
      </w:r>
      <w:r w:rsidR="00FD3F5D">
        <w:rPr>
          <w:rFonts w:eastAsiaTheme="minorHAnsi" w:cs="Arial"/>
          <w:b/>
          <w:sz w:val="22"/>
        </w:rPr>
        <w:t>zahlreiche</w:t>
      </w:r>
      <w:r w:rsidRPr="00287245">
        <w:rPr>
          <w:rFonts w:eastAsiaTheme="minorHAnsi" w:cs="Arial"/>
          <w:b/>
          <w:sz w:val="22"/>
        </w:rPr>
        <w:t xml:space="preserve"> Besucher</w:t>
      </w:r>
      <w:r w:rsidR="004D6D6A">
        <w:rPr>
          <w:rFonts w:eastAsiaTheme="minorHAnsi" w:cs="Arial"/>
          <w:b/>
          <w:sz w:val="22"/>
        </w:rPr>
        <w:t>innen und Besucher</w:t>
      </w:r>
      <w:r w:rsidRPr="00287245">
        <w:rPr>
          <w:rFonts w:eastAsiaTheme="minorHAnsi" w:cs="Arial"/>
          <w:b/>
          <w:sz w:val="22"/>
        </w:rPr>
        <w:t>. Von einer Maschinenpremiere</w:t>
      </w:r>
      <w:r w:rsidR="000D15C9">
        <w:rPr>
          <w:rFonts w:eastAsiaTheme="minorHAnsi" w:cs="Arial"/>
          <w:b/>
          <w:sz w:val="22"/>
        </w:rPr>
        <w:t>,</w:t>
      </w:r>
      <w:r w:rsidRPr="00287245">
        <w:rPr>
          <w:rFonts w:eastAsiaTheme="minorHAnsi" w:cs="Arial"/>
          <w:b/>
          <w:sz w:val="22"/>
        </w:rPr>
        <w:t xml:space="preserve"> über das CSPE</w:t>
      </w:r>
      <w:r w:rsidR="000D15C9">
        <w:rPr>
          <w:rFonts w:eastAsiaTheme="minorHAnsi" w:cs="Arial"/>
          <w:b/>
          <w:sz w:val="22"/>
        </w:rPr>
        <w:t>-Verfahren</w:t>
      </w:r>
      <w:r w:rsidR="00BF4047">
        <w:rPr>
          <w:rFonts w:eastAsiaTheme="minorHAnsi" w:cs="Arial"/>
          <w:b/>
          <w:sz w:val="22"/>
        </w:rPr>
        <w:t xml:space="preserve"> </w:t>
      </w:r>
      <w:r w:rsidR="00BF4047" w:rsidRPr="00BF4047">
        <w:rPr>
          <w:rFonts w:eastAsiaTheme="minorHAnsi" w:cs="Arial"/>
          <w:b/>
          <w:sz w:val="22"/>
        </w:rPr>
        <w:t>(</w:t>
      </w:r>
      <w:proofErr w:type="spellStart"/>
      <w:r w:rsidR="00BF4047" w:rsidRPr="00BF4047">
        <w:rPr>
          <w:rFonts w:eastAsiaTheme="minorHAnsi" w:cs="Arial"/>
          <w:b/>
          <w:sz w:val="22"/>
        </w:rPr>
        <w:t>Comprehensive</w:t>
      </w:r>
      <w:proofErr w:type="spellEnd"/>
      <w:r w:rsidR="00BF4047" w:rsidRPr="00BF4047">
        <w:rPr>
          <w:rFonts w:eastAsiaTheme="minorHAnsi" w:cs="Arial"/>
          <w:b/>
          <w:sz w:val="22"/>
        </w:rPr>
        <w:t xml:space="preserve"> Scientific </w:t>
      </w:r>
      <w:proofErr w:type="spellStart"/>
      <w:r w:rsidR="00BF4047" w:rsidRPr="00BF4047">
        <w:rPr>
          <w:rFonts w:eastAsiaTheme="minorHAnsi" w:cs="Arial"/>
          <w:b/>
          <w:sz w:val="22"/>
        </w:rPr>
        <w:t>Proc</w:t>
      </w:r>
      <w:r w:rsidR="00101B6A">
        <w:rPr>
          <w:rFonts w:eastAsiaTheme="minorHAnsi" w:cs="Arial"/>
          <w:b/>
          <w:sz w:val="22"/>
        </w:rPr>
        <w:t>e</w:t>
      </w:r>
      <w:r w:rsidR="00BF4047" w:rsidRPr="00BF4047">
        <w:rPr>
          <w:rFonts w:eastAsiaTheme="minorHAnsi" w:cs="Arial"/>
          <w:b/>
          <w:sz w:val="22"/>
        </w:rPr>
        <w:t>ss</w:t>
      </w:r>
      <w:proofErr w:type="spellEnd"/>
      <w:r w:rsidR="00BF4047" w:rsidRPr="00BF4047">
        <w:rPr>
          <w:rFonts w:eastAsiaTheme="minorHAnsi" w:cs="Arial"/>
          <w:b/>
          <w:sz w:val="22"/>
        </w:rPr>
        <w:t xml:space="preserve"> Engineering)</w:t>
      </w:r>
      <w:r w:rsidRPr="00287245">
        <w:rPr>
          <w:rFonts w:eastAsiaTheme="minorHAnsi" w:cs="Arial"/>
          <w:b/>
          <w:sz w:val="22"/>
        </w:rPr>
        <w:t xml:space="preserve"> </w:t>
      </w:r>
      <w:r w:rsidR="008F457E">
        <w:rPr>
          <w:rFonts w:eastAsiaTheme="minorHAnsi" w:cs="Arial"/>
          <w:b/>
          <w:sz w:val="22"/>
        </w:rPr>
        <w:t>bis hin zur</w:t>
      </w:r>
      <w:r w:rsidRPr="00287245">
        <w:rPr>
          <w:rFonts w:eastAsiaTheme="minorHAnsi" w:cs="Arial"/>
          <w:b/>
          <w:sz w:val="22"/>
        </w:rPr>
        <w:t xml:space="preserve"> Digitalisierung reichte das </w:t>
      </w:r>
      <w:r w:rsidR="0067170A">
        <w:rPr>
          <w:rFonts w:eastAsiaTheme="minorHAnsi" w:cs="Arial"/>
          <w:b/>
          <w:sz w:val="22"/>
        </w:rPr>
        <w:t xml:space="preserve">gebotene </w:t>
      </w:r>
      <w:r w:rsidRPr="00287245">
        <w:rPr>
          <w:rFonts w:eastAsiaTheme="minorHAnsi" w:cs="Arial"/>
          <w:b/>
          <w:sz w:val="22"/>
        </w:rPr>
        <w:t xml:space="preserve">Spektrum. Neue Anlagenkonzepte, klimaschonende Kältetechnik </w:t>
      </w:r>
      <w:r w:rsidR="008F457E">
        <w:rPr>
          <w:rFonts w:eastAsiaTheme="minorHAnsi" w:cs="Arial"/>
          <w:b/>
          <w:sz w:val="22"/>
        </w:rPr>
        <w:t xml:space="preserve">für die Gefriertrocknung </w:t>
      </w:r>
      <w:r w:rsidRPr="00287245">
        <w:rPr>
          <w:rFonts w:eastAsiaTheme="minorHAnsi" w:cs="Arial"/>
          <w:b/>
          <w:sz w:val="22"/>
        </w:rPr>
        <w:t xml:space="preserve">und besonders effiziente Dekontaminationssysteme </w:t>
      </w:r>
      <w:r w:rsidR="00FD3F5D">
        <w:rPr>
          <w:rFonts w:eastAsiaTheme="minorHAnsi" w:cs="Arial"/>
          <w:b/>
          <w:sz w:val="22"/>
        </w:rPr>
        <w:t>wurden</w:t>
      </w:r>
      <w:r w:rsidRPr="00287245">
        <w:rPr>
          <w:rFonts w:eastAsiaTheme="minorHAnsi" w:cs="Arial"/>
          <w:b/>
          <w:sz w:val="22"/>
        </w:rPr>
        <w:t xml:space="preserve"> ebenfalls stark </w:t>
      </w:r>
      <w:r w:rsidR="007373C9">
        <w:rPr>
          <w:rFonts w:eastAsiaTheme="minorHAnsi" w:cs="Arial"/>
          <w:b/>
          <w:sz w:val="22"/>
        </w:rPr>
        <w:t>nach</w:t>
      </w:r>
      <w:r w:rsidRPr="00287245">
        <w:rPr>
          <w:rFonts w:eastAsiaTheme="minorHAnsi" w:cs="Arial"/>
          <w:b/>
          <w:sz w:val="22"/>
        </w:rPr>
        <w:t>gefragt</w:t>
      </w:r>
      <w:r>
        <w:rPr>
          <w:rFonts w:eastAsiaTheme="minorHAnsi" w:cs="Arial"/>
          <w:b/>
          <w:sz w:val="22"/>
        </w:rPr>
        <w:t>.</w:t>
      </w:r>
    </w:p>
    <w:p w14:paraId="232DFFB2" w14:textId="378D53A3" w:rsidR="00C9530D" w:rsidRDefault="00274249" w:rsidP="00C9530D">
      <w:pPr>
        <w:spacing w:after="160" w:line="360" w:lineRule="auto"/>
        <w:rPr>
          <w:rFonts w:eastAsiaTheme="minorHAnsi" w:cs="Arial"/>
          <w:sz w:val="22"/>
        </w:rPr>
      </w:pPr>
      <w:r>
        <w:rPr>
          <w:rFonts w:eastAsiaTheme="minorHAnsi" w:cs="Arial"/>
          <w:sz w:val="22"/>
        </w:rPr>
        <w:t xml:space="preserve">Trotz Urlaubszeit verzeichnete der Geschäftsbereich </w:t>
      </w:r>
      <w:proofErr w:type="spellStart"/>
      <w:r>
        <w:rPr>
          <w:rFonts w:eastAsiaTheme="minorHAnsi" w:cs="Arial"/>
          <w:sz w:val="22"/>
        </w:rPr>
        <w:t>Pharma</w:t>
      </w:r>
      <w:proofErr w:type="spellEnd"/>
      <w:r>
        <w:rPr>
          <w:rFonts w:eastAsiaTheme="minorHAnsi" w:cs="Arial"/>
          <w:sz w:val="22"/>
        </w:rPr>
        <w:t xml:space="preserve"> der Optima Gruppe regen Besucherandrang auf der wichtigen Pharma-Fachmesse, die vom 22. bis 26. August in Frankfurt am Main </w:t>
      </w:r>
      <w:r w:rsidR="006117F9">
        <w:rPr>
          <w:rFonts w:eastAsiaTheme="minorHAnsi" w:cs="Arial"/>
          <w:sz w:val="22"/>
        </w:rPr>
        <w:t xml:space="preserve">erstmals </w:t>
      </w:r>
      <w:r w:rsidR="006117F9" w:rsidRPr="00315FB4">
        <w:rPr>
          <w:rFonts w:eastAsiaTheme="minorHAnsi" w:cs="Arial"/>
          <w:sz w:val="22"/>
        </w:rPr>
        <w:t xml:space="preserve">wieder in Präsenz </w:t>
      </w:r>
      <w:r w:rsidRPr="00315FB4">
        <w:rPr>
          <w:rFonts w:eastAsiaTheme="minorHAnsi" w:cs="Arial"/>
          <w:sz w:val="22"/>
        </w:rPr>
        <w:t xml:space="preserve">stattfand. </w:t>
      </w:r>
      <w:r w:rsidR="005A33AA" w:rsidRPr="00315FB4">
        <w:rPr>
          <w:rFonts w:eastAsiaTheme="minorHAnsi" w:cs="Arial"/>
          <w:sz w:val="22"/>
        </w:rPr>
        <w:t xml:space="preserve">Gerhard Breu, Chairman der Optima </w:t>
      </w:r>
      <w:proofErr w:type="spellStart"/>
      <w:r w:rsidR="005A33AA" w:rsidRPr="00315FB4">
        <w:rPr>
          <w:rFonts w:eastAsiaTheme="minorHAnsi" w:cs="Arial"/>
          <w:sz w:val="22"/>
        </w:rPr>
        <w:t>Pharma</w:t>
      </w:r>
      <w:proofErr w:type="spellEnd"/>
      <w:r w:rsidR="005A33AA" w:rsidRPr="00315FB4">
        <w:rPr>
          <w:rFonts w:eastAsiaTheme="minorHAnsi" w:cs="Arial"/>
          <w:sz w:val="22"/>
        </w:rPr>
        <w:t xml:space="preserve"> Division, zeigt sich sehr zufrieden mit dem Verlauf der Messe: „</w:t>
      </w:r>
      <w:r w:rsidR="005C4C21" w:rsidRPr="00315FB4">
        <w:rPr>
          <w:rFonts w:eastAsiaTheme="minorHAnsi" w:cs="Arial"/>
          <w:sz w:val="22"/>
        </w:rPr>
        <w:t>Zusammen mit unseren Partnern haben wir uns den Herausforderungen der Pandemie gestellt, die einen Innovationsschub ausgelöst hat. Eine riesige Menge neuer Produkte geht in die klinische Phase</w:t>
      </w:r>
      <w:r w:rsidR="009954E9" w:rsidRPr="00315FB4">
        <w:rPr>
          <w:rFonts w:eastAsiaTheme="minorHAnsi" w:cs="Arial"/>
          <w:sz w:val="22"/>
        </w:rPr>
        <w:t xml:space="preserve">. </w:t>
      </w:r>
      <w:r w:rsidR="00D97F27" w:rsidRPr="00315FB4">
        <w:rPr>
          <w:rFonts w:eastAsiaTheme="minorHAnsi" w:cs="Arial"/>
          <w:sz w:val="22"/>
        </w:rPr>
        <w:t xml:space="preserve">Das hat dazu geführt, dass wir heute viel mehr als ein </w:t>
      </w:r>
      <w:r w:rsidR="00D97F27" w:rsidRPr="00315FB4">
        <w:rPr>
          <w:rFonts w:eastAsiaTheme="minorHAnsi" w:cs="Arial"/>
          <w:sz w:val="22"/>
        </w:rPr>
        <w:lastRenderedPageBreak/>
        <w:t>Maschinenbauer sind, nämlich ein strategischer Partner und Lösungsanbieter</w:t>
      </w:r>
      <w:r w:rsidR="00475E8A" w:rsidRPr="00315FB4">
        <w:rPr>
          <w:rFonts w:eastAsiaTheme="minorHAnsi" w:cs="Arial"/>
          <w:sz w:val="22"/>
        </w:rPr>
        <w:t xml:space="preserve"> mit ganzheitlichem Ansatz</w:t>
      </w:r>
      <w:r w:rsidR="00D960D2" w:rsidRPr="00315FB4">
        <w:rPr>
          <w:rFonts w:eastAsiaTheme="minorHAnsi" w:cs="Arial"/>
          <w:sz w:val="22"/>
        </w:rPr>
        <w:t xml:space="preserve"> –</w:t>
      </w:r>
      <w:r w:rsidR="00D97F27" w:rsidRPr="00315FB4">
        <w:rPr>
          <w:rFonts w:eastAsiaTheme="minorHAnsi" w:cs="Arial"/>
          <w:sz w:val="22"/>
        </w:rPr>
        <w:t xml:space="preserve"> angefangen bei der Konstruktion kompletter Linien</w:t>
      </w:r>
      <w:r w:rsidR="006827A8" w:rsidRPr="00315FB4">
        <w:rPr>
          <w:rFonts w:eastAsiaTheme="minorHAnsi" w:cs="Arial"/>
          <w:sz w:val="22"/>
        </w:rPr>
        <w:t>,</w:t>
      </w:r>
      <w:r w:rsidR="00475E8A" w:rsidRPr="00315FB4">
        <w:rPr>
          <w:rFonts w:eastAsiaTheme="minorHAnsi" w:cs="Arial"/>
          <w:sz w:val="22"/>
        </w:rPr>
        <w:t xml:space="preserve"> über die</w:t>
      </w:r>
      <w:r w:rsidR="00D97F27" w:rsidRPr="00315FB4">
        <w:rPr>
          <w:rFonts w:eastAsiaTheme="minorHAnsi" w:cs="Arial"/>
          <w:sz w:val="22"/>
        </w:rPr>
        <w:t xml:space="preserve"> Unterstützung in der Qualifizierungsphase</w:t>
      </w:r>
      <w:r w:rsidR="00475E8A" w:rsidRPr="00315FB4">
        <w:rPr>
          <w:rFonts w:eastAsiaTheme="minorHAnsi" w:cs="Arial"/>
          <w:sz w:val="22"/>
        </w:rPr>
        <w:t xml:space="preserve"> bis hin zum Produktionsstart</w:t>
      </w:r>
      <w:r w:rsidR="00D97F27" w:rsidRPr="00315FB4">
        <w:rPr>
          <w:rFonts w:eastAsiaTheme="minorHAnsi" w:cs="Arial"/>
          <w:sz w:val="22"/>
        </w:rPr>
        <w:t xml:space="preserve">. </w:t>
      </w:r>
      <w:r w:rsidR="009954E9" w:rsidRPr="00315FB4">
        <w:rPr>
          <w:rFonts w:eastAsiaTheme="minorHAnsi" w:cs="Arial"/>
          <w:sz w:val="22"/>
        </w:rPr>
        <w:t xml:space="preserve">Das direkte Feedback der ACHEMA-Besucher unterstützt </w:t>
      </w:r>
      <w:r w:rsidR="002A6658" w:rsidRPr="00315FB4">
        <w:rPr>
          <w:rFonts w:eastAsiaTheme="minorHAnsi" w:cs="Arial"/>
          <w:sz w:val="22"/>
        </w:rPr>
        <w:t xml:space="preserve">uns </w:t>
      </w:r>
      <w:r w:rsidR="009954E9" w:rsidRPr="00315FB4">
        <w:rPr>
          <w:rFonts w:eastAsiaTheme="minorHAnsi" w:cs="Arial"/>
          <w:sz w:val="22"/>
        </w:rPr>
        <w:t xml:space="preserve">dabei, ihre </w:t>
      </w:r>
      <w:r w:rsidR="00641D94" w:rsidRPr="00315FB4">
        <w:rPr>
          <w:rFonts w:eastAsiaTheme="minorHAnsi" w:cs="Arial"/>
          <w:sz w:val="22"/>
        </w:rPr>
        <w:t xml:space="preserve">individuellen </w:t>
      </w:r>
      <w:r w:rsidR="009954E9" w:rsidRPr="00315FB4">
        <w:rPr>
          <w:rFonts w:eastAsiaTheme="minorHAnsi" w:cs="Arial"/>
          <w:sz w:val="22"/>
        </w:rPr>
        <w:t>Anforderungen zu verstehen</w:t>
      </w:r>
      <w:r w:rsidR="00A10E2A" w:rsidRPr="00315FB4">
        <w:rPr>
          <w:rFonts w:eastAsiaTheme="minorHAnsi" w:cs="Arial"/>
          <w:sz w:val="22"/>
        </w:rPr>
        <w:t>.“</w:t>
      </w:r>
      <w:r w:rsidR="00EB0B05" w:rsidRPr="00315FB4">
        <w:rPr>
          <w:rFonts w:eastAsiaTheme="minorHAnsi" w:cs="Arial"/>
          <w:sz w:val="22"/>
        </w:rPr>
        <w:t xml:space="preserve"> </w:t>
      </w:r>
      <w:r w:rsidR="00C9530D" w:rsidRPr="00315FB4">
        <w:rPr>
          <w:rFonts w:eastAsiaTheme="minorHAnsi" w:cs="Arial"/>
          <w:sz w:val="22"/>
        </w:rPr>
        <w:t>Neue</w:t>
      </w:r>
      <w:r w:rsidR="00C9530D" w:rsidRPr="00C9530D">
        <w:rPr>
          <w:rFonts w:eastAsiaTheme="minorHAnsi" w:cs="Arial"/>
          <w:sz w:val="22"/>
        </w:rPr>
        <w:t xml:space="preserve"> Effizienzpotenziale, </w:t>
      </w:r>
      <w:r w:rsidR="00056B08">
        <w:rPr>
          <w:rFonts w:eastAsiaTheme="minorHAnsi" w:cs="Arial"/>
          <w:sz w:val="22"/>
        </w:rPr>
        <w:t>welche die</w:t>
      </w:r>
      <w:r w:rsidR="00C9530D" w:rsidRPr="00C9530D">
        <w:rPr>
          <w:rFonts w:eastAsiaTheme="minorHAnsi" w:cs="Arial"/>
          <w:sz w:val="22"/>
        </w:rPr>
        <w:t xml:space="preserve"> Digitalisierung </w:t>
      </w:r>
      <w:r w:rsidR="00056B08">
        <w:rPr>
          <w:rFonts w:eastAsiaTheme="minorHAnsi" w:cs="Arial"/>
          <w:sz w:val="22"/>
        </w:rPr>
        <w:t>erschließt</w:t>
      </w:r>
      <w:r w:rsidR="00C9530D" w:rsidRPr="00C9530D">
        <w:rPr>
          <w:rFonts w:eastAsiaTheme="minorHAnsi" w:cs="Arial"/>
          <w:sz w:val="22"/>
        </w:rPr>
        <w:t xml:space="preserve">, waren im Fokus vieler Messebesucher, berichtet </w:t>
      </w:r>
      <w:r w:rsidR="005A33AA">
        <w:rPr>
          <w:rFonts w:eastAsiaTheme="minorHAnsi" w:cs="Arial"/>
          <w:sz w:val="22"/>
        </w:rPr>
        <w:t>Breu</w:t>
      </w:r>
      <w:r w:rsidR="00C9530D" w:rsidRPr="00411AF7">
        <w:rPr>
          <w:rFonts w:eastAsiaTheme="minorHAnsi" w:cs="Arial"/>
          <w:sz w:val="22"/>
        </w:rPr>
        <w:t>. Die Ansatzpunkte sind vielfältig: Von der systematischen,</w:t>
      </w:r>
      <w:r w:rsidR="00C9530D" w:rsidRPr="00C9530D">
        <w:rPr>
          <w:rFonts w:eastAsiaTheme="minorHAnsi" w:cs="Arial"/>
          <w:sz w:val="22"/>
        </w:rPr>
        <w:t xml:space="preserve"> automatisierten Auswertung von Leistungs</w:t>
      </w:r>
      <w:r w:rsidR="00D6176A">
        <w:rPr>
          <w:rFonts w:eastAsiaTheme="minorHAnsi" w:cs="Arial"/>
          <w:sz w:val="22"/>
        </w:rPr>
        <w:t>- und Sensor</w:t>
      </w:r>
      <w:r w:rsidR="00C9530D" w:rsidRPr="00C9530D">
        <w:rPr>
          <w:rFonts w:eastAsiaTheme="minorHAnsi" w:cs="Arial"/>
          <w:sz w:val="22"/>
        </w:rPr>
        <w:t xml:space="preserve">daten </w:t>
      </w:r>
      <w:r w:rsidR="00BF4047">
        <w:rPr>
          <w:rFonts w:eastAsiaTheme="minorHAnsi" w:cs="Arial"/>
          <w:sz w:val="22"/>
        </w:rPr>
        <w:t xml:space="preserve">von Anlagen </w:t>
      </w:r>
      <w:r w:rsidR="00C9530D" w:rsidRPr="00C9530D">
        <w:rPr>
          <w:rFonts w:eastAsiaTheme="minorHAnsi" w:cs="Arial"/>
          <w:sz w:val="22"/>
        </w:rPr>
        <w:t xml:space="preserve">bis hin zu </w:t>
      </w:r>
      <w:proofErr w:type="spellStart"/>
      <w:r w:rsidR="00C9530D" w:rsidRPr="00C9530D">
        <w:rPr>
          <w:rFonts w:eastAsiaTheme="minorHAnsi" w:cs="Arial"/>
          <w:sz w:val="22"/>
        </w:rPr>
        <w:t>Augmented</w:t>
      </w:r>
      <w:proofErr w:type="spellEnd"/>
      <w:r w:rsidR="00C9530D" w:rsidRPr="00C9530D">
        <w:rPr>
          <w:rFonts w:eastAsiaTheme="minorHAnsi" w:cs="Arial"/>
          <w:sz w:val="22"/>
        </w:rPr>
        <w:t xml:space="preserve"> Reality im Service reichen die Leistungen. Auch das Optima Engineering nutzt intensiv digitale Technologien wie beispielsweise die umfassende Simulation kompletter Anlagen. </w:t>
      </w:r>
    </w:p>
    <w:p w14:paraId="58F0DC24" w14:textId="23B4CD89" w:rsidR="00B86620" w:rsidRPr="00D26C1E" w:rsidRDefault="00744C3A" w:rsidP="00C9530D">
      <w:pPr>
        <w:spacing w:after="160" w:line="360" w:lineRule="auto"/>
        <w:rPr>
          <w:rFonts w:eastAsiaTheme="minorHAnsi" w:cs="Arial"/>
          <w:b/>
          <w:sz w:val="22"/>
        </w:rPr>
      </w:pPr>
      <w:r>
        <w:rPr>
          <w:rFonts w:eastAsiaTheme="minorHAnsi" w:cs="Arial"/>
          <w:b/>
          <w:sz w:val="22"/>
        </w:rPr>
        <w:t xml:space="preserve">Integration der Pharmalinien wird mit CSPE 2.0 </w:t>
      </w:r>
      <w:r w:rsidR="002C5392">
        <w:rPr>
          <w:rFonts w:eastAsiaTheme="minorHAnsi" w:cs="Arial"/>
          <w:b/>
          <w:sz w:val="22"/>
        </w:rPr>
        <w:t xml:space="preserve">weiter </w:t>
      </w:r>
      <w:r>
        <w:rPr>
          <w:rFonts w:eastAsiaTheme="minorHAnsi" w:cs="Arial"/>
          <w:b/>
          <w:sz w:val="22"/>
        </w:rPr>
        <w:t xml:space="preserve">erhöht </w:t>
      </w:r>
    </w:p>
    <w:p w14:paraId="36B71653" w14:textId="09DE146A" w:rsidR="00C9530D" w:rsidRDefault="00C9530D" w:rsidP="00C9530D">
      <w:pPr>
        <w:spacing w:after="160" w:line="360" w:lineRule="auto"/>
        <w:rPr>
          <w:rFonts w:eastAsiaTheme="minorHAnsi" w:cs="Arial"/>
          <w:sz w:val="22"/>
        </w:rPr>
      </w:pPr>
      <w:r w:rsidRPr="00C9530D">
        <w:rPr>
          <w:rFonts w:eastAsiaTheme="minorHAnsi" w:cs="Arial"/>
          <w:sz w:val="22"/>
        </w:rPr>
        <w:t>Diese</w:t>
      </w:r>
      <w:r w:rsidR="00315FB4">
        <w:rPr>
          <w:rFonts w:eastAsiaTheme="minorHAnsi" w:cs="Arial"/>
          <w:sz w:val="22"/>
        </w:rPr>
        <w:t xml:space="preserve"> Simulationen</w:t>
      </w:r>
      <w:r w:rsidRPr="00C9530D">
        <w:rPr>
          <w:rFonts w:eastAsiaTheme="minorHAnsi" w:cs="Arial"/>
          <w:sz w:val="22"/>
        </w:rPr>
        <w:t xml:space="preserve"> sind </w:t>
      </w:r>
      <w:r w:rsidR="0067170A" w:rsidRPr="00315FB4">
        <w:rPr>
          <w:rFonts w:eastAsiaTheme="minorHAnsi" w:cs="Arial"/>
          <w:sz w:val="22"/>
        </w:rPr>
        <w:t>zugleich</w:t>
      </w:r>
      <w:r w:rsidRPr="00315FB4">
        <w:rPr>
          <w:rFonts w:eastAsiaTheme="minorHAnsi" w:cs="Arial"/>
          <w:sz w:val="22"/>
        </w:rPr>
        <w:t xml:space="preserve"> Teil des CSPE 2.0</w:t>
      </w:r>
      <w:r w:rsidR="0067170A" w:rsidRPr="00315FB4">
        <w:rPr>
          <w:rFonts w:eastAsiaTheme="minorHAnsi" w:cs="Arial"/>
          <w:sz w:val="22"/>
        </w:rPr>
        <w:t xml:space="preserve">, das auf der </w:t>
      </w:r>
      <w:r w:rsidR="00A44CDA" w:rsidRPr="00315FB4">
        <w:rPr>
          <w:rFonts w:eastAsiaTheme="minorHAnsi" w:cs="Arial"/>
          <w:sz w:val="22"/>
        </w:rPr>
        <w:t xml:space="preserve">ACHEMA </w:t>
      </w:r>
      <w:r w:rsidR="0067170A" w:rsidRPr="00315FB4">
        <w:rPr>
          <w:rFonts w:eastAsiaTheme="minorHAnsi" w:cs="Arial"/>
          <w:sz w:val="22"/>
        </w:rPr>
        <w:t>präsentiert wurde</w:t>
      </w:r>
      <w:r w:rsidRPr="00315FB4">
        <w:rPr>
          <w:rFonts w:eastAsiaTheme="minorHAnsi" w:cs="Arial"/>
          <w:sz w:val="22"/>
        </w:rPr>
        <w:t xml:space="preserve">. </w:t>
      </w:r>
      <w:r w:rsidR="005B6209" w:rsidRPr="00315FB4">
        <w:rPr>
          <w:rFonts w:eastAsiaTheme="minorHAnsi" w:cs="Arial"/>
          <w:sz w:val="22"/>
        </w:rPr>
        <w:t>„</w:t>
      </w:r>
      <w:r w:rsidR="00D31222" w:rsidRPr="00315FB4">
        <w:rPr>
          <w:rFonts w:eastAsiaTheme="minorHAnsi" w:cs="Arial"/>
          <w:sz w:val="22"/>
        </w:rPr>
        <w:t xml:space="preserve">Das </w:t>
      </w:r>
      <w:proofErr w:type="spellStart"/>
      <w:r w:rsidR="00D31222" w:rsidRPr="00315FB4">
        <w:rPr>
          <w:rFonts w:eastAsiaTheme="minorHAnsi" w:cs="Arial"/>
          <w:sz w:val="22"/>
        </w:rPr>
        <w:t>Comprehensive</w:t>
      </w:r>
      <w:proofErr w:type="spellEnd"/>
      <w:r w:rsidR="00D31222" w:rsidRPr="00315FB4">
        <w:rPr>
          <w:rFonts w:eastAsiaTheme="minorHAnsi" w:cs="Arial"/>
          <w:sz w:val="22"/>
        </w:rPr>
        <w:t xml:space="preserve"> Scientific </w:t>
      </w:r>
      <w:proofErr w:type="spellStart"/>
      <w:r w:rsidR="00D31222" w:rsidRPr="00315FB4">
        <w:rPr>
          <w:rFonts w:eastAsiaTheme="minorHAnsi" w:cs="Arial"/>
          <w:sz w:val="22"/>
        </w:rPr>
        <w:t>Process</w:t>
      </w:r>
      <w:proofErr w:type="spellEnd"/>
      <w:r w:rsidR="00D31222" w:rsidRPr="00315FB4">
        <w:rPr>
          <w:rFonts w:eastAsiaTheme="minorHAnsi" w:cs="Arial"/>
          <w:sz w:val="22"/>
        </w:rPr>
        <w:t xml:space="preserve"> Engineering (CSPE)</w:t>
      </w:r>
      <w:r w:rsidR="000D0E40" w:rsidRPr="00315FB4">
        <w:rPr>
          <w:rFonts w:eastAsiaTheme="minorHAnsi" w:cs="Arial"/>
          <w:sz w:val="22"/>
        </w:rPr>
        <w:t xml:space="preserve"> ist ein von Optima </w:t>
      </w:r>
      <w:proofErr w:type="spellStart"/>
      <w:r w:rsidR="000D0E40" w:rsidRPr="00315FB4">
        <w:rPr>
          <w:rFonts w:eastAsiaTheme="minorHAnsi" w:cs="Arial"/>
          <w:sz w:val="22"/>
        </w:rPr>
        <w:t>Pharma</w:t>
      </w:r>
      <w:proofErr w:type="spellEnd"/>
      <w:r w:rsidR="000D0E40" w:rsidRPr="00315FB4">
        <w:rPr>
          <w:rFonts w:eastAsiaTheme="minorHAnsi" w:cs="Arial"/>
          <w:sz w:val="22"/>
        </w:rPr>
        <w:t xml:space="preserve"> entwickeltes technisch-wissenschaftliches Verfahren, das </w:t>
      </w:r>
      <w:r w:rsidR="00D31222" w:rsidRPr="00315FB4">
        <w:rPr>
          <w:rFonts w:eastAsiaTheme="minorHAnsi" w:cs="Arial"/>
          <w:sz w:val="22"/>
        </w:rPr>
        <w:t>die Abläufe von der Anlagenkonzeption bis zum Produktionsstart</w:t>
      </w:r>
      <w:r w:rsidR="000D0E40" w:rsidRPr="00315FB4">
        <w:rPr>
          <w:rFonts w:eastAsiaTheme="minorHAnsi" w:cs="Arial"/>
          <w:sz w:val="22"/>
        </w:rPr>
        <w:t xml:space="preserve"> massiv beschleunigt</w:t>
      </w:r>
      <w:r w:rsidR="005B6209" w:rsidRPr="00315FB4">
        <w:rPr>
          <w:rFonts w:eastAsiaTheme="minorHAnsi" w:cs="Arial"/>
          <w:sz w:val="22"/>
        </w:rPr>
        <w:t xml:space="preserve">“, sagt Matthias Poslovski, </w:t>
      </w:r>
      <w:proofErr w:type="spellStart"/>
      <w:r w:rsidR="005B6209" w:rsidRPr="00315FB4">
        <w:rPr>
          <w:rFonts w:eastAsiaTheme="minorHAnsi" w:cs="Arial"/>
          <w:sz w:val="22"/>
        </w:rPr>
        <w:t>Vice</w:t>
      </w:r>
      <w:proofErr w:type="spellEnd"/>
      <w:r w:rsidR="005B6209" w:rsidRPr="00315FB4">
        <w:rPr>
          <w:rFonts w:eastAsiaTheme="minorHAnsi" w:cs="Arial"/>
          <w:sz w:val="22"/>
        </w:rPr>
        <w:t xml:space="preserve"> </w:t>
      </w:r>
      <w:proofErr w:type="spellStart"/>
      <w:r w:rsidR="005B6209" w:rsidRPr="00315FB4">
        <w:rPr>
          <w:rFonts w:eastAsiaTheme="minorHAnsi" w:cs="Arial"/>
          <w:sz w:val="22"/>
        </w:rPr>
        <w:t>President</w:t>
      </w:r>
      <w:proofErr w:type="spellEnd"/>
      <w:r w:rsidR="005B6209" w:rsidRPr="00315FB4">
        <w:rPr>
          <w:rFonts w:eastAsiaTheme="minorHAnsi" w:cs="Arial"/>
          <w:sz w:val="22"/>
        </w:rPr>
        <w:t xml:space="preserve"> Sales bei Optima </w:t>
      </w:r>
      <w:proofErr w:type="spellStart"/>
      <w:r w:rsidR="005B6209" w:rsidRPr="00315FB4">
        <w:rPr>
          <w:rFonts w:eastAsiaTheme="minorHAnsi" w:cs="Arial"/>
          <w:sz w:val="22"/>
        </w:rPr>
        <w:t>Pharma</w:t>
      </w:r>
      <w:proofErr w:type="spellEnd"/>
      <w:r w:rsidR="00D31222" w:rsidRPr="00315FB4">
        <w:rPr>
          <w:rFonts w:eastAsiaTheme="minorHAnsi" w:cs="Arial"/>
          <w:sz w:val="22"/>
        </w:rPr>
        <w:t xml:space="preserve">. Ein wesentlicher Teil davon sind umfassende </w:t>
      </w:r>
      <w:r w:rsidR="006827A8" w:rsidRPr="00315FB4">
        <w:rPr>
          <w:rFonts w:eastAsiaTheme="minorHAnsi" w:cs="Arial"/>
          <w:sz w:val="22"/>
        </w:rPr>
        <w:t>S</w:t>
      </w:r>
      <w:r w:rsidR="00D31222" w:rsidRPr="00315FB4">
        <w:rPr>
          <w:rFonts w:eastAsiaTheme="minorHAnsi" w:cs="Arial"/>
          <w:sz w:val="22"/>
        </w:rPr>
        <w:t>imulationen sowie</w:t>
      </w:r>
      <w:r w:rsidR="00D31222" w:rsidRPr="00D31222">
        <w:rPr>
          <w:rFonts w:eastAsiaTheme="minorHAnsi" w:cs="Arial"/>
          <w:sz w:val="22"/>
        </w:rPr>
        <w:t xml:space="preserve"> integrierte Werksabnahmen von Gesamtanlagen. </w:t>
      </w:r>
      <w:r w:rsidRPr="00C9530D">
        <w:rPr>
          <w:rFonts w:eastAsiaTheme="minorHAnsi" w:cs="Arial"/>
          <w:sz w:val="22"/>
        </w:rPr>
        <w:t xml:space="preserve">Gerade bei </w:t>
      </w:r>
      <w:r w:rsidR="00A677F4">
        <w:rPr>
          <w:rFonts w:eastAsiaTheme="minorHAnsi" w:cs="Arial"/>
          <w:sz w:val="22"/>
        </w:rPr>
        <w:t xml:space="preserve">umfassenden </w:t>
      </w:r>
      <w:r w:rsidRPr="00C9530D">
        <w:rPr>
          <w:rFonts w:eastAsiaTheme="minorHAnsi" w:cs="Arial"/>
          <w:sz w:val="22"/>
        </w:rPr>
        <w:t xml:space="preserve">Turnkey-Projekten erschließt </w:t>
      </w:r>
      <w:r w:rsidR="00D1602F">
        <w:rPr>
          <w:rFonts w:eastAsiaTheme="minorHAnsi" w:cs="Arial"/>
          <w:sz w:val="22"/>
        </w:rPr>
        <w:t>das</w:t>
      </w:r>
      <w:r w:rsidR="00D1602F" w:rsidRPr="00C9530D">
        <w:rPr>
          <w:rFonts w:eastAsiaTheme="minorHAnsi" w:cs="Arial"/>
          <w:sz w:val="22"/>
        </w:rPr>
        <w:t xml:space="preserve"> </w:t>
      </w:r>
      <w:r w:rsidRPr="00C9530D">
        <w:rPr>
          <w:rFonts w:eastAsiaTheme="minorHAnsi" w:cs="Arial"/>
          <w:sz w:val="22"/>
        </w:rPr>
        <w:t>CSPE-</w:t>
      </w:r>
      <w:r w:rsidR="00D1602F">
        <w:rPr>
          <w:rFonts w:eastAsiaTheme="minorHAnsi" w:cs="Arial"/>
          <w:sz w:val="22"/>
        </w:rPr>
        <w:t>Verfahren</w:t>
      </w:r>
      <w:r w:rsidR="00D1602F" w:rsidRPr="00C9530D">
        <w:rPr>
          <w:rFonts w:eastAsiaTheme="minorHAnsi" w:cs="Arial"/>
          <w:sz w:val="22"/>
        </w:rPr>
        <w:t xml:space="preserve"> </w:t>
      </w:r>
      <w:r w:rsidRPr="00C9530D">
        <w:rPr>
          <w:rFonts w:eastAsiaTheme="minorHAnsi" w:cs="Arial"/>
          <w:sz w:val="22"/>
        </w:rPr>
        <w:t xml:space="preserve">bedeutende Vorteile. </w:t>
      </w:r>
      <w:r w:rsidR="000A6FB4">
        <w:rPr>
          <w:rFonts w:eastAsiaTheme="minorHAnsi" w:cs="Arial"/>
          <w:sz w:val="22"/>
        </w:rPr>
        <w:t xml:space="preserve">Im Rahmen von CSPE 2.0 </w:t>
      </w:r>
      <w:r w:rsidR="004A3801">
        <w:rPr>
          <w:rFonts w:eastAsiaTheme="minorHAnsi" w:cs="Arial"/>
          <w:sz w:val="22"/>
        </w:rPr>
        <w:t xml:space="preserve">erhöht Optima </w:t>
      </w:r>
      <w:proofErr w:type="spellStart"/>
      <w:r w:rsidR="004A3801">
        <w:rPr>
          <w:rFonts w:eastAsiaTheme="minorHAnsi" w:cs="Arial"/>
          <w:sz w:val="22"/>
        </w:rPr>
        <w:t>Pharma</w:t>
      </w:r>
      <w:proofErr w:type="spellEnd"/>
      <w:r w:rsidR="004A3801">
        <w:rPr>
          <w:rFonts w:eastAsiaTheme="minorHAnsi" w:cs="Arial"/>
          <w:sz w:val="22"/>
        </w:rPr>
        <w:t xml:space="preserve"> den</w:t>
      </w:r>
      <w:r w:rsidR="000A6FB4">
        <w:rPr>
          <w:rFonts w:eastAsiaTheme="minorHAnsi" w:cs="Arial"/>
          <w:sz w:val="22"/>
        </w:rPr>
        <w:t xml:space="preserve"> Integrationsgrad der Anlagen </w:t>
      </w:r>
      <w:r w:rsidR="004A3801">
        <w:rPr>
          <w:rFonts w:eastAsiaTheme="minorHAnsi" w:cs="Arial"/>
          <w:sz w:val="22"/>
        </w:rPr>
        <w:t>weiter</w:t>
      </w:r>
      <w:r w:rsidRPr="00C9530D">
        <w:rPr>
          <w:rFonts w:eastAsiaTheme="minorHAnsi" w:cs="Arial"/>
          <w:sz w:val="22"/>
        </w:rPr>
        <w:t xml:space="preserve">, was auf großes Interesse </w:t>
      </w:r>
      <w:r w:rsidR="007373C9">
        <w:rPr>
          <w:rFonts w:eastAsiaTheme="minorHAnsi" w:cs="Arial"/>
          <w:sz w:val="22"/>
        </w:rPr>
        <w:t xml:space="preserve">der Fachbesucher </w:t>
      </w:r>
      <w:r w:rsidRPr="00C9530D">
        <w:rPr>
          <w:rFonts w:eastAsiaTheme="minorHAnsi" w:cs="Arial"/>
          <w:sz w:val="22"/>
        </w:rPr>
        <w:t>stieß. Beispielsweise werden im neuen CSPE</w:t>
      </w:r>
      <w:r w:rsidR="00067AE4">
        <w:rPr>
          <w:rFonts w:eastAsiaTheme="minorHAnsi" w:cs="Arial"/>
          <w:sz w:val="22"/>
        </w:rPr>
        <w:t>-</w:t>
      </w:r>
      <w:r w:rsidRPr="00C9530D">
        <w:rPr>
          <w:rFonts w:eastAsiaTheme="minorHAnsi" w:cs="Arial"/>
          <w:sz w:val="22"/>
        </w:rPr>
        <w:t>Center II Füll- und Verschließanlagen mit Isolatoren</w:t>
      </w:r>
      <w:r w:rsidR="005221CD">
        <w:rPr>
          <w:rFonts w:eastAsiaTheme="minorHAnsi" w:cs="Arial"/>
          <w:sz w:val="22"/>
        </w:rPr>
        <w:t xml:space="preserve"> –</w:t>
      </w:r>
      <w:r w:rsidRPr="00C9530D">
        <w:rPr>
          <w:rFonts w:eastAsiaTheme="minorHAnsi" w:cs="Arial"/>
          <w:sz w:val="22"/>
        </w:rPr>
        <w:t xml:space="preserve"> und erstmals auch mit Gefriertrocknungsanlagen </w:t>
      </w:r>
      <w:r w:rsidR="005221CD">
        <w:rPr>
          <w:rFonts w:eastAsiaTheme="minorHAnsi" w:cs="Arial"/>
          <w:sz w:val="22"/>
        </w:rPr>
        <w:t xml:space="preserve">– </w:t>
      </w:r>
      <w:r w:rsidRPr="00C9530D">
        <w:rPr>
          <w:rFonts w:eastAsiaTheme="minorHAnsi" w:cs="Arial"/>
          <w:sz w:val="22"/>
        </w:rPr>
        <w:t>komplett aufgebaut. Bei integrierten Werksabnahmen (</w:t>
      </w:r>
      <w:proofErr w:type="spellStart"/>
      <w:r w:rsidR="00217396">
        <w:rPr>
          <w:rFonts w:eastAsiaTheme="minorHAnsi" w:cs="Arial"/>
          <w:sz w:val="22"/>
        </w:rPr>
        <w:t>i</w:t>
      </w:r>
      <w:r w:rsidR="00A34F2F">
        <w:rPr>
          <w:rFonts w:eastAsiaTheme="minorHAnsi" w:cs="Arial"/>
          <w:sz w:val="22"/>
        </w:rPr>
        <w:t>ntegrat</w:t>
      </w:r>
      <w:r w:rsidR="00FD3071">
        <w:rPr>
          <w:rFonts w:eastAsiaTheme="minorHAnsi" w:cs="Arial"/>
          <w:sz w:val="22"/>
        </w:rPr>
        <w:t>ed</w:t>
      </w:r>
      <w:proofErr w:type="spellEnd"/>
      <w:r w:rsidR="00FD3071">
        <w:rPr>
          <w:rFonts w:eastAsiaTheme="minorHAnsi" w:cs="Arial"/>
          <w:sz w:val="22"/>
        </w:rPr>
        <w:t xml:space="preserve"> Factory </w:t>
      </w:r>
      <w:proofErr w:type="spellStart"/>
      <w:r w:rsidR="00FD3071">
        <w:rPr>
          <w:rFonts w:eastAsiaTheme="minorHAnsi" w:cs="Arial"/>
          <w:sz w:val="22"/>
        </w:rPr>
        <w:t>Acceptance</w:t>
      </w:r>
      <w:proofErr w:type="spellEnd"/>
      <w:r w:rsidR="00FD3071">
        <w:rPr>
          <w:rFonts w:eastAsiaTheme="minorHAnsi" w:cs="Arial"/>
          <w:sz w:val="22"/>
        </w:rPr>
        <w:t xml:space="preserve"> Tests, </w:t>
      </w:r>
      <w:proofErr w:type="spellStart"/>
      <w:r w:rsidRPr="00C9530D">
        <w:rPr>
          <w:rFonts w:eastAsiaTheme="minorHAnsi" w:cs="Arial"/>
          <w:sz w:val="22"/>
        </w:rPr>
        <w:t>iFAT</w:t>
      </w:r>
      <w:r w:rsidR="00FD3071">
        <w:rPr>
          <w:rFonts w:eastAsiaTheme="minorHAnsi" w:cs="Arial"/>
          <w:sz w:val="22"/>
        </w:rPr>
        <w:t>s</w:t>
      </w:r>
      <w:proofErr w:type="spellEnd"/>
      <w:r w:rsidRPr="00C9530D">
        <w:rPr>
          <w:rFonts w:eastAsiaTheme="minorHAnsi" w:cs="Arial"/>
          <w:sz w:val="22"/>
        </w:rPr>
        <w:t xml:space="preserve">) wird die Anlage als eine </w:t>
      </w:r>
      <w:r w:rsidR="00223C44">
        <w:rPr>
          <w:rFonts w:eastAsiaTheme="minorHAnsi" w:cs="Arial"/>
          <w:sz w:val="22"/>
        </w:rPr>
        <w:t xml:space="preserve">optimal </w:t>
      </w:r>
      <w:r w:rsidR="00886BAA">
        <w:rPr>
          <w:rFonts w:eastAsiaTheme="minorHAnsi" w:cs="Arial"/>
          <w:sz w:val="22"/>
        </w:rPr>
        <w:t xml:space="preserve">abgestimmte </w:t>
      </w:r>
      <w:r w:rsidRPr="00C9530D">
        <w:rPr>
          <w:rFonts w:eastAsiaTheme="minorHAnsi" w:cs="Arial"/>
          <w:sz w:val="22"/>
        </w:rPr>
        <w:t>Einheit mit allen Funktionen geprüft</w:t>
      </w:r>
      <w:r w:rsidR="00891BC3">
        <w:rPr>
          <w:rFonts w:eastAsiaTheme="minorHAnsi" w:cs="Arial"/>
          <w:sz w:val="22"/>
        </w:rPr>
        <w:t xml:space="preserve"> </w:t>
      </w:r>
      <w:r w:rsidR="00CF241B">
        <w:rPr>
          <w:rFonts w:eastAsiaTheme="minorHAnsi" w:cs="Arial"/>
          <w:sz w:val="22"/>
        </w:rPr>
        <w:t xml:space="preserve">– allesamt </w:t>
      </w:r>
      <w:r w:rsidR="00CF241B" w:rsidRPr="00315FB4">
        <w:rPr>
          <w:rFonts w:eastAsiaTheme="minorHAnsi" w:cs="Arial"/>
          <w:sz w:val="22"/>
        </w:rPr>
        <w:t>Maßnahmen, welche die Zeit bis zum Produktionsstart massiv verkürzen</w:t>
      </w:r>
      <w:r w:rsidR="000655E8" w:rsidRPr="00315FB4">
        <w:rPr>
          <w:rFonts w:eastAsiaTheme="minorHAnsi" w:cs="Arial"/>
          <w:sz w:val="22"/>
        </w:rPr>
        <w:t>, erläutert Poslovski.</w:t>
      </w:r>
    </w:p>
    <w:p w14:paraId="79384B17" w14:textId="52F128ED" w:rsidR="002B13F7" w:rsidRPr="00D26C1E" w:rsidRDefault="004C7ECE" w:rsidP="00C9530D">
      <w:pPr>
        <w:spacing w:after="160" w:line="360" w:lineRule="auto"/>
        <w:rPr>
          <w:rFonts w:eastAsiaTheme="minorHAnsi" w:cs="Arial"/>
          <w:b/>
          <w:sz w:val="22"/>
        </w:rPr>
      </w:pPr>
      <w:r>
        <w:rPr>
          <w:rFonts w:eastAsiaTheme="minorHAnsi" w:cs="Arial"/>
          <w:b/>
          <w:sz w:val="22"/>
        </w:rPr>
        <w:lastRenderedPageBreak/>
        <w:t xml:space="preserve">Präzision trotz Höchstgeschwindigkeit mit </w:t>
      </w:r>
      <w:r w:rsidR="00A51154">
        <w:rPr>
          <w:rFonts w:eastAsiaTheme="minorHAnsi" w:cs="Arial"/>
          <w:b/>
          <w:sz w:val="22"/>
        </w:rPr>
        <w:t xml:space="preserve">der </w:t>
      </w:r>
      <w:proofErr w:type="spellStart"/>
      <w:r>
        <w:rPr>
          <w:rFonts w:eastAsiaTheme="minorHAnsi" w:cs="Arial"/>
          <w:b/>
          <w:sz w:val="22"/>
        </w:rPr>
        <w:t>MultiUse</w:t>
      </w:r>
      <w:proofErr w:type="spellEnd"/>
      <w:r>
        <w:rPr>
          <w:rFonts w:eastAsiaTheme="minorHAnsi" w:cs="Arial"/>
          <w:b/>
          <w:sz w:val="22"/>
        </w:rPr>
        <w:t xml:space="preserve"> </w:t>
      </w:r>
      <w:r w:rsidR="00A51154">
        <w:rPr>
          <w:rFonts w:eastAsiaTheme="minorHAnsi" w:cs="Arial"/>
          <w:b/>
          <w:sz w:val="22"/>
        </w:rPr>
        <w:t>Anlage</w:t>
      </w:r>
    </w:p>
    <w:p w14:paraId="28E02CA5" w14:textId="2AF27F8D" w:rsidR="00C9530D" w:rsidRPr="00C9530D" w:rsidRDefault="00C9530D" w:rsidP="00C9530D">
      <w:pPr>
        <w:spacing w:after="160" w:line="360" w:lineRule="auto"/>
        <w:rPr>
          <w:rFonts w:eastAsiaTheme="minorHAnsi" w:cs="Arial"/>
          <w:sz w:val="22"/>
        </w:rPr>
      </w:pPr>
      <w:r w:rsidRPr="00C9530D">
        <w:rPr>
          <w:rFonts w:eastAsiaTheme="minorHAnsi" w:cs="Arial"/>
          <w:sz w:val="22"/>
        </w:rPr>
        <w:t>Die Vorstellung der neuen Highspeed-Version de</w:t>
      </w:r>
      <w:r w:rsidR="00944FE9">
        <w:rPr>
          <w:rFonts w:eastAsiaTheme="minorHAnsi" w:cs="Arial"/>
          <w:sz w:val="22"/>
        </w:rPr>
        <w:t>r</w:t>
      </w:r>
      <w:r w:rsidRPr="00C9530D">
        <w:rPr>
          <w:rFonts w:eastAsiaTheme="minorHAnsi" w:cs="Arial"/>
          <w:sz w:val="22"/>
        </w:rPr>
        <w:t xml:space="preserve"> </w:t>
      </w:r>
      <w:r w:rsidR="00B4246B">
        <w:rPr>
          <w:rFonts w:eastAsiaTheme="minorHAnsi" w:cs="Arial"/>
          <w:sz w:val="22"/>
        </w:rPr>
        <w:t xml:space="preserve">OPTIMA </w:t>
      </w:r>
      <w:proofErr w:type="spellStart"/>
      <w:r w:rsidRPr="00C9530D">
        <w:rPr>
          <w:rFonts w:eastAsiaTheme="minorHAnsi" w:cs="Arial"/>
          <w:sz w:val="22"/>
        </w:rPr>
        <w:t>MultiUse</w:t>
      </w:r>
      <w:proofErr w:type="spellEnd"/>
      <w:r w:rsidRPr="00C9530D">
        <w:rPr>
          <w:rFonts w:eastAsiaTheme="minorHAnsi" w:cs="Arial"/>
          <w:sz w:val="22"/>
        </w:rPr>
        <w:t xml:space="preserve"> </w:t>
      </w:r>
      <w:r w:rsidR="00944FE9">
        <w:rPr>
          <w:rFonts w:eastAsiaTheme="minorHAnsi" w:cs="Arial"/>
          <w:sz w:val="22"/>
        </w:rPr>
        <w:t xml:space="preserve">Anlage </w:t>
      </w:r>
      <w:r w:rsidRPr="00C9530D">
        <w:rPr>
          <w:rFonts w:eastAsiaTheme="minorHAnsi" w:cs="Arial"/>
          <w:sz w:val="22"/>
        </w:rPr>
        <w:t xml:space="preserve">war ein weiteres Highlight auf dem Optima Messestand. Mit der bis zu zehnstelligen Ausführung werden bis zu 24.000 Objekte/h verarbeitet. Eine Besonderheit </w:t>
      </w:r>
      <w:r w:rsidR="00D86606">
        <w:rPr>
          <w:rFonts w:eastAsiaTheme="minorHAnsi" w:cs="Arial"/>
          <w:sz w:val="22"/>
        </w:rPr>
        <w:t xml:space="preserve">ist </w:t>
      </w:r>
      <w:r w:rsidRPr="00C9530D">
        <w:rPr>
          <w:rFonts w:eastAsiaTheme="minorHAnsi" w:cs="Arial"/>
          <w:sz w:val="22"/>
        </w:rPr>
        <w:t xml:space="preserve">dabei, dass sämtliche Produktsparfunktionen sowie die extrem hohe Füllgenauigkeit </w:t>
      </w:r>
      <w:r w:rsidR="00DB50FA">
        <w:rPr>
          <w:rFonts w:eastAsiaTheme="minorHAnsi" w:cs="Arial"/>
          <w:sz w:val="22"/>
        </w:rPr>
        <w:t xml:space="preserve">bis in die hohe Leistung </w:t>
      </w:r>
      <w:r w:rsidRPr="00C9530D">
        <w:rPr>
          <w:rFonts w:eastAsiaTheme="minorHAnsi" w:cs="Arial"/>
          <w:sz w:val="22"/>
        </w:rPr>
        <w:t xml:space="preserve">beibehalten werden. Flexibilität ist zudem Teil des Konzepts: Unterschiedliche </w:t>
      </w:r>
      <w:proofErr w:type="spellStart"/>
      <w:r w:rsidRPr="00C9530D">
        <w:rPr>
          <w:rFonts w:eastAsiaTheme="minorHAnsi" w:cs="Arial"/>
          <w:sz w:val="22"/>
        </w:rPr>
        <w:t>Behältnistypen</w:t>
      </w:r>
      <w:proofErr w:type="spellEnd"/>
      <w:r w:rsidRPr="00C9530D">
        <w:rPr>
          <w:rFonts w:eastAsiaTheme="minorHAnsi" w:cs="Arial"/>
          <w:sz w:val="22"/>
        </w:rPr>
        <w:t xml:space="preserve"> und -größen werden nahezu ohne Formatwechselteile realisiert; auch unterschiedliche Produktpfade – einschließlich Gefriertrocknung – sind einfach um</w:t>
      </w:r>
      <w:r w:rsidR="00D86606">
        <w:rPr>
          <w:rFonts w:eastAsiaTheme="minorHAnsi" w:cs="Arial"/>
          <w:sz w:val="22"/>
        </w:rPr>
        <w:t>setzbar</w:t>
      </w:r>
      <w:r w:rsidRPr="00C9530D">
        <w:rPr>
          <w:rFonts w:eastAsiaTheme="minorHAnsi" w:cs="Arial"/>
          <w:sz w:val="22"/>
        </w:rPr>
        <w:t xml:space="preserve">. </w:t>
      </w:r>
    </w:p>
    <w:p w14:paraId="3B1D7C26" w14:textId="1AD93D35" w:rsidR="00C9530D" w:rsidRPr="00C9530D" w:rsidRDefault="004C11A9" w:rsidP="00C9530D">
      <w:pPr>
        <w:spacing w:after="160" w:line="360" w:lineRule="auto"/>
        <w:rPr>
          <w:rFonts w:eastAsiaTheme="minorHAnsi" w:cs="Arial"/>
          <w:b/>
          <w:bCs/>
          <w:sz w:val="22"/>
        </w:rPr>
      </w:pPr>
      <w:r>
        <w:rPr>
          <w:rFonts w:eastAsiaTheme="minorHAnsi" w:cs="Arial"/>
          <w:b/>
          <w:bCs/>
          <w:sz w:val="22"/>
        </w:rPr>
        <w:t xml:space="preserve">Zukunftssichere, alternative Kältetechnologien </w:t>
      </w:r>
    </w:p>
    <w:p w14:paraId="75309F35" w14:textId="1D0D146C" w:rsidR="00C9530D" w:rsidRPr="00C9530D" w:rsidRDefault="00C9530D" w:rsidP="00C9530D">
      <w:pPr>
        <w:spacing w:after="160" w:line="360" w:lineRule="auto"/>
        <w:rPr>
          <w:rFonts w:eastAsiaTheme="minorHAnsi" w:cs="Arial"/>
          <w:sz w:val="22"/>
        </w:rPr>
      </w:pPr>
      <w:r w:rsidRPr="00C9530D">
        <w:rPr>
          <w:rFonts w:eastAsiaTheme="minorHAnsi" w:cs="Arial"/>
          <w:sz w:val="22"/>
        </w:rPr>
        <w:t xml:space="preserve">In </w:t>
      </w:r>
      <w:r w:rsidR="009104FA">
        <w:rPr>
          <w:rFonts w:eastAsiaTheme="minorHAnsi" w:cs="Arial"/>
          <w:sz w:val="22"/>
        </w:rPr>
        <w:t>der</w:t>
      </w:r>
      <w:r w:rsidR="009104FA" w:rsidRPr="00C9530D">
        <w:rPr>
          <w:rFonts w:eastAsiaTheme="minorHAnsi" w:cs="Arial"/>
          <w:sz w:val="22"/>
        </w:rPr>
        <w:t xml:space="preserve"> </w:t>
      </w:r>
      <w:r w:rsidR="00BB0E2E">
        <w:rPr>
          <w:rFonts w:eastAsiaTheme="minorHAnsi" w:cs="Arial"/>
          <w:sz w:val="22"/>
        </w:rPr>
        <w:t>Expert Zone</w:t>
      </w:r>
      <w:r w:rsidRPr="00C9530D">
        <w:rPr>
          <w:rFonts w:eastAsiaTheme="minorHAnsi" w:cs="Arial"/>
          <w:sz w:val="22"/>
        </w:rPr>
        <w:t xml:space="preserve"> wurden zukunftssichere Alternativen in der Kältetechnik vorgestellt, </w:t>
      </w:r>
      <w:r w:rsidR="003163EB">
        <w:rPr>
          <w:rFonts w:eastAsiaTheme="minorHAnsi" w:cs="Arial"/>
          <w:sz w:val="22"/>
        </w:rPr>
        <w:t>die ohne</w:t>
      </w:r>
      <w:r w:rsidRPr="00C9530D">
        <w:rPr>
          <w:rFonts w:eastAsiaTheme="minorHAnsi" w:cs="Arial"/>
          <w:sz w:val="22"/>
        </w:rPr>
        <w:t xml:space="preserve"> klimaschädliche Kältemittel </w:t>
      </w:r>
      <w:r w:rsidR="003163EB">
        <w:rPr>
          <w:rFonts w:eastAsiaTheme="minorHAnsi" w:cs="Arial"/>
          <w:sz w:val="22"/>
        </w:rPr>
        <w:t>auskommen</w:t>
      </w:r>
      <w:r w:rsidRPr="00C9530D">
        <w:rPr>
          <w:rFonts w:eastAsiaTheme="minorHAnsi" w:cs="Arial"/>
          <w:sz w:val="22"/>
        </w:rPr>
        <w:t>. Von Kältekaskaden</w:t>
      </w:r>
      <w:r w:rsidR="004347C8">
        <w:rPr>
          <w:rFonts w:eastAsiaTheme="minorHAnsi" w:cs="Arial"/>
          <w:sz w:val="22"/>
        </w:rPr>
        <w:t>,</w:t>
      </w:r>
      <w:r w:rsidRPr="00C9530D">
        <w:rPr>
          <w:rFonts w:eastAsiaTheme="minorHAnsi" w:cs="Arial"/>
          <w:sz w:val="22"/>
        </w:rPr>
        <w:t xml:space="preserve"> über Flüssigstickstoffkühlung</w:t>
      </w:r>
      <w:r w:rsidR="004347C8">
        <w:rPr>
          <w:rFonts w:eastAsiaTheme="minorHAnsi" w:cs="Arial"/>
          <w:sz w:val="22"/>
        </w:rPr>
        <w:t>,</w:t>
      </w:r>
      <w:r w:rsidRPr="00C9530D">
        <w:rPr>
          <w:rFonts w:eastAsiaTheme="minorHAnsi" w:cs="Arial"/>
          <w:sz w:val="22"/>
        </w:rPr>
        <w:t xml:space="preserve"> bis hin zur Luftkältetechnik reichen hier die wichtigsten Varianten, die Optima </w:t>
      </w:r>
      <w:proofErr w:type="spellStart"/>
      <w:r w:rsidR="00A44CDA">
        <w:rPr>
          <w:rFonts w:eastAsiaTheme="minorHAnsi" w:cs="Arial"/>
          <w:sz w:val="22"/>
        </w:rPr>
        <w:t>Pharma</w:t>
      </w:r>
      <w:proofErr w:type="spellEnd"/>
      <w:r w:rsidR="00A44CDA">
        <w:rPr>
          <w:rFonts w:eastAsiaTheme="minorHAnsi" w:cs="Arial"/>
          <w:sz w:val="22"/>
        </w:rPr>
        <w:t xml:space="preserve"> </w:t>
      </w:r>
      <w:r w:rsidRPr="00C9530D">
        <w:rPr>
          <w:rFonts w:eastAsiaTheme="minorHAnsi" w:cs="Arial"/>
          <w:sz w:val="22"/>
        </w:rPr>
        <w:t xml:space="preserve">anwendet. Auf reges Interesse stieß </w:t>
      </w:r>
      <w:r w:rsidR="003163EB">
        <w:rPr>
          <w:rFonts w:eastAsiaTheme="minorHAnsi" w:cs="Arial"/>
          <w:sz w:val="22"/>
        </w:rPr>
        <w:t>hier</w:t>
      </w:r>
      <w:r w:rsidRPr="00C9530D">
        <w:rPr>
          <w:rFonts w:eastAsiaTheme="minorHAnsi" w:cs="Arial"/>
          <w:sz w:val="22"/>
        </w:rPr>
        <w:t xml:space="preserve"> die Testmöglichkeit mit </w:t>
      </w:r>
      <w:r w:rsidR="003163EB">
        <w:rPr>
          <w:rFonts w:eastAsiaTheme="minorHAnsi" w:cs="Arial"/>
          <w:sz w:val="22"/>
        </w:rPr>
        <w:t>einem</w:t>
      </w:r>
      <w:r w:rsidRPr="00C9530D">
        <w:rPr>
          <w:rFonts w:eastAsiaTheme="minorHAnsi" w:cs="Arial"/>
          <w:sz w:val="22"/>
        </w:rPr>
        <w:t xml:space="preserve"> Luftkälte</w:t>
      </w:r>
      <w:r w:rsidR="003163EB">
        <w:rPr>
          <w:rFonts w:eastAsiaTheme="minorHAnsi" w:cs="Arial"/>
          <w:sz w:val="22"/>
        </w:rPr>
        <w:t>-System</w:t>
      </w:r>
      <w:r w:rsidRPr="00C9530D">
        <w:rPr>
          <w:rFonts w:eastAsiaTheme="minorHAnsi" w:cs="Arial"/>
          <w:sz w:val="22"/>
        </w:rPr>
        <w:t xml:space="preserve"> an einer Produktionsanlage, die Optima </w:t>
      </w:r>
      <w:proofErr w:type="spellStart"/>
      <w:r w:rsidRPr="00C9530D">
        <w:rPr>
          <w:rFonts w:eastAsiaTheme="minorHAnsi" w:cs="Arial"/>
          <w:sz w:val="22"/>
        </w:rPr>
        <w:t>Pharma</w:t>
      </w:r>
      <w:proofErr w:type="spellEnd"/>
      <w:r w:rsidRPr="00C9530D">
        <w:rPr>
          <w:rFonts w:eastAsiaTheme="minorHAnsi" w:cs="Arial"/>
          <w:sz w:val="22"/>
        </w:rPr>
        <w:t xml:space="preserve"> </w:t>
      </w:r>
      <w:r w:rsidR="004347C8">
        <w:rPr>
          <w:rFonts w:eastAsiaTheme="minorHAnsi" w:cs="Arial"/>
          <w:sz w:val="22"/>
        </w:rPr>
        <w:t xml:space="preserve">Anfang 2023 </w:t>
      </w:r>
      <w:r w:rsidRPr="00C9530D">
        <w:rPr>
          <w:rFonts w:eastAsiaTheme="minorHAnsi" w:cs="Arial"/>
          <w:sz w:val="22"/>
        </w:rPr>
        <w:t xml:space="preserve">anbieten wird. </w:t>
      </w:r>
    </w:p>
    <w:p w14:paraId="6558B98D" w14:textId="2294487F" w:rsidR="00C9530D" w:rsidRPr="00C9530D" w:rsidRDefault="00C9530D" w:rsidP="00C9530D">
      <w:pPr>
        <w:spacing w:after="160" w:line="360" w:lineRule="auto"/>
        <w:rPr>
          <w:rFonts w:eastAsiaTheme="minorHAnsi" w:cs="Arial"/>
          <w:sz w:val="22"/>
        </w:rPr>
      </w:pPr>
      <w:r w:rsidRPr="00C9530D">
        <w:rPr>
          <w:rFonts w:eastAsiaTheme="minorHAnsi" w:cs="Arial"/>
          <w:sz w:val="22"/>
        </w:rPr>
        <w:t xml:space="preserve">Auch das preisgekrönte </w:t>
      </w:r>
      <w:proofErr w:type="spellStart"/>
      <w:r w:rsidRPr="00C9530D">
        <w:rPr>
          <w:rFonts w:eastAsiaTheme="minorHAnsi" w:cs="Arial"/>
          <w:sz w:val="22"/>
        </w:rPr>
        <w:t>DECOpulse</w:t>
      </w:r>
      <w:proofErr w:type="spellEnd"/>
      <w:r w:rsidRPr="00D26C1E">
        <w:rPr>
          <w:rFonts w:eastAsiaTheme="minorHAnsi" w:cs="Arial"/>
          <w:sz w:val="22"/>
          <w:vertAlign w:val="superscript"/>
        </w:rPr>
        <w:t>®</w:t>
      </w:r>
      <w:r w:rsidRPr="00C9530D">
        <w:rPr>
          <w:rFonts w:eastAsiaTheme="minorHAnsi" w:cs="Arial"/>
          <w:sz w:val="22"/>
        </w:rPr>
        <w:t xml:space="preserve"> </w:t>
      </w:r>
      <w:r w:rsidR="009B69CA">
        <w:rPr>
          <w:rFonts w:eastAsiaTheme="minorHAnsi" w:cs="Arial"/>
          <w:sz w:val="22"/>
        </w:rPr>
        <w:t>Bio</w:t>
      </w:r>
      <w:r w:rsidRPr="00C9530D">
        <w:rPr>
          <w:rFonts w:eastAsiaTheme="minorHAnsi" w:cs="Arial"/>
          <w:sz w:val="22"/>
        </w:rPr>
        <w:t xml:space="preserve">-Dekontaminationssystem von </w:t>
      </w:r>
      <w:proofErr w:type="spellStart"/>
      <w:r w:rsidRPr="00C9530D">
        <w:rPr>
          <w:rFonts w:eastAsiaTheme="minorHAnsi" w:cs="Arial"/>
          <w:sz w:val="22"/>
        </w:rPr>
        <w:t>Metall+Plastic</w:t>
      </w:r>
      <w:proofErr w:type="spellEnd"/>
      <w:r w:rsidRPr="00C9530D">
        <w:rPr>
          <w:rFonts w:eastAsiaTheme="minorHAnsi" w:cs="Arial"/>
          <w:sz w:val="22"/>
        </w:rPr>
        <w:t xml:space="preserve"> fand große Beachtung, da schnelle Zykluszeiten sowie die </w:t>
      </w:r>
      <w:r w:rsidR="002E18DE">
        <w:rPr>
          <w:rFonts w:eastAsiaTheme="minorHAnsi" w:cs="Arial"/>
          <w:sz w:val="22"/>
        </w:rPr>
        <w:t xml:space="preserve">äußerst </w:t>
      </w:r>
      <w:r w:rsidRPr="00C9530D">
        <w:rPr>
          <w:rFonts w:eastAsiaTheme="minorHAnsi" w:cs="Arial"/>
          <w:sz w:val="22"/>
        </w:rPr>
        <w:t>homogene H</w:t>
      </w:r>
      <w:r w:rsidRPr="003163EB">
        <w:rPr>
          <w:rFonts w:eastAsiaTheme="minorHAnsi" w:cs="Arial"/>
          <w:sz w:val="22"/>
          <w:vertAlign w:val="subscript"/>
        </w:rPr>
        <w:t>2</w:t>
      </w:r>
      <w:r w:rsidRPr="00C9530D">
        <w:rPr>
          <w:rFonts w:eastAsiaTheme="minorHAnsi" w:cs="Arial"/>
          <w:sz w:val="22"/>
        </w:rPr>
        <w:t>O</w:t>
      </w:r>
      <w:r w:rsidRPr="003163EB">
        <w:rPr>
          <w:rFonts w:eastAsiaTheme="minorHAnsi" w:cs="Arial"/>
          <w:sz w:val="22"/>
          <w:vertAlign w:val="subscript"/>
        </w:rPr>
        <w:t>2</w:t>
      </w:r>
      <w:r w:rsidRPr="00C9530D">
        <w:rPr>
          <w:rFonts w:eastAsiaTheme="minorHAnsi" w:cs="Arial"/>
          <w:sz w:val="22"/>
        </w:rPr>
        <w:t xml:space="preserve">-Verteilung </w:t>
      </w:r>
      <w:r w:rsidR="009B69CA">
        <w:rPr>
          <w:rFonts w:eastAsiaTheme="minorHAnsi" w:cs="Arial"/>
          <w:sz w:val="22"/>
        </w:rPr>
        <w:t xml:space="preserve">in Isolatoren </w:t>
      </w:r>
      <w:r w:rsidR="00A31906">
        <w:rPr>
          <w:rFonts w:eastAsiaTheme="minorHAnsi" w:cs="Arial"/>
          <w:sz w:val="22"/>
        </w:rPr>
        <w:t xml:space="preserve">weiterhin </w:t>
      </w:r>
      <w:r w:rsidRPr="00C9530D">
        <w:rPr>
          <w:rFonts w:eastAsiaTheme="minorHAnsi" w:cs="Arial"/>
          <w:sz w:val="22"/>
        </w:rPr>
        <w:t xml:space="preserve">entscheidende </w:t>
      </w:r>
      <w:r w:rsidR="009B69CA">
        <w:rPr>
          <w:rFonts w:eastAsiaTheme="minorHAnsi" w:cs="Arial"/>
          <w:sz w:val="22"/>
        </w:rPr>
        <w:t>Produktionsv</w:t>
      </w:r>
      <w:r w:rsidR="009B69CA" w:rsidRPr="00C9530D">
        <w:rPr>
          <w:rFonts w:eastAsiaTheme="minorHAnsi" w:cs="Arial"/>
          <w:sz w:val="22"/>
        </w:rPr>
        <w:t xml:space="preserve">orteile </w:t>
      </w:r>
      <w:r w:rsidRPr="00C9530D">
        <w:rPr>
          <w:rFonts w:eastAsiaTheme="minorHAnsi" w:cs="Arial"/>
          <w:sz w:val="22"/>
        </w:rPr>
        <w:t>sind. Die Potenziale eines neuen, ergänzenden Verfahrens der Zyklusentwicklung mittels Enzym</w:t>
      </w:r>
      <w:r w:rsidR="00A44CDA">
        <w:rPr>
          <w:rFonts w:eastAsiaTheme="minorHAnsi" w:cs="Arial"/>
          <w:sz w:val="22"/>
        </w:rPr>
        <w:t>i</w:t>
      </w:r>
      <w:r w:rsidRPr="00C9530D">
        <w:rPr>
          <w:rFonts w:eastAsiaTheme="minorHAnsi" w:cs="Arial"/>
          <w:sz w:val="22"/>
        </w:rPr>
        <w:t xml:space="preserve">ndikatoren wurden zudem vorgestellt. </w:t>
      </w:r>
    </w:p>
    <w:p w14:paraId="17D33576" w14:textId="6ABEA78C" w:rsidR="00C9530D" w:rsidRDefault="00E26553" w:rsidP="00C9530D">
      <w:pPr>
        <w:spacing w:after="160" w:line="360" w:lineRule="auto"/>
        <w:rPr>
          <w:rFonts w:eastAsiaTheme="minorHAnsi" w:cs="Arial"/>
          <w:sz w:val="22"/>
        </w:rPr>
      </w:pPr>
      <w:r>
        <w:rPr>
          <w:rFonts w:eastAsiaTheme="minorHAnsi" w:cs="Arial"/>
          <w:sz w:val="22"/>
        </w:rPr>
        <w:t>Neue</w:t>
      </w:r>
      <w:r w:rsidR="00C9530D" w:rsidRPr="00C9530D">
        <w:rPr>
          <w:rFonts w:eastAsiaTheme="minorHAnsi" w:cs="Arial"/>
          <w:sz w:val="22"/>
        </w:rPr>
        <w:t xml:space="preserve"> Anlagenkonzepte für</w:t>
      </w:r>
      <w:r w:rsidR="00475E8A">
        <w:rPr>
          <w:rFonts w:eastAsiaTheme="minorHAnsi" w:cs="Arial"/>
          <w:sz w:val="22"/>
        </w:rPr>
        <w:t xml:space="preserve"> </w:t>
      </w:r>
      <w:r w:rsidR="00944FE9">
        <w:rPr>
          <w:rFonts w:eastAsiaTheme="minorHAnsi" w:cs="Arial"/>
          <w:sz w:val="22"/>
        </w:rPr>
        <w:t xml:space="preserve">Zell- und Gentherapien </w:t>
      </w:r>
      <w:r w:rsidR="00C9530D" w:rsidRPr="00C9530D">
        <w:rPr>
          <w:rFonts w:eastAsiaTheme="minorHAnsi" w:cs="Arial"/>
          <w:sz w:val="22"/>
        </w:rPr>
        <w:t>waren ein weite</w:t>
      </w:r>
      <w:r w:rsidR="003163EB">
        <w:rPr>
          <w:rFonts w:eastAsiaTheme="minorHAnsi" w:cs="Arial"/>
          <w:sz w:val="22"/>
        </w:rPr>
        <w:t>re</w:t>
      </w:r>
      <w:r w:rsidR="00C9530D" w:rsidRPr="00C9530D">
        <w:rPr>
          <w:rFonts w:eastAsiaTheme="minorHAnsi" w:cs="Arial"/>
          <w:sz w:val="22"/>
        </w:rPr>
        <w:t xml:space="preserve">s </w:t>
      </w:r>
      <w:r w:rsidR="00475E8A">
        <w:rPr>
          <w:rFonts w:eastAsiaTheme="minorHAnsi" w:cs="Arial"/>
          <w:sz w:val="22"/>
        </w:rPr>
        <w:t xml:space="preserve">Highlight </w:t>
      </w:r>
      <w:r w:rsidR="00C9530D" w:rsidRPr="00C9530D">
        <w:rPr>
          <w:rFonts w:eastAsiaTheme="minorHAnsi" w:cs="Arial"/>
          <w:sz w:val="22"/>
        </w:rPr>
        <w:t xml:space="preserve">in der </w:t>
      </w:r>
      <w:r w:rsidR="009B69CA">
        <w:rPr>
          <w:rFonts w:eastAsiaTheme="minorHAnsi" w:cs="Arial"/>
          <w:sz w:val="22"/>
        </w:rPr>
        <w:t>Expert Zone</w:t>
      </w:r>
      <w:r w:rsidR="00C9530D" w:rsidRPr="00C9530D">
        <w:rPr>
          <w:rFonts w:eastAsiaTheme="minorHAnsi" w:cs="Arial"/>
          <w:sz w:val="22"/>
        </w:rPr>
        <w:t xml:space="preserve">. </w:t>
      </w:r>
      <w:r w:rsidR="00475E8A">
        <w:rPr>
          <w:rFonts w:eastAsiaTheme="minorHAnsi" w:cs="Arial"/>
          <w:sz w:val="22"/>
        </w:rPr>
        <w:t xml:space="preserve">Optima hat hierfür ein ganzheitliches Konzept für die </w:t>
      </w:r>
      <w:r w:rsidR="00475E8A" w:rsidRPr="007F39C2">
        <w:rPr>
          <w:rFonts w:eastAsiaTheme="minorHAnsi" w:cs="Arial"/>
          <w:sz w:val="22"/>
        </w:rPr>
        <w:t xml:space="preserve">Produktion und Abfüllung dieser </w:t>
      </w:r>
      <w:r w:rsidR="00C9530D" w:rsidRPr="00883C62">
        <w:rPr>
          <w:rFonts w:eastAsiaTheme="minorHAnsi" w:cs="Arial"/>
          <w:sz w:val="22"/>
        </w:rPr>
        <w:t>besonders hochwertigen</w:t>
      </w:r>
      <w:r w:rsidR="00315FB4">
        <w:rPr>
          <w:rFonts w:eastAsiaTheme="minorHAnsi" w:cs="Arial"/>
          <w:sz w:val="22"/>
        </w:rPr>
        <w:t xml:space="preserve"> </w:t>
      </w:r>
      <w:r w:rsidR="00C9530D" w:rsidRPr="00883C62">
        <w:rPr>
          <w:rFonts w:eastAsiaTheme="minorHAnsi" w:cs="Arial"/>
          <w:sz w:val="22"/>
        </w:rPr>
        <w:t>Arzneimittel</w:t>
      </w:r>
      <w:r w:rsidR="00475E8A" w:rsidRPr="00883C62">
        <w:rPr>
          <w:rFonts w:eastAsiaTheme="minorHAnsi" w:cs="Arial"/>
          <w:sz w:val="22"/>
        </w:rPr>
        <w:t xml:space="preserve"> entwickelt.</w:t>
      </w:r>
      <w:r w:rsidR="00C9530D" w:rsidRPr="00883C62">
        <w:rPr>
          <w:rFonts w:eastAsiaTheme="minorHAnsi" w:cs="Arial"/>
          <w:sz w:val="22"/>
        </w:rPr>
        <w:t xml:space="preserve"> </w:t>
      </w:r>
      <w:r w:rsidR="00475E8A" w:rsidRPr="00883C62">
        <w:rPr>
          <w:rFonts w:eastAsiaTheme="minorHAnsi" w:cs="Arial"/>
          <w:sz w:val="22"/>
          <w:szCs w:val="22"/>
        </w:rPr>
        <w:t>Die Messebesucher konnten sich von der a</w:t>
      </w:r>
      <w:r w:rsidR="00475E8A" w:rsidRPr="00315FB4">
        <w:rPr>
          <w:rFonts w:cs="Arial"/>
          <w:sz w:val="22"/>
          <w:szCs w:val="22"/>
          <w:shd w:val="clear" w:color="auto" w:fill="FFFFFF"/>
        </w:rPr>
        <w:t xml:space="preserve">utomatisierten, modular aufgebauten und hochflexiblen Maschinenplattform sowie der digitalen Integration innovativer </w:t>
      </w:r>
      <w:r w:rsidR="00475E8A" w:rsidRPr="00315FB4">
        <w:rPr>
          <w:rFonts w:cs="Arial"/>
          <w:sz w:val="22"/>
          <w:szCs w:val="22"/>
          <w:shd w:val="clear" w:color="auto" w:fill="FFFFFF"/>
        </w:rPr>
        <w:lastRenderedPageBreak/>
        <w:t>Technologien überzeugen.</w:t>
      </w:r>
      <w:r w:rsidR="00475E8A" w:rsidRPr="00315FB4">
        <w:rPr>
          <w:rFonts w:ascii="Verdana" w:hAnsi="Verdana"/>
          <w:shd w:val="clear" w:color="auto" w:fill="FFFFFF"/>
        </w:rPr>
        <w:t xml:space="preserve"> </w:t>
      </w:r>
      <w:r w:rsidR="00C9530D" w:rsidRPr="007F39C2">
        <w:rPr>
          <w:rFonts w:eastAsiaTheme="minorHAnsi" w:cs="Arial"/>
          <w:sz w:val="22"/>
        </w:rPr>
        <w:t xml:space="preserve">Spezifische </w:t>
      </w:r>
      <w:r w:rsidR="00C9530D" w:rsidRPr="00C9530D">
        <w:rPr>
          <w:rFonts w:eastAsiaTheme="minorHAnsi" w:cs="Arial"/>
          <w:sz w:val="22"/>
        </w:rPr>
        <w:t xml:space="preserve">Maschinenlösungen beispielsweise für hochaktive Wirkstoffe, </w:t>
      </w:r>
      <w:r w:rsidR="00983F7A">
        <w:rPr>
          <w:rFonts w:eastAsiaTheme="minorHAnsi" w:cs="Arial"/>
          <w:sz w:val="22"/>
        </w:rPr>
        <w:t>und</w:t>
      </w:r>
      <w:r w:rsidR="00C9530D" w:rsidRPr="00C9530D">
        <w:rPr>
          <w:rFonts w:eastAsiaTheme="minorHAnsi" w:cs="Arial"/>
          <w:sz w:val="22"/>
        </w:rPr>
        <w:t xml:space="preserve"> energiesparende Maschinentechnologien waren weitere Anlaufstellen für die Fachbesucher in der </w:t>
      </w:r>
      <w:r w:rsidR="00D43263">
        <w:rPr>
          <w:rFonts w:eastAsiaTheme="minorHAnsi" w:cs="Arial"/>
          <w:sz w:val="22"/>
        </w:rPr>
        <w:t>Expert Zone</w:t>
      </w:r>
      <w:r w:rsidR="00C9530D" w:rsidRPr="00C9530D">
        <w:rPr>
          <w:rFonts w:eastAsiaTheme="minorHAnsi" w:cs="Arial"/>
          <w:sz w:val="22"/>
        </w:rPr>
        <w:t xml:space="preserve"> bei Optima </w:t>
      </w:r>
      <w:proofErr w:type="spellStart"/>
      <w:r w:rsidR="00C9530D" w:rsidRPr="00C9530D">
        <w:rPr>
          <w:rFonts w:eastAsiaTheme="minorHAnsi" w:cs="Arial"/>
          <w:sz w:val="22"/>
        </w:rPr>
        <w:t>Pharma</w:t>
      </w:r>
      <w:proofErr w:type="spellEnd"/>
      <w:r w:rsidR="00C9530D" w:rsidRPr="00C9530D">
        <w:rPr>
          <w:rFonts w:eastAsiaTheme="minorHAnsi" w:cs="Arial"/>
          <w:sz w:val="22"/>
        </w:rPr>
        <w:t xml:space="preserve">. </w:t>
      </w:r>
    </w:p>
    <w:p w14:paraId="279EE4BF" w14:textId="77777777" w:rsidR="00304DB3" w:rsidRPr="00C9530D" w:rsidRDefault="00304DB3" w:rsidP="00C9530D">
      <w:pPr>
        <w:spacing w:after="160" w:line="360" w:lineRule="auto"/>
        <w:rPr>
          <w:rFonts w:eastAsiaTheme="minorHAnsi" w:cs="Arial"/>
          <w:sz w:val="22"/>
        </w:rPr>
      </w:pPr>
    </w:p>
    <w:p w14:paraId="173242FF" w14:textId="3F1CAEAF" w:rsidR="00C5799B" w:rsidRDefault="008E7FFC" w:rsidP="003D0E98">
      <w:pPr>
        <w:pStyle w:val="Listenabsatz"/>
        <w:spacing w:after="0" w:line="240" w:lineRule="auto"/>
        <w:ind w:left="0"/>
        <w:rPr>
          <w:rFonts w:ascii="Arial" w:hAnsi="Arial" w:cs="Arial"/>
          <w:sz w:val="20"/>
          <w:szCs w:val="20"/>
        </w:rPr>
      </w:pPr>
      <w:r>
        <w:rPr>
          <w:noProof/>
          <w:lang w:eastAsia="de-DE"/>
        </w:rPr>
        <w:drawing>
          <wp:inline distT="0" distB="0" distL="0" distR="0" wp14:anchorId="4A664A76" wp14:editId="346BAB67">
            <wp:extent cx="4207510" cy="2772410"/>
            <wp:effectExtent l="0" t="0" r="254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4207510" cy="2772410"/>
                    </a:xfrm>
                    <a:prstGeom prst="rect">
                      <a:avLst/>
                    </a:prstGeom>
                  </pic:spPr>
                </pic:pic>
              </a:graphicData>
            </a:graphic>
          </wp:inline>
        </w:drawing>
      </w:r>
    </w:p>
    <w:p w14:paraId="7E40E30F" w14:textId="140B2D05" w:rsidR="00C5799B" w:rsidRDefault="008E7FFC" w:rsidP="003D0E98">
      <w:pPr>
        <w:pStyle w:val="Listenabsatz"/>
        <w:spacing w:after="0" w:line="240" w:lineRule="auto"/>
        <w:ind w:left="0"/>
        <w:rPr>
          <w:rFonts w:ascii="Arial" w:hAnsi="Arial" w:cs="Arial"/>
          <w:sz w:val="20"/>
          <w:szCs w:val="20"/>
        </w:rPr>
      </w:pPr>
      <w:r>
        <w:rPr>
          <w:rFonts w:ascii="Arial" w:hAnsi="Arial" w:cs="Arial"/>
          <w:sz w:val="20"/>
          <w:szCs w:val="20"/>
        </w:rPr>
        <w:t xml:space="preserve">Das Messeteam von Optima </w:t>
      </w:r>
      <w:proofErr w:type="spellStart"/>
      <w:r>
        <w:rPr>
          <w:rFonts w:ascii="Arial" w:hAnsi="Arial" w:cs="Arial"/>
          <w:sz w:val="20"/>
          <w:szCs w:val="20"/>
        </w:rPr>
        <w:t>Pharma</w:t>
      </w:r>
      <w:proofErr w:type="spellEnd"/>
      <w:r w:rsidR="00E84224">
        <w:rPr>
          <w:rFonts w:ascii="Arial" w:hAnsi="Arial" w:cs="Arial"/>
          <w:sz w:val="20"/>
          <w:szCs w:val="20"/>
        </w:rPr>
        <w:t xml:space="preserve"> informierte die Besucherinnen und Besucher über zukunftssichere, nachhaltige und effiziente</w:t>
      </w:r>
      <w:r w:rsidR="00E84224" w:rsidRPr="00E84224">
        <w:rPr>
          <w:rFonts w:ascii="Arial" w:hAnsi="Arial" w:cs="Arial"/>
          <w:sz w:val="20"/>
          <w:szCs w:val="20"/>
        </w:rPr>
        <w:t xml:space="preserve"> </w:t>
      </w:r>
      <w:r w:rsidR="00E84224">
        <w:rPr>
          <w:rFonts w:ascii="Arial" w:hAnsi="Arial" w:cs="Arial"/>
          <w:sz w:val="20"/>
          <w:szCs w:val="20"/>
        </w:rPr>
        <w:t>Lösungen für die aktuellen Herausforderungen der Pharmabranche</w:t>
      </w:r>
      <w:r>
        <w:rPr>
          <w:rFonts w:ascii="Arial" w:hAnsi="Arial" w:cs="Arial"/>
          <w:sz w:val="20"/>
          <w:szCs w:val="20"/>
        </w:rPr>
        <w:t>.</w:t>
      </w:r>
      <w:r w:rsidR="008C2233">
        <w:rPr>
          <w:rFonts w:ascii="Arial" w:hAnsi="Arial" w:cs="Arial"/>
          <w:sz w:val="20"/>
          <w:szCs w:val="20"/>
        </w:rPr>
        <w:t xml:space="preserve"> </w:t>
      </w:r>
      <w:r w:rsidR="007D39E1">
        <w:rPr>
          <w:rFonts w:ascii="Arial" w:hAnsi="Arial" w:cs="Arial"/>
          <w:sz w:val="20"/>
          <w:szCs w:val="20"/>
        </w:rPr>
        <w:t>(</w:t>
      </w:r>
      <w:r w:rsidR="008C2233">
        <w:rPr>
          <w:rFonts w:ascii="Arial" w:hAnsi="Arial" w:cs="Arial"/>
          <w:sz w:val="20"/>
          <w:szCs w:val="20"/>
        </w:rPr>
        <w:t>Quelle: Optima</w:t>
      </w:r>
      <w:r w:rsidR="007D39E1">
        <w:rPr>
          <w:rFonts w:ascii="Arial" w:hAnsi="Arial" w:cs="Arial"/>
          <w:sz w:val="20"/>
          <w:szCs w:val="20"/>
        </w:rPr>
        <w:t>)</w:t>
      </w:r>
      <w:r w:rsidR="008C2233">
        <w:rPr>
          <w:rFonts w:ascii="Arial" w:hAnsi="Arial" w:cs="Arial"/>
          <w:sz w:val="20"/>
          <w:szCs w:val="20"/>
        </w:rPr>
        <w:t xml:space="preserve"> </w:t>
      </w:r>
    </w:p>
    <w:p w14:paraId="373EF142" w14:textId="3BACCC2E" w:rsidR="008E7FFC" w:rsidRDefault="008E7FFC" w:rsidP="003D0E98">
      <w:pPr>
        <w:pStyle w:val="Listenabsatz"/>
        <w:spacing w:after="0" w:line="240" w:lineRule="auto"/>
        <w:ind w:left="0"/>
        <w:rPr>
          <w:rFonts w:ascii="Arial" w:hAnsi="Arial" w:cs="Arial"/>
          <w:sz w:val="20"/>
          <w:szCs w:val="20"/>
        </w:rPr>
      </w:pPr>
    </w:p>
    <w:p w14:paraId="6F21CE2F" w14:textId="77777777" w:rsidR="008E7FFC" w:rsidRDefault="008E7FFC" w:rsidP="003D0E98">
      <w:pPr>
        <w:pStyle w:val="Listenabsatz"/>
        <w:spacing w:after="0" w:line="240" w:lineRule="auto"/>
        <w:ind w:left="0"/>
        <w:rPr>
          <w:rFonts w:ascii="Arial" w:hAnsi="Arial" w:cs="Arial"/>
          <w:sz w:val="20"/>
          <w:szCs w:val="20"/>
        </w:rPr>
      </w:pPr>
    </w:p>
    <w:p w14:paraId="1C5C89B1" w14:textId="385B41A7" w:rsidR="008E7FFC" w:rsidRDefault="008E7FFC" w:rsidP="008E7FFC">
      <w:pPr>
        <w:pStyle w:val="Listenabsatz"/>
        <w:spacing w:after="0" w:line="240" w:lineRule="auto"/>
        <w:ind w:left="0"/>
        <w:rPr>
          <w:rFonts w:ascii="Arial" w:hAnsi="Arial" w:cs="Arial"/>
          <w:sz w:val="20"/>
          <w:szCs w:val="20"/>
        </w:rPr>
      </w:pPr>
      <w:r>
        <w:rPr>
          <w:noProof/>
          <w:lang w:eastAsia="de-DE"/>
        </w:rPr>
        <w:drawing>
          <wp:inline distT="0" distB="0" distL="0" distR="0" wp14:anchorId="1FF27485" wp14:editId="4BA71F8D">
            <wp:extent cx="4207510" cy="2552065"/>
            <wp:effectExtent l="0" t="0" r="254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4207510" cy="2552065"/>
                    </a:xfrm>
                    <a:prstGeom prst="rect">
                      <a:avLst/>
                    </a:prstGeom>
                  </pic:spPr>
                </pic:pic>
              </a:graphicData>
            </a:graphic>
          </wp:inline>
        </w:drawing>
      </w:r>
    </w:p>
    <w:p w14:paraId="3BD98757" w14:textId="347A39E9" w:rsidR="008E7FFC" w:rsidRDefault="008E7FFC" w:rsidP="008E7FFC">
      <w:pPr>
        <w:pStyle w:val="Listenabsatz"/>
        <w:spacing w:after="0" w:line="240" w:lineRule="auto"/>
        <w:ind w:left="0"/>
        <w:rPr>
          <w:rFonts w:ascii="Arial" w:hAnsi="Arial" w:cs="Arial"/>
          <w:sz w:val="20"/>
          <w:szCs w:val="20"/>
        </w:rPr>
      </w:pPr>
      <w:r>
        <w:rPr>
          <w:rFonts w:ascii="Arial" w:hAnsi="Arial" w:cs="Arial"/>
          <w:sz w:val="20"/>
          <w:szCs w:val="20"/>
        </w:rPr>
        <w:t xml:space="preserve">Der moderne Optima Messestand auf der ACHEMA 2022 in Frankfurt am Main erwies sich als Besuchermagnet. (Quelle: Optima) </w:t>
      </w:r>
    </w:p>
    <w:p w14:paraId="26984D48" w14:textId="0CC9C362" w:rsidR="008E7FFC" w:rsidRDefault="008E7FFC" w:rsidP="003D0E98">
      <w:pPr>
        <w:pStyle w:val="Listenabsatz"/>
        <w:spacing w:after="0" w:line="240" w:lineRule="auto"/>
        <w:ind w:left="0"/>
        <w:rPr>
          <w:rFonts w:ascii="Arial" w:hAnsi="Arial" w:cs="Arial"/>
          <w:sz w:val="20"/>
          <w:szCs w:val="20"/>
        </w:rPr>
      </w:pPr>
    </w:p>
    <w:p w14:paraId="3359307D" w14:textId="0CB749A1" w:rsidR="008E7FFC" w:rsidRDefault="008E7FFC" w:rsidP="003D0E98">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17A0452E" wp14:editId="2C6A7FD8">
            <wp:extent cx="4207510" cy="2807970"/>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4207510" cy="2807970"/>
                    </a:xfrm>
                    <a:prstGeom prst="rect">
                      <a:avLst/>
                    </a:prstGeom>
                  </pic:spPr>
                </pic:pic>
              </a:graphicData>
            </a:graphic>
          </wp:inline>
        </w:drawing>
      </w:r>
    </w:p>
    <w:p w14:paraId="6E9055E4" w14:textId="00E9FCC4" w:rsidR="008E7FFC" w:rsidRDefault="008E7FFC" w:rsidP="003D0E98">
      <w:pPr>
        <w:pStyle w:val="Listenabsatz"/>
        <w:spacing w:after="0" w:line="240" w:lineRule="auto"/>
        <w:ind w:left="0"/>
        <w:rPr>
          <w:rFonts w:ascii="Arial" w:hAnsi="Arial" w:cs="Arial"/>
          <w:sz w:val="20"/>
          <w:szCs w:val="20"/>
        </w:rPr>
      </w:pPr>
      <w:r>
        <w:rPr>
          <w:rFonts w:ascii="Arial" w:hAnsi="Arial" w:cs="Arial"/>
          <w:sz w:val="20"/>
          <w:szCs w:val="20"/>
        </w:rPr>
        <w:t xml:space="preserve">Im persönlichen Gespräch direktes Feedback zu bekommen, </w:t>
      </w:r>
      <w:r w:rsidR="004D06E2">
        <w:rPr>
          <w:rFonts w:ascii="Arial" w:hAnsi="Arial" w:cs="Arial"/>
          <w:sz w:val="20"/>
          <w:szCs w:val="20"/>
        </w:rPr>
        <w:t>erwies sich als sehr wertvoll –</w:t>
      </w:r>
      <w:r>
        <w:rPr>
          <w:rFonts w:ascii="Arial" w:hAnsi="Arial" w:cs="Arial"/>
          <w:sz w:val="20"/>
          <w:szCs w:val="20"/>
        </w:rPr>
        <w:t xml:space="preserve"> sowohl für die Messebesucher als auch</w:t>
      </w:r>
      <w:r w:rsidR="003A3F37">
        <w:rPr>
          <w:rFonts w:ascii="Arial" w:hAnsi="Arial" w:cs="Arial"/>
          <w:sz w:val="20"/>
          <w:szCs w:val="20"/>
        </w:rPr>
        <w:t xml:space="preserve"> für</w:t>
      </w:r>
      <w:r>
        <w:rPr>
          <w:rFonts w:ascii="Arial" w:hAnsi="Arial" w:cs="Arial"/>
          <w:sz w:val="20"/>
          <w:szCs w:val="20"/>
        </w:rPr>
        <w:t xml:space="preserve"> die Optima </w:t>
      </w:r>
      <w:r w:rsidR="00A41B88">
        <w:rPr>
          <w:rFonts w:ascii="Arial" w:hAnsi="Arial" w:cs="Arial"/>
          <w:sz w:val="20"/>
          <w:szCs w:val="20"/>
        </w:rPr>
        <w:t>Experten</w:t>
      </w:r>
      <w:r>
        <w:rPr>
          <w:rFonts w:ascii="Arial" w:hAnsi="Arial" w:cs="Arial"/>
          <w:sz w:val="20"/>
          <w:szCs w:val="20"/>
        </w:rPr>
        <w:t>. (Quelle: Optima)</w:t>
      </w:r>
    </w:p>
    <w:p w14:paraId="6A7C9387" w14:textId="77777777" w:rsidR="008E7FFC" w:rsidRDefault="008E7FFC" w:rsidP="003D0E98">
      <w:pPr>
        <w:pStyle w:val="Listenabsatz"/>
        <w:spacing w:after="0" w:line="240" w:lineRule="auto"/>
        <w:ind w:left="0"/>
        <w:rPr>
          <w:rFonts w:ascii="Arial" w:hAnsi="Arial" w:cs="Arial"/>
          <w:sz w:val="20"/>
          <w:szCs w:val="20"/>
        </w:rPr>
      </w:pPr>
    </w:p>
    <w:p w14:paraId="54214EB6" w14:textId="77777777" w:rsidR="008E7FFC" w:rsidRDefault="008E7FFC" w:rsidP="003D0E98">
      <w:pPr>
        <w:pStyle w:val="Listenabsatz"/>
        <w:spacing w:after="0" w:line="240" w:lineRule="auto"/>
        <w:ind w:left="0"/>
        <w:rPr>
          <w:rFonts w:ascii="Arial" w:hAnsi="Arial" w:cs="Arial"/>
          <w:sz w:val="20"/>
          <w:szCs w:val="20"/>
        </w:rPr>
      </w:pPr>
    </w:p>
    <w:p w14:paraId="1A53C005" w14:textId="57DCB378" w:rsidR="004C3045" w:rsidRPr="001F0CEC" w:rsidRDefault="008E7FFC" w:rsidP="001F0CEC">
      <w:pPr>
        <w:pStyle w:val="Listenabsatz"/>
        <w:spacing w:after="0" w:line="240" w:lineRule="auto"/>
        <w:ind w:left="0"/>
        <w:rPr>
          <w:rFonts w:ascii="Arial" w:hAnsi="Arial" w:cs="Arial"/>
          <w:sz w:val="20"/>
          <w:szCs w:val="20"/>
        </w:rPr>
      </w:pPr>
      <w:r w:rsidRPr="001F0CEC">
        <w:rPr>
          <w:noProof/>
          <w:sz w:val="20"/>
          <w:szCs w:val="20"/>
          <w:lang w:eastAsia="de-DE"/>
        </w:rPr>
        <w:drawing>
          <wp:inline distT="0" distB="0" distL="0" distR="0" wp14:anchorId="6B16FD08" wp14:editId="770F172D">
            <wp:extent cx="4207510" cy="2774315"/>
            <wp:effectExtent l="0" t="0" r="254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4207510" cy="2774315"/>
                    </a:xfrm>
                    <a:prstGeom prst="rect">
                      <a:avLst/>
                    </a:prstGeom>
                  </pic:spPr>
                </pic:pic>
              </a:graphicData>
            </a:graphic>
          </wp:inline>
        </w:drawing>
      </w:r>
    </w:p>
    <w:p w14:paraId="48DDDAEF" w14:textId="1376EA24" w:rsidR="001F0CEC" w:rsidRPr="001F0CEC" w:rsidRDefault="008C0A51" w:rsidP="001F0CEC">
      <w:pPr>
        <w:pStyle w:val="Listenabsatz"/>
        <w:spacing w:after="0" w:line="240" w:lineRule="auto"/>
        <w:ind w:left="0"/>
        <w:rPr>
          <w:rFonts w:ascii="Arial" w:hAnsi="Arial" w:cs="Arial"/>
          <w:sz w:val="20"/>
          <w:szCs w:val="20"/>
        </w:rPr>
      </w:pPr>
      <w:r>
        <w:rPr>
          <w:rFonts w:ascii="Arial" w:hAnsi="Arial" w:cs="Arial"/>
          <w:sz w:val="20"/>
          <w:szCs w:val="20"/>
        </w:rPr>
        <w:t>Mit dem CSPE-Verfahren</w:t>
      </w:r>
      <w:r w:rsidRPr="008C0A51">
        <w:rPr>
          <w:rFonts w:ascii="Arial" w:hAnsi="Arial" w:cs="Arial"/>
          <w:sz w:val="20"/>
          <w:szCs w:val="20"/>
        </w:rPr>
        <w:t xml:space="preserve"> </w:t>
      </w:r>
      <w:r>
        <w:rPr>
          <w:rFonts w:ascii="Arial" w:hAnsi="Arial" w:cs="Arial"/>
          <w:sz w:val="20"/>
          <w:szCs w:val="20"/>
        </w:rPr>
        <w:t>(</w:t>
      </w:r>
      <w:proofErr w:type="spellStart"/>
      <w:r w:rsidRPr="008C0A51">
        <w:rPr>
          <w:rFonts w:ascii="Arial" w:hAnsi="Arial" w:cs="Arial"/>
          <w:sz w:val="20"/>
          <w:szCs w:val="20"/>
        </w:rPr>
        <w:t>Comprehensive</w:t>
      </w:r>
      <w:proofErr w:type="spellEnd"/>
      <w:r>
        <w:rPr>
          <w:rFonts w:ascii="Arial" w:hAnsi="Arial" w:cs="Arial"/>
          <w:sz w:val="20"/>
          <w:szCs w:val="20"/>
        </w:rPr>
        <w:t xml:space="preserve"> Scientific </w:t>
      </w:r>
      <w:proofErr w:type="spellStart"/>
      <w:r>
        <w:rPr>
          <w:rFonts w:ascii="Arial" w:hAnsi="Arial" w:cs="Arial"/>
          <w:sz w:val="20"/>
          <w:szCs w:val="20"/>
        </w:rPr>
        <w:t>Process</w:t>
      </w:r>
      <w:proofErr w:type="spellEnd"/>
      <w:r>
        <w:rPr>
          <w:rFonts w:ascii="Arial" w:hAnsi="Arial" w:cs="Arial"/>
          <w:sz w:val="20"/>
          <w:szCs w:val="20"/>
        </w:rPr>
        <w:t xml:space="preserve"> Engineering) beschleunigt</w:t>
      </w:r>
      <w:r w:rsidRPr="008C0A51">
        <w:rPr>
          <w:rFonts w:ascii="Arial" w:hAnsi="Arial" w:cs="Arial"/>
          <w:sz w:val="20"/>
          <w:szCs w:val="20"/>
        </w:rPr>
        <w:t xml:space="preserve"> Optima </w:t>
      </w:r>
      <w:proofErr w:type="spellStart"/>
      <w:r w:rsidRPr="008C0A51">
        <w:rPr>
          <w:rFonts w:ascii="Arial" w:hAnsi="Arial" w:cs="Arial"/>
          <w:sz w:val="20"/>
          <w:szCs w:val="20"/>
        </w:rPr>
        <w:t>Pharma</w:t>
      </w:r>
      <w:proofErr w:type="spellEnd"/>
      <w:r w:rsidRPr="008C0A51">
        <w:rPr>
          <w:rFonts w:ascii="Arial" w:hAnsi="Arial" w:cs="Arial"/>
          <w:sz w:val="20"/>
          <w:szCs w:val="20"/>
        </w:rPr>
        <w:t xml:space="preserve"> die Abläufe von der Anlagenkonzeption bis zum Produk</w:t>
      </w:r>
      <w:r>
        <w:rPr>
          <w:rFonts w:ascii="Arial" w:hAnsi="Arial" w:cs="Arial"/>
          <w:sz w:val="20"/>
          <w:szCs w:val="20"/>
        </w:rPr>
        <w:t xml:space="preserve">tionsstart. </w:t>
      </w:r>
      <w:r w:rsidR="001F0CEC" w:rsidRPr="001F0CEC">
        <w:rPr>
          <w:rFonts w:ascii="Arial" w:hAnsi="Arial" w:cs="Arial"/>
          <w:sz w:val="20"/>
          <w:szCs w:val="20"/>
        </w:rPr>
        <w:t>Im Rahmen von CSPE 2.0 erhöht</w:t>
      </w:r>
      <w:r w:rsidR="001F0CEC">
        <w:rPr>
          <w:rFonts w:ascii="Arial" w:hAnsi="Arial" w:cs="Arial"/>
          <w:sz w:val="20"/>
          <w:szCs w:val="20"/>
        </w:rPr>
        <w:t xml:space="preserve"> Optima </w:t>
      </w:r>
      <w:proofErr w:type="spellStart"/>
      <w:r w:rsidR="001F0CEC">
        <w:rPr>
          <w:rFonts w:ascii="Arial" w:hAnsi="Arial" w:cs="Arial"/>
          <w:sz w:val="20"/>
          <w:szCs w:val="20"/>
        </w:rPr>
        <w:t>Pharma</w:t>
      </w:r>
      <w:proofErr w:type="spellEnd"/>
      <w:r w:rsidR="001F0CEC">
        <w:rPr>
          <w:rFonts w:ascii="Arial" w:hAnsi="Arial" w:cs="Arial"/>
          <w:sz w:val="20"/>
          <w:szCs w:val="20"/>
        </w:rPr>
        <w:t xml:space="preserve"> den Integrations</w:t>
      </w:r>
      <w:r w:rsidR="001F0CEC" w:rsidRPr="001F0CEC">
        <w:rPr>
          <w:rFonts w:ascii="Arial" w:hAnsi="Arial" w:cs="Arial"/>
          <w:sz w:val="20"/>
          <w:szCs w:val="20"/>
        </w:rPr>
        <w:t>grad der Anlagen weiter, was au</w:t>
      </w:r>
      <w:r w:rsidR="001F0CEC">
        <w:rPr>
          <w:rFonts w:ascii="Arial" w:hAnsi="Arial" w:cs="Arial"/>
          <w:sz w:val="20"/>
          <w:szCs w:val="20"/>
        </w:rPr>
        <w:t xml:space="preserve">f großes Interesse der Fachbesucher stieß. </w:t>
      </w:r>
      <w:r w:rsidR="001F0CEC" w:rsidRPr="001F0CEC">
        <w:rPr>
          <w:rFonts w:ascii="Arial" w:hAnsi="Arial" w:cs="Arial"/>
          <w:sz w:val="20"/>
          <w:szCs w:val="20"/>
        </w:rPr>
        <w:t>(Quelle: Optima)</w:t>
      </w:r>
    </w:p>
    <w:p w14:paraId="7CE3B3CB" w14:textId="77777777" w:rsidR="008E7FFC" w:rsidRDefault="008E7FFC" w:rsidP="009509BC">
      <w:pPr>
        <w:pStyle w:val="Listenabsatz"/>
        <w:spacing w:after="120" w:line="276" w:lineRule="auto"/>
        <w:ind w:left="0"/>
        <w:rPr>
          <w:rFonts w:ascii="Arial" w:hAnsi="Arial" w:cs="Arial"/>
        </w:rPr>
      </w:pPr>
    </w:p>
    <w:p w14:paraId="325651DD" w14:textId="348F51F2" w:rsidR="008E7FFC" w:rsidRDefault="008E7FFC" w:rsidP="009509BC">
      <w:pPr>
        <w:pStyle w:val="Listenabsatz"/>
        <w:spacing w:after="120" w:line="276" w:lineRule="auto"/>
        <w:ind w:left="0"/>
        <w:rPr>
          <w:rFonts w:ascii="Arial" w:hAnsi="Arial" w:cs="Arial"/>
        </w:rPr>
      </w:pPr>
    </w:p>
    <w:p w14:paraId="79476F67" w14:textId="155C2B9C" w:rsidR="008E7FFC" w:rsidRPr="00DD5F5E" w:rsidRDefault="008E7FFC" w:rsidP="00DD5F5E">
      <w:pPr>
        <w:pStyle w:val="Listenabsatz"/>
        <w:spacing w:after="0" w:line="240" w:lineRule="auto"/>
        <w:ind w:left="0"/>
        <w:rPr>
          <w:rFonts w:ascii="Arial" w:hAnsi="Arial" w:cs="Arial"/>
          <w:sz w:val="20"/>
          <w:szCs w:val="20"/>
        </w:rPr>
      </w:pPr>
      <w:r w:rsidRPr="00DD5F5E">
        <w:rPr>
          <w:noProof/>
          <w:sz w:val="20"/>
          <w:szCs w:val="20"/>
          <w:lang w:eastAsia="de-DE"/>
        </w:rPr>
        <w:lastRenderedPageBreak/>
        <w:drawing>
          <wp:inline distT="0" distB="0" distL="0" distR="0" wp14:anchorId="11724580" wp14:editId="7EC637EB">
            <wp:extent cx="4207510" cy="2790825"/>
            <wp:effectExtent l="0" t="0" r="254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207510" cy="2790825"/>
                    </a:xfrm>
                    <a:prstGeom prst="rect">
                      <a:avLst/>
                    </a:prstGeom>
                  </pic:spPr>
                </pic:pic>
              </a:graphicData>
            </a:graphic>
          </wp:inline>
        </w:drawing>
      </w:r>
    </w:p>
    <w:p w14:paraId="0C01AF41" w14:textId="77B21AFA" w:rsidR="008E7FFC" w:rsidRDefault="00DD5F5E" w:rsidP="00DD5F5E">
      <w:pPr>
        <w:pStyle w:val="Listenabsatz"/>
        <w:spacing w:after="0" w:line="240" w:lineRule="auto"/>
        <w:ind w:left="0"/>
        <w:rPr>
          <w:rFonts w:ascii="Arial" w:hAnsi="Arial" w:cs="Arial"/>
          <w:sz w:val="20"/>
          <w:szCs w:val="20"/>
        </w:rPr>
      </w:pPr>
      <w:r w:rsidRPr="00DD5F5E">
        <w:rPr>
          <w:rFonts w:ascii="Arial" w:hAnsi="Arial" w:cs="Arial"/>
          <w:sz w:val="20"/>
          <w:szCs w:val="20"/>
        </w:rPr>
        <w:t>Neue Effizienzpotenziale, welche die</w:t>
      </w:r>
      <w:r>
        <w:rPr>
          <w:rFonts w:ascii="Arial" w:hAnsi="Arial" w:cs="Arial"/>
          <w:sz w:val="20"/>
          <w:szCs w:val="20"/>
        </w:rPr>
        <w:t xml:space="preserve"> Digitalisierung erschließt, wa</w:t>
      </w:r>
      <w:r w:rsidRPr="00DD5F5E">
        <w:rPr>
          <w:rFonts w:ascii="Arial" w:hAnsi="Arial" w:cs="Arial"/>
          <w:sz w:val="20"/>
          <w:szCs w:val="20"/>
        </w:rPr>
        <w:t xml:space="preserve">ren im Fokus vieler Messebesucher. </w:t>
      </w:r>
      <w:r w:rsidR="009962BA">
        <w:rPr>
          <w:rFonts w:ascii="Arial" w:hAnsi="Arial" w:cs="Arial"/>
          <w:sz w:val="20"/>
          <w:szCs w:val="20"/>
        </w:rPr>
        <w:t xml:space="preserve">Hier werden die Intelligent </w:t>
      </w:r>
      <w:proofErr w:type="spellStart"/>
      <w:r w:rsidR="009962BA">
        <w:rPr>
          <w:rFonts w:ascii="Arial" w:hAnsi="Arial" w:cs="Arial"/>
          <w:sz w:val="20"/>
          <w:szCs w:val="20"/>
        </w:rPr>
        <w:t>Production</w:t>
      </w:r>
      <w:proofErr w:type="spellEnd"/>
      <w:r w:rsidR="009962BA">
        <w:rPr>
          <w:rFonts w:ascii="Arial" w:hAnsi="Arial" w:cs="Arial"/>
          <w:sz w:val="20"/>
          <w:szCs w:val="20"/>
        </w:rPr>
        <w:t xml:space="preserve"> Assistance Services vorgestellt, mit denen sich die Pharmaproduktion sicherer und effizienter gestalten lässt. </w:t>
      </w:r>
      <w:r>
        <w:rPr>
          <w:rFonts w:ascii="Arial" w:hAnsi="Arial" w:cs="Arial"/>
          <w:sz w:val="20"/>
          <w:szCs w:val="20"/>
        </w:rPr>
        <w:t>(Quelle: Optima)</w:t>
      </w:r>
    </w:p>
    <w:p w14:paraId="460369B3" w14:textId="77777777" w:rsidR="00DD5F5E" w:rsidRPr="00DD5F5E" w:rsidRDefault="00DD5F5E" w:rsidP="00DD5F5E">
      <w:pPr>
        <w:pStyle w:val="Listenabsatz"/>
        <w:spacing w:after="0" w:line="240" w:lineRule="auto"/>
        <w:ind w:left="0"/>
        <w:rPr>
          <w:rFonts w:ascii="Arial" w:hAnsi="Arial" w:cs="Arial"/>
          <w:sz w:val="20"/>
          <w:szCs w:val="20"/>
        </w:rPr>
      </w:pPr>
    </w:p>
    <w:p w14:paraId="456493AB" w14:textId="77777777" w:rsidR="00DD5F5E" w:rsidRDefault="00DD5F5E" w:rsidP="009509BC">
      <w:pPr>
        <w:pStyle w:val="Listenabsatz"/>
        <w:spacing w:after="120" w:line="276" w:lineRule="auto"/>
        <w:ind w:left="0"/>
        <w:rPr>
          <w:rFonts w:ascii="Arial" w:hAnsi="Arial" w:cs="Arial"/>
        </w:rPr>
      </w:pPr>
    </w:p>
    <w:p w14:paraId="6F8D200C" w14:textId="4A02DE68" w:rsidR="008E7FFC" w:rsidRDefault="008E7FFC" w:rsidP="00B93E77">
      <w:pPr>
        <w:pStyle w:val="Listenabsatz"/>
        <w:spacing w:after="0" w:line="240" w:lineRule="auto"/>
        <w:ind w:left="0"/>
        <w:rPr>
          <w:rFonts w:ascii="Arial" w:hAnsi="Arial" w:cs="Arial"/>
        </w:rPr>
      </w:pPr>
      <w:r>
        <w:rPr>
          <w:noProof/>
          <w:lang w:eastAsia="de-DE"/>
        </w:rPr>
        <w:drawing>
          <wp:inline distT="0" distB="0" distL="0" distR="0" wp14:anchorId="47A5AE8A" wp14:editId="4CA5AAE2">
            <wp:extent cx="4207510" cy="2779395"/>
            <wp:effectExtent l="0" t="0" r="254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207510" cy="2779395"/>
                    </a:xfrm>
                    <a:prstGeom prst="rect">
                      <a:avLst/>
                    </a:prstGeom>
                  </pic:spPr>
                </pic:pic>
              </a:graphicData>
            </a:graphic>
          </wp:inline>
        </w:drawing>
      </w:r>
    </w:p>
    <w:p w14:paraId="06AF423E" w14:textId="7C4A196F" w:rsidR="00874A76" w:rsidRDefault="00874A76" w:rsidP="00B93E77">
      <w:pPr>
        <w:pStyle w:val="Listenabsatz"/>
        <w:spacing w:after="0" w:line="240" w:lineRule="auto"/>
        <w:ind w:left="0"/>
        <w:rPr>
          <w:rFonts w:ascii="Arial" w:hAnsi="Arial" w:cs="Arial"/>
          <w:sz w:val="20"/>
          <w:szCs w:val="20"/>
        </w:rPr>
      </w:pPr>
      <w:r>
        <w:rPr>
          <w:rFonts w:ascii="Arial" w:hAnsi="Arial" w:cs="Arial"/>
          <w:sz w:val="20"/>
          <w:szCs w:val="20"/>
        </w:rPr>
        <w:t xml:space="preserve">Zu den Intelligent </w:t>
      </w:r>
      <w:proofErr w:type="spellStart"/>
      <w:r>
        <w:rPr>
          <w:rFonts w:ascii="Arial" w:hAnsi="Arial" w:cs="Arial"/>
          <w:sz w:val="20"/>
          <w:szCs w:val="20"/>
        </w:rPr>
        <w:t>Production</w:t>
      </w:r>
      <w:proofErr w:type="spellEnd"/>
      <w:r>
        <w:rPr>
          <w:rFonts w:ascii="Arial" w:hAnsi="Arial" w:cs="Arial"/>
          <w:sz w:val="20"/>
          <w:szCs w:val="20"/>
        </w:rPr>
        <w:t xml:space="preserve"> Assistance Services gehören auch Hochgeschwindigkeitskameras, die</w:t>
      </w:r>
      <w:r w:rsidR="00DA2433">
        <w:rPr>
          <w:rFonts w:ascii="Arial" w:hAnsi="Arial" w:cs="Arial"/>
          <w:sz w:val="20"/>
          <w:szCs w:val="20"/>
        </w:rPr>
        <w:t xml:space="preserve"> wichtige Prozessschritte überwachen und </w:t>
      </w:r>
      <w:r w:rsidR="00113490">
        <w:rPr>
          <w:rFonts w:ascii="Arial" w:hAnsi="Arial" w:cs="Arial"/>
          <w:sz w:val="20"/>
          <w:szCs w:val="20"/>
        </w:rPr>
        <w:t>eine</w:t>
      </w:r>
      <w:r w:rsidR="00DA2433">
        <w:rPr>
          <w:rFonts w:ascii="Arial" w:hAnsi="Arial" w:cs="Arial"/>
          <w:sz w:val="20"/>
          <w:szCs w:val="20"/>
        </w:rPr>
        <w:t xml:space="preserve"> maximale Produktausbeute und Maschinenverfügbarkeit </w:t>
      </w:r>
      <w:r w:rsidR="00113490">
        <w:rPr>
          <w:rFonts w:ascii="Arial" w:hAnsi="Arial" w:cs="Arial"/>
          <w:sz w:val="20"/>
          <w:szCs w:val="20"/>
        </w:rPr>
        <w:t>gewährleisten</w:t>
      </w:r>
      <w:r w:rsidR="00DA2433">
        <w:rPr>
          <w:rFonts w:ascii="Arial" w:hAnsi="Arial" w:cs="Arial"/>
          <w:sz w:val="20"/>
          <w:szCs w:val="20"/>
        </w:rPr>
        <w:t>.</w:t>
      </w:r>
      <w:r>
        <w:rPr>
          <w:rFonts w:ascii="Arial" w:hAnsi="Arial" w:cs="Arial"/>
          <w:sz w:val="20"/>
          <w:szCs w:val="20"/>
        </w:rPr>
        <w:t xml:space="preserve"> (Quelle: Optima)</w:t>
      </w:r>
    </w:p>
    <w:p w14:paraId="6B1B0582" w14:textId="77777777" w:rsidR="00874A76" w:rsidRDefault="00874A76" w:rsidP="009509BC">
      <w:pPr>
        <w:pStyle w:val="Listenabsatz"/>
        <w:spacing w:after="120" w:line="276" w:lineRule="auto"/>
        <w:ind w:left="0"/>
        <w:rPr>
          <w:rFonts w:ascii="Arial" w:hAnsi="Arial" w:cs="Arial"/>
        </w:rPr>
      </w:pPr>
    </w:p>
    <w:p w14:paraId="28307E24" w14:textId="67640524" w:rsidR="008E7FFC" w:rsidRDefault="008E7FFC" w:rsidP="009509BC">
      <w:pPr>
        <w:pStyle w:val="Listenabsatz"/>
        <w:spacing w:after="120" w:line="276" w:lineRule="auto"/>
        <w:ind w:left="0"/>
        <w:rPr>
          <w:rFonts w:ascii="Arial" w:hAnsi="Arial" w:cs="Arial"/>
        </w:rPr>
      </w:pPr>
    </w:p>
    <w:p w14:paraId="03261CA9" w14:textId="4B08B03C" w:rsidR="008E7FFC" w:rsidRDefault="008E7FFC" w:rsidP="002D090D">
      <w:pPr>
        <w:pStyle w:val="Listenabsatz"/>
        <w:spacing w:after="0" w:line="240" w:lineRule="auto"/>
        <w:ind w:left="0"/>
        <w:rPr>
          <w:rFonts w:ascii="Arial" w:hAnsi="Arial" w:cs="Arial"/>
        </w:rPr>
      </w:pPr>
      <w:r>
        <w:rPr>
          <w:noProof/>
          <w:lang w:eastAsia="de-DE"/>
        </w:rPr>
        <w:lastRenderedPageBreak/>
        <w:drawing>
          <wp:inline distT="0" distB="0" distL="0" distR="0" wp14:anchorId="44C95DA9" wp14:editId="685A87EE">
            <wp:extent cx="4207510" cy="2797810"/>
            <wp:effectExtent l="0" t="0" r="254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207510" cy="2797810"/>
                    </a:xfrm>
                    <a:prstGeom prst="rect">
                      <a:avLst/>
                    </a:prstGeom>
                  </pic:spPr>
                </pic:pic>
              </a:graphicData>
            </a:graphic>
          </wp:inline>
        </w:drawing>
      </w:r>
    </w:p>
    <w:p w14:paraId="54F6FBEB" w14:textId="6346ECAF" w:rsidR="00DB506A" w:rsidRDefault="00DB506A" w:rsidP="002D090D">
      <w:pPr>
        <w:pStyle w:val="Listenabsatz"/>
        <w:spacing w:after="0" w:line="240" w:lineRule="auto"/>
        <w:ind w:left="0"/>
        <w:rPr>
          <w:rFonts w:ascii="Arial" w:hAnsi="Arial" w:cs="Arial"/>
          <w:sz w:val="20"/>
          <w:szCs w:val="20"/>
        </w:rPr>
      </w:pPr>
      <w:r>
        <w:rPr>
          <w:rFonts w:ascii="Arial" w:hAnsi="Arial" w:cs="Arial"/>
          <w:sz w:val="20"/>
          <w:szCs w:val="20"/>
        </w:rPr>
        <w:t xml:space="preserve">Besuchergruppen informieren sich über die Technologien von Optima </w:t>
      </w:r>
      <w:proofErr w:type="spellStart"/>
      <w:r>
        <w:rPr>
          <w:rFonts w:ascii="Arial" w:hAnsi="Arial" w:cs="Arial"/>
          <w:sz w:val="20"/>
          <w:szCs w:val="20"/>
        </w:rPr>
        <w:t>Pharma</w:t>
      </w:r>
      <w:proofErr w:type="spellEnd"/>
      <w:r>
        <w:rPr>
          <w:rFonts w:ascii="Arial" w:hAnsi="Arial" w:cs="Arial"/>
          <w:sz w:val="20"/>
          <w:szCs w:val="20"/>
        </w:rPr>
        <w:t>. (Quelle: Optima)</w:t>
      </w:r>
    </w:p>
    <w:p w14:paraId="3CDC64BE" w14:textId="72844FAE" w:rsidR="008E7FFC" w:rsidRDefault="008E7FFC" w:rsidP="009509BC">
      <w:pPr>
        <w:pStyle w:val="Listenabsatz"/>
        <w:spacing w:after="120" w:line="276" w:lineRule="auto"/>
        <w:ind w:left="0"/>
        <w:rPr>
          <w:rFonts w:ascii="Arial" w:hAnsi="Arial" w:cs="Arial"/>
        </w:rPr>
      </w:pPr>
    </w:p>
    <w:p w14:paraId="58F1BB9F" w14:textId="77777777" w:rsidR="00DB506A" w:rsidRDefault="00DB506A" w:rsidP="009509BC">
      <w:pPr>
        <w:pStyle w:val="Listenabsatz"/>
        <w:spacing w:after="120" w:line="276" w:lineRule="auto"/>
        <w:ind w:left="0"/>
        <w:rPr>
          <w:rFonts w:ascii="Arial" w:hAnsi="Arial" w:cs="Arial"/>
        </w:rPr>
      </w:pPr>
    </w:p>
    <w:p w14:paraId="61C5C029" w14:textId="598B2341" w:rsidR="008E7FFC" w:rsidRDefault="008E7FFC" w:rsidP="002D090D">
      <w:pPr>
        <w:pStyle w:val="Listenabsatz"/>
        <w:spacing w:after="0" w:line="240" w:lineRule="auto"/>
        <w:ind w:left="0"/>
        <w:rPr>
          <w:rFonts w:ascii="Arial" w:hAnsi="Arial" w:cs="Arial"/>
        </w:rPr>
      </w:pPr>
      <w:bookmarkStart w:id="0" w:name="_GoBack"/>
      <w:r>
        <w:rPr>
          <w:noProof/>
          <w:lang w:eastAsia="de-DE"/>
        </w:rPr>
        <w:drawing>
          <wp:inline distT="0" distB="0" distL="0" distR="0" wp14:anchorId="2B48C07D" wp14:editId="2D87A07F">
            <wp:extent cx="4207510" cy="2782570"/>
            <wp:effectExtent l="0" t="0" r="254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207510" cy="2782570"/>
                    </a:xfrm>
                    <a:prstGeom prst="rect">
                      <a:avLst/>
                    </a:prstGeom>
                  </pic:spPr>
                </pic:pic>
              </a:graphicData>
            </a:graphic>
          </wp:inline>
        </w:drawing>
      </w:r>
      <w:bookmarkEnd w:id="0"/>
    </w:p>
    <w:p w14:paraId="727916CC" w14:textId="1FFE6D57" w:rsidR="002D090D" w:rsidRDefault="00AD3AD6" w:rsidP="002D090D">
      <w:pPr>
        <w:pStyle w:val="Listenabsatz"/>
        <w:spacing w:after="0" w:line="240" w:lineRule="auto"/>
        <w:ind w:left="0"/>
        <w:rPr>
          <w:rFonts w:ascii="Arial" w:hAnsi="Arial" w:cs="Arial"/>
          <w:sz w:val="20"/>
          <w:szCs w:val="20"/>
        </w:rPr>
      </w:pPr>
      <w:r>
        <w:rPr>
          <w:rFonts w:ascii="Arial" w:hAnsi="Arial" w:cs="Arial"/>
          <w:sz w:val="20"/>
          <w:szCs w:val="20"/>
        </w:rPr>
        <w:t xml:space="preserve">Reger Andrang herrscht auf dem Optima Stand auf der ACHEMA 2022 in Frankfurt am Main. Die Besucherinnen und Besucher nutzen trotz Urlaubszeit die Gelegenheit zum persönlichen Austausch. </w:t>
      </w:r>
      <w:r w:rsidR="002D090D">
        <w:rPr>
          <w:rFonts w:ascii="Arial" w:hAnsi="Arial" w:cs="Arial"/>
          <w:sz w:val="20"/>
          <w:szCs w:val="20"/>
        </w:rPr>
        <w:t>(Quelle: Optima)</w:t>
      </w:r>
    </w:p>
    <w:p w14:paraId="49D45977" w14:textId="2A6C97E2" w:rsidR="002D090D" w:rsidRDefault="002D090D" w:rsidP="009509BC">
      <w:pPr>
        <w:pStyle w:val="Listenabsatz"/>
        <w:spacing w:after="120" w:line="276" w:lineRule="auto"/>
        <w:ind w:left="0"/>
        <w:rPr>
          <w:rFonts w:ascii="Arial" w:hAnsi="Arial" w:cs="Arial"/>
        </w:rPr>
      </w:pPr>
    </w:p>
    <w:p w14:paraId="230B71AD" w14:textId="2025BA26" w:rsidR="002D090D" w:rsidRDefault="002D090D" w:rsidP="009509BC">
      <w:pPr>
        <w:pStyle w:val="Listenabsatz"/>
        <w:spacing w:after="120" w:line="276" w:lineRule="auto"/>
        <w:ind w:left="0"/>
        <w:rPr>
          <w:rFonts w:ascii="Arial" w:hAnsi="Arial" w:cs="Arial"/>
        </w:rPr>
      </w:pPr>
    </w:p>
    <w:p w14:paraId="6262F6C1" w14:textId="09A137BD" w:rsidR="00A94BB5" w:rsidRDefault="00A94BB5" w:rsidP="009509BC">
      <w:pPr>
        <w:pStyle w:val="Listenabsatz"/>
        <w:spacing w:after="120" w:line="276" w:lineRule="auto"/>
        <w:ind w:left="0"/>
        <w:rPr>
          <w:rFonts w:ascii="Arial" w:hAnsi="Arial" w:cs="Arial"/>
        </w:rPr>
      </w:pPr>
    </w:p>
    <w:p w14:paraId="08E3F72D" w14:textId="2C8E1E97" w:rsidR="00A94BB5" w:rsidRDefault="00A94BB5" w:rsidP="009509BC">
      <w:pPr>
        <w:pStyle w:val="Listenabsatz"/>
        <w:spacing w:after="120" w:line="276" w:lineRule="auto"/>
        <w:ind w:left="0"/>
        <w:rPr>
          <w:rFonts w:ascii="Arial" w:hAnsi="Arial" w:cs="Arial"/>
        </w:rPr>
      </w:pPr>
    </w:p>
    <w:p w14:paraId="633844E5" w14:textId="00B7EE52" w:rsidR="00A94BB5" w:rsidRDefault="00A94BB5" w:rsidP="009509BC">
      <w:pPr>
        <w:pStyle w:val="Listenabsatz"/>
        <w:spacing w:after="120" w:line="276" w:lineRule="auto"/>
        <w:ind w:left="0"/>
        <w:rPr>
          <w:rFonts w:ascii="Arial" w:hAnsi="Arial" w:cs="Arial"/>
        </w:rPr>
      </w:pPr>
    </w:p>
    <w:p w14:paraId="2B3E6D32" w14:textId="14EFF3DB" w:rsidR="00A94BB5" w:rsidRDefault="00A94BB5" w:rsidP="009509BC">
      <w:pPr>
        <w:pStyle w:val="Listenabsatz"/>
        <w:spacing w:after="120" w:line="276" w:lineRule="auto"/>
        <w:ind w:left="0"/>
        <w:rPr>
          <w:rFonts w:ascii="Arial" w:hAnsi="Arial" w:cs="Arial"/>
        </w:rPr>
      </w:pPr>
    </w:p>
    <w:p w14:paraId="546ACB9F" w14:textId="77777777" w:rsidR="00A94BB5" w:rsidRDefault="00A94BB5" w:rsidP="009509BC">
      <w:pPr>
        <w:pStyle w:val="Listenabsatz"/>
        <w:spacing w:after="120" w:line="276" w:lineRule="auto"/>
        <w:ind w:left="0"/>
        <w:rPr>
          <w:rFonts w:ascii="Arial" w:hAnsi="Arial" w:cs="Arial"/>
        </w:rPr>
      </w:pPr>
    </w:p>
    <w:p w14:paraId="19FA462D" w14:textId="2959FA00" w:rsidR="009509BC" w:rsidRPr="00F37E30" w:rsidRDefault="009509BC" w:rsidP="009509BC">
      <w:pPr>
        <w:spacing w:line="360" w:lineRule="auto"/>
        <w:ind w:right="-2"/>
        <w:jc w:val="both"/>
        <w:rPr>
          <w:rFonts w:cs="Arial"/>
          <w:sz w:val="16"/>
          <w:szCs w:val="16"/>
        </w:rPr>
      </w:pPr>
      <w:r w:rsidRPr="00F37E30">
        <w:rPr>
          <w:rFonts w:cs="Arial"/>
          <w:sz w:val="16"/>
          <w:szCs w:val="16"/>
        </w:rPr>
        <w:t>Zeichen (inkl. Leerzeichen):</w:t>
      </w:r>
      <w:r w:rsidR="00B50526">
        <w:rPr>
          <w:rFonts w:cs="Arial"/>
          <w:sz w:val="16"/>
          <w:szCs w:val="16"/>
        </w:rPr>
        <w:t xml:space="preserve"> </w:t>
      </w:r>
      <w:r w:rsidR="00A94BB5">
        <w:rPr>
          <w:rFonts w:cs="Arial"/>
          <w:sz w:val="16"/>
          <w:szCs w:val="16"/>
        </w:rPr>
        <w:t>5.509</w:t>
      </w:r>
    </w:p>
    <w:p w14:paraId="3162F554" w14:textId="77777777" w:rsidR="004C3045" w:rsidRDefault="004C3045" w:rsidP="009509BC">
      <w:pPr>
        <w:spacing w:line="360" w:lineRule="auto"/>
        <w:ind w:right="-142"/>
        <w:jc w:val="both"/>
        <w:rPr>
          <w:sz w:val="16"/>
        </w:rPr>
      </w:pPr>
    </w:p>
    <w:p w14:paraId="3C6A6E35" w14:textId="77777777" w:rsidR="009509BC" w:rsidRPr="00D26C1E" w:rsidRDefault="0084578A" w:rsidP="009509BC">
      <w:pPr>
        <w:spacing w:line="360" w:lineRule="auto"/>
        <w:ind w:right="-142"/>
        <w:jc w:val="both"/>
        <w:rPr>
          <w:sz w:val="16"/>
        </w:rPr>
      </w:pPr>
      <w:r w:rsidRPr="00D26C1E">
        <w:rPr>
          <w:sz w:val="16"/>
        </w:rPr>
        <w:t>Pressek</w:t>
      </w:r>
      <w:r w:rsidR="009509BC" w:rsidRPr="00D26C1E">
        <w:rPr>
          <w:sz w:val="16"/>
        </w:rPr>
        <w:t>ontakt:</w:t>
      </w:r>
    </w:p>
    <w:p w14:paraId="5A12C729" w14:textId="77777777" w:rsidR="009509BC" w:rsidRPr="00D26C1E" w:rsidRDefault="009509BC" w:rsidP="009509BC">
      <w:pPr>
        <w:ind w:right="-142"/>
        <w:jc w:val="both"/>
        <w:rPr>
          <w:sz w:val="16"/>
        </w:rPr>
      </w:pPr>
      <w:r w:rsidRPr="00D26C1E">
        <w:rPr>
          <w:sz w:val="16"/>
        </w:rPr>
        <w:t xml:space="preserve">OPTIMA </w:t>
      </w:r>
      <w:proofErr w:type="spellStart"/>
      <w:r w:rsidRPr="00D26C1E">
        <w:rPr>
          <w:sz w:val="16"/>
        </w:rPr>
        <w:t>packaging</w:t>
      </w:r>
      <w:proofErr w:type="spellEnd"/>
      <w:r w:rsidRPr="00D26C1E">
        <w:rPr>
          <w:sz w:val="16"/>
        </w:rPr>
        <w:t xml:space="preserve"> </w:t>
      </w:r>
      <w:proofErr w:type="spellStart"/>
      <w:r w:rsidRPr="00D26C1E">
        <w:rPr>
          <w:sz w:val="16"/>
        </w:rPr>
        <w:t>group</w:t>
      </w:r>
      <w:proofErr w:type="spellEnd"/>
      <w:r w:rsidRPr="00D26C1E">
        <w:rPr>
          <w:sz w:val="16"/>
        </w:rPr>
        <w:t xml:space="preserve"> GmbH</w:t>
      </w:r>
      <w:r w:rsidRPr="00D26C1E">
        <w:rPr>
          <w:sz w:val="16"/>
        </w:rPr>
        <w:tab/>
      </w:r>
      <w:r w:rsidRPr="00D26C1E">
        <w:rPr>
          <w:sz w:val="16"/>
        </w:rPr>
        <w:tab/>
      </w:r>
    </w:p>
    <w:p w14:paraId="1D6F5CEB" w14:textId="77777777" w:rsidR="009509BC" w:rsidRPr="002E4718" w:rsidRDefault="008007D8" w:rsidP="009509BC">
      <w:pPr>
        <w:ind w:right="-141"/>
        <w:jc w:val="both"/>
        <w:rPr>
          <w:sz w:val="16"/>
          <w:lang w:val="en-US"/>
        </w:rPr>
      </w:pPr>
      <w:r w:rsidRPr="002E4718">
        <w:rPr>
          <w:sz w:val="16"/>
          <w:lang w:val="en-US"/>
        </w:rPr>
        <w:t>Jan Deininger</w:t>
      </w:r>
      <w:r w:rsidR="009509BC" w:rsidRPr="002E4718">
        <w:rPr>
          <w:sz w:val="16"/>
          <w:lang w:val="en-US"/>
        </w:rPr>
        <w:tab/>
      </w:r>
      <w:r w:rsidR="009509BC" w:rsidRPr="002E4718">
        <w:rPr>
          <w:sz w:val="16"/>
          <w:lang w:val="en-US"/>
        </w:rPr>
        <w:tab/>
      </w:r>
      <w:r w:rsidR="009509BC" w:rsidRPr="002E4718">
        <w:rPr>
          <w:sz w:val="16"/>
          <w:lang w:val="en-US"/>
        </w:rPr>
        <w:tab/>
      </w:r>
    </w:p>
    <w:p w14:paraId="544C61DC" w14:textId="77777777" w:rsidR="0088008F" w:rsidRPr="002E4718" w:rsidRDefault="00F15420" w:rsidP="009509BC">
      <w:pPr>
        <w:ind w:right="-141"/>
        <w:jc w:val="both"/>
        <w:rPr>
          <w:sz w:val="16"/>
          <w:lang w:val="en-US"/>
        </w:rPr>
      </w:pPr>
      <w:r w:rsidRPr="002E4718">
        <w:rPr>
          <w:sz w:val="16"/>
          <w:lang w:val="en-US"/>
        </w:rPr>
        <w:t>Group Communications Manager</w:t>
      </w:r>
    </w:p>
    <w:p w14:paraId="1153217F" w14:textId="77777777" w:rsidR="009509BC" w:rsidRPr="002E4718" w:rsidRDefault="0088008F" w:rsidP="009509BC">
      <w:pPr>
        <w:ind w:right="-141"/>
        <w:jc w:val="both"/>
        <w:rPr>
          <w:sz w:val="16"/>
          <w:lang w:val="en-US"/>
        </w:rPr>
      </w:pPr>
      <w:r w:rsidRPr="002E4718">
        <w:rPr>
          <w:sz w:val="16"/>
          <w:lang w:val="en-US"/>
        </w:rPr>
        <w:t>+49 (0)791 / 506-1472</w:t>
      </w:r>
      <w:r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p>
    <w:p w14:paraId="3D38C02E" w14:textId="77777777" w:rsidR="009509BC" w:rsidRPr="002E4718" w:rsidRDefault="00C72372" w:rsidP="009509BC">
      <w:pPr>
        <w:spacing w:line="360" w:lineRule="auto"/>
        <w:jc w:val="both"/>
        <w:rPr>
          <w:rFonts w:cs="Arial"/>
          <w:color w:val="000000"/>
          <w:sz w:val="24"/>
          <w:lang w:val="en-US"/>
        </w:rPr>
      </w:pPr>
      <w:r w:rsidRPr="002E4718">
        <w:rPr>
          <w:sz w:val="16"/>
          <w:lang w:val="en-US"/>
        </w:rPr>
        <w:t>jan.deininger</w:t>
      </w:r>
      <w:r w:rsidR="00D06F19" w:rsidRPr="002E4718">
        <w:rPr>
          <w:sz w:val="16"/>
          <w:lang w:val="en-US"/>
        </w:rPr>
        <w:t>@optima-packaging.com</w:t>
      </w:r>
      <w:r w:rsidR="009509BC" w:rsidRPr="002E4718">
        <w:rPr>
          <w:sz w:val="16"/>
          <w:lang w:val="en-US"/>
        </w:rPr>
        <w:tab/>
      </w:r>
      <w:r w:rsidR="009509BC" w:rsidRPr="002E4718">
        <w:rPr>
          <w:sz w:val="16"/>
          <w:lang w:val="en-US"/>
        </w:rPr>
        <w:tab/>
      </w:r>
    </w:p>
    <w:p w14:paraId="453183A5" w14:textId="77777777" w:rsidR="009509BC" w:rsidRPr="00E67292" w:rsidRDefault="009509BC" w:rsidP="009509BC">
      <w:pPr>
        <w:spacing w:line="360" w:lineRule="auto"/>
        <w:rPr>
          <w:sz w:val="16"/>
          <w:szCs w:val="16"/>
        </w:rPr>
      </w:pPr>
      <w:r w:rsidRPr="00E67292">
        <w:rPr>
          <w:sz w:val="16"/>
          <w:szCs w:val="16"/>
        </w:rPr>
        <w:t>w</w:t>
      </w:r>
      <w:r w:rsidR="00D06F19" w:rsidRPr="00E67292">
        <w:rPr>
          <w:sz w:val="16"/>
          <w:szCs w:val="16"/>
        </w:rPr>
        <w:t>ww.optima-packaging.com</w:t>
      </w:r>
    </w:p>
    <w:p w14:paraId="1794301A" w14:textId="77777777" w:rsidR="00375105" w:rsidRPr="00E67292" w:rsidRDefault="00375105" w:rsidP="0017165F">
      <w:pPr>
        <w:spacing w:line="280" w:lineRule="exact"/>
        <w:rPr>
          <w:szCs w:val="20"/>
          <w:lang w:eastAsia="zh-CN"/>
        </w:rPr>
      </w:pPr>
    </w:p>
    <w:p w14:paraId="1CED07BC" w14:textId="40AC08DB" w:rsidR="00237CFF" w:rsidRPr="002E7413" w:rsidRDefault="00237CFF" w:rsidP="00237CFF">
      <w:pPr>
        <w:spacing w:after="120" w:line="276" w:lineRule="auto"/>
        <w:rPr>
          <w:rFonts w:cs="Arial"/>
          <w:b/>
          <w:bCs/>
          <w:sz w:val="16"/>
          <w:szCs w:val="16"/>
        </w:rPr>
      </w:pPr>
      <w:r w:rsidRPr="002E7413">
        <w:rPr>
          <w:rFonts w:cs="Arial"/>
          <w:b/>
          <w:bCs/>
          <w:sz w:val="16"/>
          <w:szCs w:val="16"/>
        </w:rPr>
        <w:t>Über Optima</w:t>
      </w:r>
      <w:r w:rsidR="002E7413">
        <w:rPr>
          <w:rFonts w:cs="Arial"/>
          <w:b/>
          <w:bCs/>
          <w:sz w:val="16"/>
          <w:szCs w:val="16"/>
        </w:rPr>
        <w:t>:</w:t>
      </w:r>
    </w:p>
    <w:p w14:paraId="18760740" w14:textId="455D0747" w:rsidR="00237CFF" w:rsidRDefault="00237CFF" w:rsidP="00237CFF">
      <w:pPr>
        <w:spacing w:after="120" w:line="276" w:lineRule="auto"/>
        <w:rPr>
          <w:rFonts w:cs="Arial"/>
          <w:sz w:val="16"/>
          <w:szCs w:val="16"/>
        </w:rPr>
      </w:pPr>
      <w:r w:rsidRPr="00347FCF">
        <w:rPr>
          <w:rFonts w:cs="Arial"/>
          <w:sz w:val="16"/>
          <w:szCs w:val="16"/>
        </w:rPr>
        <w:t>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 Über 2.800 Experten rund um den Globus tragen zum Erfolg von Optima bei. 20 Standorte im In- und Ausland sichern die weltweite Verfügbarkeit von Serviceleistungen. 2022 feiert Optima das 100-jährige Bestehen des Unternehmens.</w:t>
      </w:r>
    </w:p>
    <w:p w14:paraId="1A808FE8" w14:textId="06A885C6" w:rsidR="003C5DA2" w:rsidRPr="00D00457" w:rsidRDefault="00237CFF" w:rsidP="00237CFF">
      <w:pPr>
        <w:spacing w:after="120" w:line="276" w:lineRule="auto"/>
        <w:rPr>
          <w:szCs w:val="20"/>
          <w:lang w:eastAsia="zh-CN"/>
        </w:rPr>
      </w:pPr>
      <w:r w:rsidRPr="0017165F">
        <w:rPr>
          <w:noProof/>
          <w:szCs w:val="20"/>
        </w:rPr>
        <mc:AlternateContent>
          <mc:Choice Requires="wps">
            <w:drawing>
              <wp:anchor distT="45720" distB="45720" distL="114300" distR="114300" simplePos="0" relativeHeight="251659264" behindDoc="0" locked="0" layoutInCell="1" allowOverlap="1" wp14:anchorId="5178E798" wp14:editId="1B4A1755">
                <wp:simplePos x="0" y="0"/>
                <wp:positionH relativeFrom="column">
                  <wp:posOffset>-64770</wp:posOffset>
                </wp:positionH>
                <wp:positionV relativeFrom="paragraph">
                  <wp:posOffset>202565</wp:posOffset>
                </wp:positionV>
                <wp:extent cx="411035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1404620"/>
                        </a:xfrm>
                        <a:prstGeom prst="rect">
                          <a:avLst/>
                        </a:prstGeom>
                        <a:noFill/>
                        <a:ln w="9525">
                          <a:noFill/>
                          <a:miter lim="800000"/>
                          <a:headEnd/>
                          <a:tailEnd/>
                        </a:ln>
                      </wps:spPr>
                      <wps:txbx>
                        <w:txbxContent>
                          <w:p w14:paraId="410F3A8D" w14:textId="77777777" w:rsidR="00237CFF" w:rsidRPr="00752AD2" w:rsidRDefault="00237CFF" w:rsidP="00237CF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freuen wir uns. </w:t>
                            </w:r>
                          </w:p>
                          <w:p w14:paraId="0045FFE1" w14:textId="77777777" w:rsidR="00237CFF" w:rsidRDefault="00237CFF" w:rsidP="00237CF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78E798" id="_x0000_t202" coordsize="21600,21600" o:spt="202" path="m,l,21600r21600,l21600,xe">
                <v:stroke joinstyle="miter"/>
                <v:path gradientshapeok="t" o:connecttype="rect"/>
              </v:shapetype>
              <v:shape id="Textfeld 2" o:spid="_x0000_s1026" type="#_x0000_t202" style="position:absolute;margin-left:-5.1pt;margin-top:15.95pt;width:323.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" filled="f" stroked="f">
                <v:textbox style="mso-fit-shape-to-text:t">
                  <w:txbxContent>
                    <w:p w14:paraId="410F3A8D" w14:textId="77777777" w:rsidR="00237CFF" w:rsidRPr="00752AD2" w:rsidRDefault="00237CFF" w:rsidP="00237CF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freuen wir uns. </w:t>
                      </w:r>
                    </w:p>
                    <w:p w14:paraId="0045FFE1" w14:textId="77777777" w:rsidR="00237CFF" w:rsidRDefault="00237CFF" w:rsidP="00237CFF"/>
                  </w:txbxContent>
                </v:textbox>
              </v:shape>
            </w:pict>
          </mc:Fallback>
        </mc:AlternateContent>
      </w:r>
      <w:r w:rsidRPr="00347FCF">
        <w:rPr>
          <w:rFonts w:cs="Arial"/>
          <w:sz w:val="16"/>
          <w:szCs w:val="16"/>
        </w:rPr>
        <w:t xml:space="preserve">Spannende Geschichten aus 100 Jahren Optima: </w:t>
      </w:r>
      <w:r w:rsidRPr="00347FCF">
        <w:rPr>
          <w:rFonts w:cs="Arial"/>
          <w:b/>
          <w:bCs/>
          <w:sz w:val="16"/>
          <w:szCs w:val="16"/>
        </w:rPr>
        <w:t>www.100-years-of-future.com</w:t>
      </w:r>
    </w:p>
    <w:sectPr w:rsidR="003C5DA2" w:rsidRPr="00D00457" w:rsidSect="005741B3">
      <w:headerReference w:type="even" r:id="rId15"/>
      <w:headerReference w:type="default" r:id="rId16"/>
      <w:footerReference w:type="even" r:id="rId17"/>
      <w:footerReference w:type="default" r:id="rId18"/>
      <w:headerReference w:type="first" r:id="rId19"/>
      <w:footerReference w:type="first" r:id="rId20"/>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C0E2D" w14:textId="77777777" w:rsidR="00EB3F28" w:rsidRDefault="00EB3F28">
      <w:r>
        <w:separator/>
      </w:r>
    </w:p>
  </w:endnote>
  <w:endnote w:type="continuationSeparator" w:id="0">
    <w:p w14:paraId="6FB0065B" w14:textId="77777777" w:rsidR="00EB3F28" w:rsidRDefault="00EB3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3FFF2" w14:textId="77777777" w:rsidR="002E4718" w:rsidRDefault="002E47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6A835" w14:textId="77777777" w:rsidR="00935A6A" w:rsidRPr="000D29BF" w:rsidRDefault="00935A6A" w:rsidP="00DB2073">
    <w:pPr>
      <w:pStyle w:val="Fuzeile"/>
      <w:spacing w:line="140" w:lineRule="exact"/>
      <w:rPr>
        <w:sz w:val="13"/>
        <w:szCs w:val="13"/>
        <w:lang w:val="en-US"/>
      </w:rPr>
    </w:pPr>
  </w:p>
  <w:p w14:paraId="157FB546" w14:textId="77777777" w:rsidR="00935A6A" w:rsidRPr="000D29BF" w:rsidRDefault="00935A6A" w:rsidP="00DB2073">
    <w:pPr>
      <w:pStyle w:val="Fuzeile"/>
      <w:spacing w:line="140" w:lineRule="exact"/>
      <w:rPr>
        <w:sz w:val="13"/>
        <w:szCs w:val="13"/>
        <w:lang w:val="en-US"/>
      </w:rPr>
    </w:pPr>
  </w:p>
  <w:p w14:paraId="5F5A04DC" w14:textId="77777777" w:rsidR="00935A6A" w:rsidRPr="000D29BF" w:rsidRDefault="00935A6A" w:rsidP="00DB2073">
    <w:pPr>
      <w:pStyle w:val="Fuzeile"/>
      <w:spacing w:line="140" w:lineRule="exact"/>
      <w:rPr>
        <w:sz w:val="13"/>
        <w:szCs w:val="13"/>
        <w:lang w:val="en-US"/>
      </w:rPr>
    </w:pPr>
  </w:p>
  <w:p w14:paraId="1B79623C" w14:textId="77777777"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0F2EC22F" w14:textId="77777777" w:rsidTr="00366DD9">
      <w:trPr>
        <w:trHeight w:val="227"/>
      </w:trPr>
      <w:tc>
        <w:tcPr>
          <w:tcW w:w="8388" w:type="dxa"/>
          <w:gridSpan w:val="4"/>
          <w:shd w:val="clear" w:color="auto" w:fill="auto"/>
        </w:tcPr>
        <w:p w14:paraId="1207681E" w14:textId="77777777"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14:paraId="41320EFB" w14:textId="77777777" w:rsidR="00935A6A" w:rsidRPr="00366DD9" w:rsidRDefault="00935A6A" w:rsidP="001C1B1F">
          <w:pPr>
            <w:rPr>
              <w:sz w:val="19"/>
              <w:szCs w:val="19"/>
            </w:rPr>
          </w:pPr>
        </w:p>
        <w:p w14:paraId="387582FC" w14:textId="77777777"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14:paraId="70E51546" w14:textId="77777777" w:rsidTr="00366DD9">
      <w:trPr>
        <w:trHeight w:val="170"/>
      </w:trPr>
      <w:tc>
        <w:tcPr>
          <w:tcW w:w="2088" w:type="dxa"/>
          <w:shd w:val="clear" w:color="auto" w:fill="auto"/>
          <w:vAlign w:val="center"/>
        </w:tcPr>
        <w:p w14:paraId="0FDC473D"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14:paraId="10A5B18D" w14:textId="77777777"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14:paraId="3F991F27" w14:textId="77777777"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14:paraId="704CE618" w14:textId="77777777"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14:paraId="51241922"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00FC57D0" w14:textId="77777777" w:rsidTr="00366DD9">
      <w:trPr>
        <w:trHeight w:val="170"/>
      </w:trPr>
      <w:tc>
        <w:tcPr>
          <w:tcW w:w="2088" w:type="dxa"/>
          <w:shd w:val="clear" w:color="auto" w:fill="auto"/>
          <w:vAlign w:val="center"/>
        </w:tcPr>
        <w:p w14:paraId="1F6E1C29"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14:paraId="5E3B22F1" w14:textId="77777777"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14:paraId="1DB84D6C" w14:textId="77777777" w:rsidR="00935A6A" w:rsidRPr="00366DD9" w:rsidRDefault="002E4718" w:rsidP="00366DD9">
          <w:pPr>
            <w:pStyle w:val="Fuzeile"/>
            <w:tabs>
              <w:tab w:val="clear" w:pos="9072"/>
              <w:tab w:val="right" w:pos="10260"/>
            </w:tabs>
            <w:spacing w:line="140" w:lineRule="exact"/>
            <w:ind w:right="-1304"/>
            <w:rPr>
              <w:sz w:val="12"/>
              <w:szCs w:val="12"/>
              <w:lang w:val="en-GB"/>
            </w:rPr>
          </w:pPr>
          <w:r>
            <w:rPr>
              <w:sz w:val="12"/>
              <w:szCs w:val="12"/>
            </w:rPr>
            <w:t>Hans Bühler</w:t>
          </w:r>
          <w:r w:rsidR="007F2627">
            <w:rPr>
              <w:sz w:val="12"/>
              <w:szCs w:val="12"/>
            </w:rPr>
            <w:t>,</w:t>
          </w:r>
        </w:p>
      </w:tc>
      <w:tc>
        <w:tcPr>
          <w:tcW w:w="2880" w:type="dxa"/>
          <w:shd w:val="clear" w:color="auto" w:fill="auto"/>
          <w:vAlign w:val="center"/>
        </w:tcPr>
        <w:p w14:paraId="427EE1DB" w14:textId="77777777"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14:paraId="18AB5C30"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70B716A0" w14:textId="77777777" w:rsidTr="00366DD9">
      <w:trPr>
        <w:trHeight w:val="170"/>
      </w:trPr>
      <w:tc>
        <w:tcPr>
          <w:tcW w:w="2088" w:type="dxa"/>
          <w:shd w:val="clear" w:color="auto" w:fill="auto"/>
          <w:vAlign w:val="center"/>
        </w:tcPr>
        <w:p w14:paraId="6BC166C8"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14:paraId="7590E48A"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14:paraId="529C7E70" w14:textId="77777777"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14:paraId="58AB75B6"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proofErr w:type="spellStart"/>
          <w:r w:rsidRPr="00366DD9">
            <w:rPr>
              <w:sz w:val="12"/>
              <w:szCs w:val="12"/>
            </w:rPr>
            <w:t>USt</w:t>
          </w:r>
          <w:proofErr w:type="spellEnd"/>
          <w:r w:rsidRPr="00366DD9">
            <w:rPr>
              <w:sz w:val="12"/>
              <w:szCs w:val="12"/>
            </w:rPr>
            <w:t>.-</w:t>
          </w:r>
          <w:proofErr w:type="spellStart"/>
          <w:r w:rsidRPr="00366DD9">
            <w:rPr>
              <w:sz w:val="12"/>
              <w:szCs w:val="12"/>
            </w:rPr>
            <w:t>Id</w:t>
          </w:r>
          <w:proofErr w:type="spellEnd"/>
          <w:r w:rsidRPr="00366DD9">
            <w:rPr>
              <w:sz w:val="12"/>
              <w:szCs w:val="12"/>
            </w:rPr>
            <w:t xml:space="preserve">-Nr. </w:t>
          </w:r>
          <w:r w:rsidR="00945D60" w:rsidRPr="00F31E3B">
            <w:rPr>
              <w:sz w:val="12"/>
            </w:rPr>
            <w:t>DE145209170</w:t>
          </w:r>
        </w:p>
      </w:tc>
      <w:tc>
        <w:tcPr>
          <w:tcW w:w="2160" w:type="dxa"/>
          <w:vMerge/>
          <w:shd w:val="clear" w:color="auto" w:fill="auto"/>
          <w:vAlign w:val="center"/>
        </w:tcPr>
        <w:p w14:paraId="44CFBDF4"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41D9459E" w14:textId="77777777" w:rsidTr="00366DD9">
      <w:trPr>
        <w:trHeight w:val="170"/>
      </w:trPr>
      <w:tc>
        <w:tcPr>
          <w:tcW w:w="2088" w:type="dxa"/>
          <w:shd w:val="clear" w:color="auto" w:fill="auto"/>
          <w:vAlign w:val="center"/>
        </w:tcPr>
        <w:p w14:paraId="3AEBE1ED"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064706DC"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14:paraId="6DDEDD84" w14:textId="77777777"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Dr. Stefan König</w:t>
          </w:r>
        </w:p>
      </w:tc>
      <w:tc>
        <w:tcPr>
          <w:tcW w:w="2880" w:type="dxa"/>
          <w:shd w:val="clear" w:color="auto" w:fill="auto"/>
          <w:vAlign w:val="center"/>
        </w:tcPr>
        <w:p w14:paraId="19E5089E"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14:paraId="02884C06"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310FECD6" w14:textId="77777777" w:rsidTr="00366DD9">
      <w:trPr>
        <w:trHeight w:val="170"/>
      </w:trPr>
      <w:tc>
        <w:tcPr>
          <w:tcW w:w="2088" w:type="dxa"/>
          <w:shd w:val="clear" w:color="auto" w:fill="auto"/>
          <w:vAlign w:val="center"/>
        </w:tcPr>
        <w:p w14:paraId="47508429"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76EAE77E"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14:paraId="2CBFBB5E" w14:textId="77777777"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14:paraId="5283E2E2"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14:paraId="28A3DADC"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4AFD8916" w14:textId="77777777" w:rsidR="00935A6A" w:rsidRPr="00F31E3B" w:rsidRDefault="00935A6A" w:rsidP="008E3DC3">
    <w:pPr>
      <w:pStyle w:val="Fuzeile"/>
      <w:tabs>
        <w:tab w:val="clear" w:pos="4536"/>
        <w:tab w:val="clear" w:pos="9072"/>
        <w:tab w:val="left" w:pos="405"/>
      </w:tabs>
      <w:rPr>
        <w:sz w:val="8"/>
        <w:szCs w:val="8"/>
      </w:rPr>
    </w:pPr>
  </w:p>
  <w:p w14:paraId="7B80E56F"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6B580B3F" wp14:editId="2BB44E4C">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EC85D"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5663AF" w14:textId="77777777" w:rsidR="00EB3F28" w:rsidRDefault="00EB3F28">
      <w:r>
        <w:separator/>
      </w:r>
    </w:p>
  </w:footnote>
  <w:footnote w:type="continuationSeparator" w:id="0">
    <w:p w14:paraId="5B6ADFF3" w14:textId="77777777" w:rsidR="00EB3F28" w:rsidRDefault="00EB3F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E804B" w14:textId="77777777" w:rsidR="002E4718" w:rsidRDefault="002E47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F629C" w14:textId="77777777" w:rsidR="00FC1F39" w:rsidRDefault="00015645">
    <w:pPr>
      <w:pStyle w:val="Kopfzeile"/>
    </w:pPr>
    <w:r>
      <w:rPr>
        <w:noProof/>
      </w:rPr>
      <w:drawing>
        <wp:anchor distT="0" distB="0" distL="114300" distR="114300" simplePos="0" relativeHeight="251657728" behindDoc="1" locked="0" layoutInCell="1" allowOverlap="1" wp14:anchorId="0F7FFACF" wp14:editId="3BC59757">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F786E"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264BAAAA" wp14:editId="3FDF0F3A">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0718E"/>
    <w:rsid w:val="00010004"/>
    <w:rsid w:val="00013BEC"/>
    <w:rsid w:val="00015645"/>
    <w:rsid w:val="000207BD"/>
    <w:rsid w:val="000313CD"/>
    <w:rsid w:val="0003693C"/>
    <w:rsid w:val="00037156"/>
    <w:rsid w:val="0004056C"/>
    <w:rsid w:val="00052B99"/>
    <w:rsid w:val="0005516E"/>
    <w:rsid w:val="00056B08"/>
    <w:rsid w:val="00056C5C"/>
    <w:rsid w:val="00057345"/>
    <w:rsid w:val="000639A8"/>
    <w:rsid w:val="00063B43"/>
    <w:rsid w:val="000655E8"/>
    <w:rsid w:val="00066CA5"/>
    <w:rsid w:val="00067AE4"/>
    <w:rsid w:val="00080D50"/>
    <w:rsid w:val="00083505"/>
    <w:rsid w:val="00083BFD"/>
    <w:rsid w:val="000938F8"/>
    <w:rsid w:val="00095642"/>
    <w:rsid w:val="000A27DE"/>
    <w:rsid w:val="000A6FB4"/>
    <w:rsid w:val="000C79A9"/>
    <w:rsid w:val="000D0E40"/>
    <w:rsid w:val="000D15C9"/>
    <w:rsid w:val="000D29BF"/>
    <w:rsid w:val="000D2EA0"/>
    <w:rsid w:val="000D3C99"/>
    <w:rsid w:val="000F116C"/>
    <w:rsid w:val="000F6B83"/>
    <w:rsid w:val="001013EF"/>
    <w:rsid w:val="00101B6A"/>
    <w:rsid w:val="00110210"/>
    <w:rsid w:val="00113490"/>
    <w:rsid w:val="00115ED0"/>
    <w:rsid w:val="00121649"/>
    <w:rsid w:val="00124ECF"/>
    <w:rsid w:val="00125F38"/>
    <w:rsid w:val="00125FC1"/>
    <w:rsid w:val="001310F3"/>
    <w:rsid w:val="00140FF2"/>
    <w:rsid w:val="00147021"/>
    <w:rsid w:val="00154AA2"/>
    <w:rsid w:val="00164EBC"/>
    <w:rsid w:val="001655FB"/>
    <w:rsid w:val="001704D5"/>
    <w:rsid w:val="001707A4"/>
    <w:rsid w:val="00170B77"/>
    <w:rsid w:val="00170F3D"/>
    <w:rsid w:val="0017165F"/>
    <w:rsid w:val="00176183"/>
    <w:rsid w:val="001768CD"/>
    <w:rsid w:val="00191657"/>
    <w:rsid w:val="00193E6E"/>
    <w:rsid w:val="001A3F99"/>
    <w:rsid w:val="001A5551"/>
    <w:rsid w:val="001A59CE"/>
    <w:rsid w:val="001A6539"/>
    <w:rsid w:val="001C1B1F"/>
    <w:rsid w:val="001C2847"/>
    <w:rsid w:val="001C4EEB"/>
    <w:rsid w:val="001C52A1"/>
    <w:rsid w:val="001C6B4D"/>
    <w:rsid w:val="001D1874"/>
    <w:rsid w:val="001E1D8D"/>
    <w:rsid w:val="001E2C53"/>
    <w:rsid w:val="001F0CEC"/>
    <w:rsid w:val="001F30EA"/>
    <w:rsid w:val="00207CEB"/>
    <w:rsid w:val="00212766"/>
    <w:rsid w:val="002161FB"/>
    <w:rsid w:val="00217396"/>
    <w:rsid w:val="00217AC3"/>
    <w:rsid w:val="00220039"/>
    <w:rsid w:val="00220130"/>
    <w:rsid w:val="002209DD"/>
    <w:rsid w:val="00221E70"/>
    <w:rsid w:val="00222763"/>
    <w:rsid w:val="00223C44"/>
    <w:rsid w:val="0023300A"/>
    <w:rsid w:val="00237CFF"/>
    <w:rsid w:val="00243C3D"/>
    <w:rsid w:val="00246B1A"/>
    <w:rsid w:val="00252CDD"/>
    <w:rsid w:val="002613C9"/>
    <w:rsid w:val="002654DB"/>
    <w:rsid w:val="0026596D"/>
    <w:rsid w:val="0027135E"/>
    <w:rsid w:val="00274249"/>
    <w:rsid w:val="00284AA4"/>
    <w:rsid w:val="00287245"/>
    <w:rsid w:val="00287B65"/>
    <w:rsid w:val="00291CDF"/>
    <w:rsid w:val="002926FF"/>
    <w:rsid w:val="00295CB9"/>
    <w:rsid w:val="00295F7A"/>
    <w:rsid w:val="0029602D"/>
    <w:rsid w:val="0029620D"/>
    <w:rsid w:val="00297EDE"/>
    <w:rsid w:val="002A4AF9"/>
    <w:rsid w:val="002A506E"/>
    <w:rsid w:val="002A6658"/>
    <w:rsid w:val="002A69BE"/>
    <w:rsid w:val="002A69E2"/>
    <w:rsid w:val="002B13F7"/>
    <w:rsid w:val="002B4BD1"/>
    <w:rsid w:val="002B6E47"/>
    <w:rsid w:val="002C16C3"/>
    <w:rsid w:val="002C4C0D"/>
    <w:rsid w:val="002C5392"/>
    <w:rsid w:val="002D090D"/>
    <w:rsid w:val="002D0BC8"/>
    <w:rsid w:val="002D36EA"/>
    <w:rsid w:val="002D465E"/>
    <w:rsid w:val="002D61EF"/>
    <w:rsid w:val="002E18DE"/>
    <w:rsid w:val="002E4718"/>
    <w:rsid w:val="002E5F93"/>
    <w:rsid w:val="002E7413"/>
    <w:rsid w:val="002E7D8E"/>
    <w:rsid w:val="002F2065"/>
    <w:rsid w:val="00304DB3"/>
    <w:rsid w:val="003147C8"/>
    <w:rsid w:val="003147F2"/>
    <w:rsid w:val="00315C8F"/>
    <w:rsid w:val="00315FB4"/>
    <w:rsid w:val="003163EB"/>
    <w:rsid w:val="003171A6"/>
    <w:rsid w:val="0031761D"/>
    <w:rsid w:val="0031795E"/>
    <w:rsid w:val="003220F0"/>
    <w:rsid w:val="00324167"/>
    <w:rsid w:val="003265CC"/>
    <w:rsid w:val="0033063F"/>
    <w:rsid w:val="00331D2C"/>
    <w:rsid w:val="00333395"/>
    <w:rsid w:val="00333CE7"/>
    <w:rsid w:val="00335E32"/>
    <w:rsid w:val="00337813"/>
    <w:rsid w:val="003401F1"/>
    <w:rsid w:val="00341D62"/>
    <w:rsid w:val="003504B4"/>
    <w:rsid w:val="00354711"/>
    <w:rsid w:val="00355D0F"/>
    <w:rsid w:val="00360DCD"/>
    <w:rsid w:val="0036111C"/>
    <w:rsid w:val="00365BB3"/>
    <w:rsid w:val="00366DD9"/>
    <w:rsid w:val="00373B7A"/>
    <w:rsid w:val="00375105"/>
    <w:rsid w:val="00376809"/>
    <w:rsid w:val="003772AE"/>
    <w:rsid w:val="00386B17"/>
    <w:rsid w:val="00386E40"/>
    <w:rsid w:val="00395012"/>
    <w:rsid w:val="003A0D12"/>
    <w:rsid w:val="003A3F37"/>
    <w:rsid w:val="003A528E"/>
    <w:rsid w:val="003B6D39"/>
    <w:rsid w:val="003C1574"/>
    <w:rsid w:val="003C3384"/>
    <w:rsid w:val="003C4622"/>
    <w:rsid w:val="003C5DA2"/>
    <w:rsid w:val="003C6474"/>
    <w:rsid w:val="003D07A6"/>
    <w:rsid w:val="003D081B"/>
    <w:rsid w:val="003D0E98"/>
    <w:rsid w:val="003D4DA9"/>
    <w:rsid w:val="003D58CB"/>
    <w:rsid w:val="003E5C26"/>
    <w:rsid w:val="003F0AE7"/>
    <w:rsid w:val="003F1537"/>
    <w:rsid w:val="003F1ACF"/>
    <w:rsid w:val="003F1E60"/>
    <w:rsid w:val="003F3164"/>
    <w:rsid w:val="0040172C"/>
    <w:rsid w:val="00404DCD"/>
    <w:rsid w:val="004051CB"/>
    <w:rsid w:val="00411AF7"/>
    <w:rsid w:val="004144BF"/>
    <w:rsid w:val="00424461"/>
    <w:rsid w:val="00430E71"/>
    <w:rsid w:val="00434449"/>
    <w:rsid w:val="004347C8"/>
    <w:rsid w:val="00444463"/>
    <w:rsid w:val="004570FE"/>
    <w:rsid w:val="00462380"/>
    <w:rsid w:val="00463530"/>
    <w:rsid w:val="00467C18"/>
    <w:rsid w:val="0047128F"/>
    <w:rsid w:val="004737A9"/>
    <w:rsid w:val="00473872"/>
    <w:rsid w:val="00475E8A"/>
    <w:rsid w:val="00482396"/>
    <w:rsid w:val="00483A48"/>
    <w:rsid w:val="00485B7C"/>
    <w:rsid w:val="004863CF"/>
    <w:rsid w:val="0049591E"/>
    <w:rsid w:val="00495926"/>
    <w:rsid w:val="004A3801"/>
    <w:rsid w:val="004A53FA"/>
    <w:rsid w:val="004B00CB"/>
    <w:rsid w:val="004C0D2E"/>
    <w:rsid w:val="004C11A9"/>
    <w:rsid w:val="004C191C"/>
    <w:rsid w:val="004C2794"/>
    <w:rsid w:val="004C3045"/>
    <w:rsid w:val="004C3DA6"/>
    <w:rsid w:val="004C735A"/>
    <w:rsid w:val="004C7ECE"/>
    <w:rsid w:val="004D06E2"/>
    <w:rsid w:val="004D2CE0"/>
    <w:rsid w:val="004D5480"/>
    <w:rsid w:val="004D6D6A"/>
    <w:rsid w:val="004D7DF5"/>
    <w:rsid w:val="004E0D87"/>
    <w:rsid w:val="004E66B1"/>
    <w:rsid w:val="004F6D0E"/>
    <w:rsid w:val="0050187E"/>
    <w:rsid w:val="00501994"/>
    <w:rsid w:val="00504CAC"/>
    <w:rsid w:val="00507072"/>
    <w:rsid w:val="00515ABF"/>
    <w:rsid w:val="00516761"/>
    <w:rsid w:val="00520CB0"/>
    <w:rsid w:val="005221CD"/>
    <w:rsid w:val="00524164"/>
    <w:rsid w:val="00525FBE"/>
    <w:rsid w:val="0054026F"/>
    <w:rsid w:val="0054606E"/>
    <w:rsid w:val="00546CFD"/>
    <w:rsid w:val="00547957"/>
    <w:rsid w:val="00556DCD"/>
    <w:rsid w:val="00561806"/>
    <w:rsid w:val="00563793"/>
    <w:rsid w:val="00563EEF"/>
    <w:rsid w:val="00565829"/>
    <w:rsid w:val="00571267"/>
    <w:rsid w:val="005741B3"/>
    <w:rsid w:val="005815F0"/>
    <w:rsid w:val="005823D2"/>
    <w:rsid w:val="005846FC"/>
    <w:rsid w:val="00593671"/>
    <w:rsid w:val="00595649"/>
    <w:rsid w:val="005A1B57"/>
    <w:rsid w:val="005A2881"/>
    <w:rsid w:val="005A32A3"/>
    <w:rsid w:val="005A33AA"/>
    <w:rsid w:val="005A45B3"/>
    <w:rsid w:val="005A71D4"/>
    <w:rsid w:val="005B1EB0"/>
    <w:rsid w:val="005B350C"/>
    <w:rsid w:val="005B6209"/>
    <w:rsid w:val="005C1736"/>
    <w:rsid w:val="005C1AD4"/>
    <w:rsid w:val="005C4C21"/>
    <w:rsid w:val="005C6BC9"/>
    <w:rsid w:val="005D3149"/>
    <w:rsid w:val="005E6640"/>
    <w:rsid w:val="005F0E5B"/>
    <w:rsid w:val="005F7A47"/>
    <w:rsid w:val="005F7CBD"/>
    <w:rsid w:val="006016A9"/>
    <w:rsid w:val="00606E38"/>
    <w:rsid w:val="00610043"/>
    <w:rsid w:val="006117F9"/>
    <w:rsid w:val="0062402A"/>
    <w:rsid w:val="00624E72"/>
    <w:rsid w:val="0062566D"/>
    <w:rsid w:val="00630D05"/>
    <w:rsid w:val="00640AB7"/>
    <w:rsid w:val="00641D94"/>
    <w:rsid w:val="006438AD"/>
    <w:rsid w:val="00643D86"/>
    <w:rsid w:val="006530A5"/>
    <w:rsid w:val="00653BA5"/>
    <w:rsid w:val="00655005"/>
    <w:rsid w:val="00671428"/>
    <w:rsid w:val="0067170A"/>
    <w:rsid w:val="00671EC1"/>
    <w:rsid w:val="006724D3"/>
    <w:rsid w:val="00681769"/>
    <w:rsid w:val="006827A8"/>
    <w:rsid w:val="00686DFB"/>
    <w:rsid w:val="00691373"/>
    <w:rsid w:val="006928D6"/>
    <w:rsid w:val="006B0DD1"/>
    <w:rsid w:val="006B1563"/>
    <w:rsid w:val="006B1D0A"/>
    <w:rsid w:val="006C2B28"/>
    <w:rsid w:val="006C617C"/>
    <w:rsid w:val="006D185D"/>
    <w:rsid w:val="006D20AC"/>
    <w:rsid w:val="006D223B"/>
    <w:rsid w:val="006F1C3A"/>
    <w:rsid w:val="006F3826"/>
    <w:rsid w:val="006F7481"/>
    <w:rsid w:val="007031F6"/>
    <w:rsid w:val="00721805"/>
    <w:rsid w:val="007336EA"/>
    <w:rsid w:val="007356AE"/>
    <w:rsid w:val="00735F88"/>
    <w:rsid w:val="007373C9"/>
    <w:rsid w:val="00743C23"/>
    <w:rsid w:val="00744C3A"/>
    <w:rsid w:val="00752AD2"/>
    <w:rsid w:val="00754DAC"/>
    <w:rsid w:val="00755083"/>
    <w:rsid w:val="00761ABC"/>
    <w:rsid w:val="007679C4"/>
    <w:rsid w:val="0077272B"/>
    <w:rsid w:val="00776D27"/>
    <w:rsid w:val="00793EAB"/>
    <w:rsid w:val="007A03EA"/>
    <w:rsid w:val="007A2761"/>
    <w:rsid w:val="007A5231"/>
    <w:rsid w:val="007B01D1"/>
    <w:rsid w:val="007B1330"/>
    <w:rsid w:val="007B3F5B"/>
    <w:rsid w:val="007B4DE8"/>
    <w:rsid w:val="007C2328"/>
    <w:rsid w:val="007D39E1"/>
    <w:rsid w:val="007D7AEF"/>
    <w:rsid w:val="007E1888"/>
    <w:rsid w:val="007E5EF3"/>
    <w:rsid w:val="007F2627"/>
    <w:rsid w:val="007F39C2"/>
    <w:rsid w:val="008007D8"/>
    <w:rsid w:val="00800B8F"/>
    <w:rsid w:val="008041B0"/>
    <w:rsid w:val="00824E00"/>
    <w:rsid w:val="0082539F"/>
    <w:rsid w:val="00826A14"/>
    <w:rsid w:val="008344C9"/>
    <w:rsid w:val="00834DE4"/>
    <w:rsid w:val="0083508B"/>
    <w:rsid w:val="008350D7"/>
    <w:rsid w:val="0083557D"/>
    <w:rsid w:val="00836BBB"/>
    <w:rsid w:val="00840887"/>
    <w:rsid w:val="008425F7"/>
    <w:rsid w:val="0084578A"/>
    <w:rsid w:val="00847D83"/>
    <w:rsid w:val="00850CFB"/>
    <w:rsid w:val="008559C8"/>
    <w:rsid w:val="00856271"/>
    <w:rsid w:val="0085744D"/>
    <w:rsid w:val="00857C73"/>
    <w:rsid w:val="00861685"/>
    <w:rsid w:val="00864300"/>
    <w:rsid w:val="0086506B"/>
    <w:rsid w:val="008704F5"/>
    <w:rsid w:val="00874A76"/>
    <w:rsid w:val="008774C9"/>
    <w:rsid w:val="0088008F"/>
    <w:rsid w:val="008808B8"/>
    <w:rsid w:val="00883C62"/>
    <w:rsid w:val="00886996"/>
    <w:rsid w:val="00886BAA"/>
    <w:rsid w:val="00891BC3"/>
    <w:rsid w:val="0089378A"/>
    <w:rsid w:val="00897A27"/>
    <w:rsid w:val="008A0FEE"/>
    <w:rsid w:val="008A1A9A"/>
    <w:rsid w:val="008A528E"/>
    <w:rsid w:val="008A5E3A"/>
    <w:rsid w:val="008A752B"/>
    <w:rsid w:val="008B7E51"/>
    <w:rsid w:val="008C00BE"/>
    <w:rsid w:val="008C0A51"/>
    <w:rsid w:val="008C1DAE"/>
    <w:rsid w:val="008C2233"/>
    <w:rsid w:val="008C50F0"/>
    <w:rsid w:val="008C5873"/>
    <w:rsid w:val="008C621A"/>
    <w:rsid w:val="008E04DC"/>
    <w:rsid w:val="008E0F08"/>
    <w:rsid w:val="008E3CF7"/>
    <w:rsid w:val="008E3DC3"/>
    <w:rsid w:val="008E7AEB"/>
    <w:rsid w:val="008E7FFC"/>
    <w:rsid w:val="008F457E"/>
    <w:rsid w:val="00906B21"/>
    <w:rsid w:val="009104FA"/>
    <w:rsid w:val="00911F42"/>
    <w:rsid w:val="00922612"/>
    <w:rsid w:val="009253E4"/>
    <w:rsid w:val="009263C2"/>
    <w:rsid w:val="00931F75"/>
    <w:rsid w:val="00935A6A"/>
    <w:rsid w:val="00936A2A"/>
    <w:rsid w:val="00937971"/>
    <w:rsid w:val="009402D7"/>
    <w:rsid w:val="00944FE9"/>
    <w:rsid w:val="009450EC"/>
    <w:rsid w:val="00945D60"/>
    <w:rsid w:val="009509BC"/>
    <w:rsid w:val="00953495"/>
    <w:rsid w:val="00954F84"/>
    <w:rsid w:val="00960B34"/>
    <w:rsid w:val="00960E04"/>
    <w:rsid w:val="0096768D"/>
    <w:rsid w:val="00973595"/>
    <w:rsid w:val="00977302"/>
    <w:rsid w:val="00977694"/>
    <w:rsid w:val="00980541"/>
    <w:rsid w:val="00980BD5"/>
    <w:rsid w:val="00983F7A"/>
    <w:rsid w:val="009872A9"/>
    <w:rsid w:val="009954E9"/>
    <w:rsid w:val="00995925"/>
    <w:rsid w:val="009962BA"/>
    <w:rsid w:val="009A50E1"/>
    <w:rsid w:val="009B69CA"/>
    <w:rsid w:val="009B7A61"/>
    <w:rsid w:val="009B7FE2"/>
    <w:rsid w:val="009C7047"/>
    <w:rsid w:val="009D028C"/>
    <w:rsid w:val="009D0D77"/>
    <w:rsid w:val="009D0EAF"/>
    <w:rsid w:val="009D18CE"/>
    <w:rsid w:val="009D3003"/>
    <w:rsid w:val="009D4F1F"/>
    <w:rsid w:val="009E467F"/>
    <w:rsid w:val="009E6BD5"/>
    <w:rsid w:val="009F249F"/>
    <w:rsid w:val="009F3AC6"/>
    <w:rsid w:val="009F75DC"/>
    <w:rsid w:val="00A02DD6"/>
    <w:rsid w:val="00A047F8"/>
    <w:rsid w:val="00A05941"/>
    <w:rsid w:val="00A067E5"/>
    <w:rsid w:val="00A06B71"/>
    <w:rsid w:val="00A10E2A"/>
    <w:rsid w:val="00A1289A"/>
    <w:rsid w:val="00A1582E"/>
    <w:rsid w:val="00A17AF8"/>
    <w:rsid w:val="00A27AC9"/>
    <w:rsid w:val="00A31906"/>
    <w:rsid w:val="00A34310"/>
    <w:rsid w:val="00A34F2F"/>
    <w:rsid w:val="00A41B88"/>
    <w:rsid w:val="00A44CDA"/>
    <w:rsid w:val="00A51154"/>
    <w:rsid w:val="00A52887"/>
    <w:rsid w:val="00A5701E"/>
    <w:rsid w:val="00A60FE2"/>
    <w:rsid w:val="00A677F4"/>
    <w:rsid w:val="00A812DB"/>
    <w:rsid w:val="00A81952"/>
    <w:rsid w:val="00A82D2D"/>
    <w:rsid w:val="00A86423"/>
    <w:rsid w:val="00A86729"/>
    <w:rsid w:val="00A87170"/>
    <w:rsid w:val="00A8771B"/>
    <w:rsid w:val="00A94A8F"/>
    <w:rsid w:val="00A94BB5"/>
    <w:rsid w:val="00AA0BB8"/>
    <w:rsid w:val="00AA1B23"/>
    <w:rsid w:val="00AA337E"/>
    <w:rsid w:val="00AA33F8"/>
    <w:rsid w:val="00AA7985"/>
    <w:rsid w:val="00AB0902"/>
    <w:rsid w:val="00AB3A34"/>
    <w:rsid w:val="00AB4781"/>
    <w:rsid w:val="00AC16CF"/>
    <w:rsid w:val="00AD1913"/>
    <w:rsid w:val="00AD3AD6"/>
    <w:rsid w:val="00AD45CE"/>
    <w:rsid w:val="00AD5FA8"/>
    <w:rsid w:val="00AE18D6"/>
    <w:rsid w:val="00AE271A"/>
    <w:rsid w:val="00AE5C8A"/>
    <w:rsid w:val="00AE795A"/>
    <w:rsid w:val="00AF03BA"/>
    <w:rsid w:val="00AF4DEF"/>
    <w:rsid w:val="00AF6F49"/>
    <w:rsid w:val="00AF7355"/>
    <w:rsid w:val="00B025C7"/>
    <w:rsid w:val="00B116F7"/>
    <w:rsid w:val="00B12385"/>
    <w:rsid w:val="00B205CD"/>
    <w:rsid w:val="00B24362"/>
    <w:rsid w:val="00B30D27"/>
    <w:rsid w:val="00B332D7"/>
    <w:rsid w:val="00B34E38"/>
    <w:rsid w:val="00B374A2"/>
    <w:rsid w:val="00B41DBE"/>
    <w:rsid w:val="00B4246B"/>
    <w:rsid w:val="00B50526"/>
    <w:rsid w:val="00B530DF"/>
    <w:rsid w:val="00B6251A"/>
    <w:rsid w:val="00B6638F"/>
    <w:rsid w:val="00B715F4"/>
    <w:rsid w:val="00B73357"/>
    <w:rsid w:val="00B7466F"/>
    <w:rsid w:val="00B74E7A"/>
    <w:rsid w:val="00B74EEA"/>
    <w:rsid w:val="00B86620"/>
    <w:rsid w:val="00B91454"/>
    <w:rsid w:val="00B934AA"/>
    <w:rsid w:val="00B93E77"/>
    <w:rsid w:val="00B9600F"/>
    <w:rsid w:val="00BA15EB"/>
    <w:rsid w:val="00BB0E2E"/>
    <w:rsid w:val="00BB6AD9"/>
    <w:rsid w:val="00BC3262"/>
    <w:rsid w:val="00BC344F"/>
    <w:rsid w:val="00BC36C2"/>
    <w:rsid w:val="00BC5FEC"/>
    <w:rsid w:val="00BC6AE6"/>
    <w:rsid w:val="00BD10AC"/>
    <w:rsid w:val="00BE02D4"/>
    <w:rsid w:val="00BE5883"/>
    <w:rsid w:val="00BF03B3"/>
    <w:rsid w:val="00BF4047"/>
    <w:rsid w:val="00BF6E9D"/>
    <w:rsid w:val="00C13865"/>
    <w:rsid w:val="00C14551"/>
    <w:rsid w:val="00C152E5"/>
    <w:rsid w:val="00C16F69"/>
    <w:rsid w:val="00C22850"/>
    <w:rsid w:val="00C23946"/>
    <w:rsid w:val="00C272A4"/>
    <w:rsid w:val="00C349B2"/>
    <w:rsid w:val="00C36053"/>
    <w:rsid w:val="00C37620"/>
    <w:rsid w:val="00C37BF9"/>
    <w:rsid w:val="00C46451"/>
    <w:rsid w:val="00C50217"/>
    <w:rsid w:val="00C5799B"/>
    <w:rsid w:val="00C57BC4"/>
    <w:rsid w:val="00C70D46"/>
    <w:rsid w:val="00C71200"/>
    <w:rsid w:val="00C72372"/>
    <w:rsid w:val="00C7278D"/>
    <w:rsid w:val="00C74173"/>
    <w:rsid w:val="00C74F2F"/>
    <w:rsid w:val="00C81134"/>
    <w:rsid w:val="00C83A98"/>
    <w:rsid w:val="00C84D63"/>
    <w:rsid w:val="00C9233E"/>
    <w:rsid w:val="00C94CD6"/>
    <w:rsid w:val="00C9530D"/>
    <w:rsid w:val="00CB6A27"/>
    <w:rsid w:val="00CC0F7E"/>
    <w:rsid w:val="00CC5B30"/>
    <w:rsid w:val="00CC7450"/>
    <w:rsid w:val="00CD0E98"/>
    <w:rsid w:val="00CD1DDB"/>
    <w:rsid w:val="00CD6E62"/>
    <w:rsid w:val="00CD7BFC"/>
    <w:rsid w:val="00CE2AC8"/>
    <w:rsid w:val="00CE47A6"/>
    <w:rsid w:val="00CE6907"/>
    <w:rsid w:val="00CF241B"/>
    <w:rsid w:val="00CF7854"/>
    <w:rsid w:val="00D00457"/>
    <w:rsid w:val="00D00A5B"/>
    <w:rsid w:val="00D026D3"/>
    <w:rsid w:val="00D02F69"/>
    <w:rsid w:val="00D04D1A"/>
    <w:rsid w:val="00D06F19"/>
    <w:rsid w:val="00D127DC"/>
    <w:rsid w:val="00D1602F"/>
    <w:rsid w:val="00D200B1"/>
    <w:rsid w:val="00D21109"/>
    <w:rsid w:val="00D21EEA"/>
    <w:rsid w:val="00D224CB"/>
    <w:rsid w:val="00D24B38"/>
    <w:rsid w:val="00D25976"/>
    <w:rsid w:val="00D26C1E"/>
    <w:rsid w:val="00D26DE0"/>
    <w:rsid w:val="00D30094"/>
    <w:rsid w:val="00D31222"/>
    <w:rsid w:val="00D31893"/>
    <w:rsid w:val="00D35B59"/>
    <w:rsid w:val="00D371CD"/>
    <w:rsid w:val="00D37B60"/>
    <w:rsid w:val="00D43263"/>
    <w:rsid w:val="00D4685B"/>
    <w:rsid w:val="00D6176A"/>
    <w:rsid w:val="00D70C38"/>
    <w:rsid w:val="00D7273E"/>
    <w:rsid w:val="00D777CF"/>
    <w:rsid w:val="00D810FF"/>
    <w:rsid w:val="00D81622"/>
    <w:rsid w:val="00D839F8"/>
    <w:rsid w:val="00D86606"/>
    <w:rsid w:val="00D86727"/>
    <w:rsid w:val="00D919CB"/>
    <w:rsid w:val="00D9497F"/>
    <w:rsid w:val="00D960D2"/>
    <w:rsid w:val="00D97F27"/>
    <w:rsid w:val="00DA2433"/>
    <w:rsid w:val="00DB2073"/>
    <w:rsid w:val="00DB26A5"/>
    <w:rsid w:val="00DB28F9"/>
    <w:rsid w:val="00DB3530"/>
    <w:rsid w:val="00DB3D92"/>
    <w:rsid w:val="00DB506A"/>
    <w:rsid w:val="00DB50FA"/>
    <w:rsid w:val="00DC5EA7"/>
    <w:rsid w:val="00DD3F9F"/>
    <w:rsid w:val="00DD5F5E"/>
    <w:rsid w:val="00DD6C17"/>
    <w:rsid w:val="00DD7C78"/>
    <w:rsid w:val="00DD7F28"/>
    <w:rsid w:val="00DE48F1"/>
    <w:rsid w:val="00DE716A"/>
    <w:rsid w:val="00DF1502"/>
    <w:rsid w:val="00DF1A7B"/>
    <w:rsid w:val="00DF3B24"/>
    <w:rsid w:val="00DF46D6"/>
    <w:rsid w:val="00DF6E3C"/>
    <w:rsid w:val="00E1173A"/>
    <w:rsid w:val="00E12AD2"/>
    <w:rsid w:val="00E21AAC"/>
    <w:rsid w:val="00E23A5F"/>
    <w:rsid w:val="00E26553"/>
    <w:rsid w:val="00E27DE6"/>
    <w:rsid w:val="00E313D1"/>
    <w:rsid w:val="00E3544F"/>
    <w:rsid w:val="00E36ED1"/>
    <w:rsid w:val="00E3754F"/>
    <w:rsid w:val="00E41BCE"/>
    <w:rsid w:val="00E504CE"/>
    <w:rsid w:val="00E51A61"/>
    <w:rsid w:val="00E544AD"/>
    <w:rsid w:val="00E60020"/>
    <w:rsid w:val="00E606FD"/>
    <w:rsid w:val="00E65740"/>
    <w:rsid w:val="00E67292"/>
    <w:rsid w:val="00E735E6"/>
    <w:rsid w:val="00E73CE6"/>
    <w:rsid w:val="00E81E77"/>
    <w:rsid w:val="00E822D1"/>
    <w:rsid w:val="00E82708"/>
    <w:rsid w:val="00E84224"/>
    <w:rsid w:val="00E94299"/>
    <w:rsid w:val="00E97B14"/>
    <w:rsid w:val="00EA2B7B"/>
    <w:rsid w:val="00EA35FB"/>
    <w:rsid w:val="00EA3FA0"/>
    <w:rsid w:val="00EB0B05"/>
    <w:rsid w:val="00EB3F28"/>
    <w:rsid w:val="00EB499C"/>
    <w:rsid w:val="00EB6FFC"/>
    <w:rsid w:val="00EC513D"/>
    <w:rsid w:val="00ED23CC"/>
    <w:rsid w:val="00ED7982"/>
    <w:rsid w:val="00EE17C4"/>
    <w:rsid w:val="00EE5035"/>
    <w:rsid w:val="00EF0B7A"/>
    <w:rsid w:val="00EF14F6"/>
    <w:rsid w:val="00EF1C1A"/>
    <w:rsid w:val="00EF3110"/>
    <w:rsid w:val="00F02C15"/>
    <w:rsid w:val="00F05AB4"/>
    <w:rsid w:val="00F06680"/>
    <w:rsid w:val="00F06894"/>
    <w:rsid w:val="00F11BE0"/>
    <w:rsid w:val="00F14F8F"/>
    <w:rsid w:val="00F15420"/>
    <w:rsid w:val="00F17032"/>
    <w:rsid w:val="00F312AC"/>
    <w:rsid w:val="00F31E3B"/>
    <w:rsid w:val="00F351A9"/>
    <w:rsid w:val="00F433A3"/>
    <w:rsid w:val="00F46336"/>
    <w:rsid w:val="00F47049"/>
    <w:rsid w:val="00F5161F"/>
    <w:rsid w:val="00F55406"/>
    <w:rsid w:val="00F57DF3"/>
    <w:rsid w:val="00F6464E"/>
    <w:rsid w:val="00F64B5F"/>
    <w:rsid w:val="00F652C7"/>
    <w:rsid w:val="00F750BD"/>
    <w:rsid w:val="00F807EB"/>
    <w:rsid w:val="00F80EEF"/>
    <w:rsid w:val="00F81A80"/>
    <w:rsid w:val="00F833EC"/>
    <w:rsid w:val="00F846F1"/>
    <w:rsid w:val="00F86F53"/>
    <w:rsid w:val="00F87105"/>
    <w:rsid w:val="00F87C35"/>
    <w:rsid w:val="00F923CF"/>
    <w:rsid w:val="00F949FD"/>
    <w:rsid w:val="00FA4DFF"/>
    <w:rsid w:val="00FA5822"/>
    <w:rsid w:val="00FA6429"/>
    <w:rsid w:val="00FA6D2A"/>
    <w:rsid w:val="00FB060F"/>
    <w:rsid w:val="00FB45F7"/>
    <w:rsid w:val="00FB4953"/>
    <w:rsid w:val="00FB5FA0"/>
    <w:rsid w:val="00FC1F39"/>
    <w:rsid w:val="00FC2A44"/>
    <w:rsid w:val="00FC4EC2"/>
    <w:rsid w:val="00FC50C5"/>
    <w:rsid w:val="00FC5C07"/>
    <w:rsid w:val="00FD3071"/>
    <w:rsid w:val="00FD3F5D"/>
    <w:rsid w:val="00FE1948"/>
    <w:rsid w:val="00FE4285"/>
    <w:rsid w:val="00FF1DA2"/>
    <w:rsid w:val="00FF344E"/>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E924E8"/>
  <w14:defaultImageDpi w14:val="150"/>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rsid w:val="00FC2A44"/>
    <w:rPr>
      <w:sz w:val="16"/>
      <w:szCs w:val="16"/>
    </w:rPr>
  </w:style>
  <w:style w:type="paragraph" w:styleId="Kommentartext">
    <w:name w:val="annotation text"/>
    <w:basedOn w:val="Standard"/>
    <w:link w:val="KommentartextZchn"/>
    <w:rsid w:val="00FC2A44"/>
    <w:rPr>
      <w:szCs w:val="20"/>
    </w:rPr>
  </w:style>
  <w:style w:type="character" w:customStyle="1" w:styleId="KommentartextZchn">
    <w:name w:val="Kommentartext Zchn"/>
    <w:basedOn w:val="Absatz-Standardschriftart"/>
    <w:link w:val="Kommentartext"/>
    <w:rsid w:val="00FC2A44"/>
    <w:rPr>
      <w:rFonts w:ascii="Arial" w:hAnsi="Arial"/>
    </w:rPr>
  </w:style>
  <w:style w:type="paragraph" w:styleId="Kommentarthema">
    <w:name w:val="annotation subject"/>
    <w:basedOn w:val="Kommentartext"/>
    <w:next w:val="Kommentartext"/>
    <w:link w:val="KommentarthemaZchn"/>
    <w:semiHidden/>
    <w:unhideWhenUsed/>
    <w:rsid w:val="00FC2A44"/>
    <w:rPr>
      <w:b/>
      <w:bCs/>
    </w:rPr>
  </w:style>
  <w:style w:type="character" w:customStyle="1" w:styleId="KommentarthemaZchn">
    <w:name w:val="Kommentarthema Zchn"/>
    <w:basedOn w:val="KommentartextZchn"/>
    <w:link w:val="Kommentarthema"/>
    <w:semiHidden/>
    <w:rsid w:val="00FC2A44"/>
    <w:rPr>
      <w:rFonts w:ascii="Arial" w:hAnsi="Arial"/>
      <w:b/>
      <w:bCs/>
    </w:rPr>
  </w:style>
  <w:style w:type="character" w:styleId="Hervorhebung">
    <w:name w:val="Emphasis"/>
    <w:basedOn w:val="Absatz-Standardschriftart"/>
    <w:uiPriority w:val="20"/>
    <w:qFormat/>
    <w:rsid w:val="001A59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F0059-F024-4BA0-927B-DE5C126E9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1107</Words>
  <Characters>6976</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8067</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Jan Deininger</cp:lastModifiedBy>
  <cp:revision>201</cp:revision>
  <cp:lastPrinted>2022-08-08T13:49:00Z</cp:lastPrinted>
  <dcterms:created xsi:type="dcterms:W3CDTF">2022-08-11T14:16:00Z</dcterms:created>
  <dcterms:modified xsi:type="dcterms:W3CDTF">2022-08-29T13:38:00Z</dcterms:modified>
</cp:coreProperties>
</file>