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0A58EB" w:rsidRDefault="000A58EB" w:rsidP="00765B39">
      <w:pPr>
        <w:spacing w:line="360" w:lineRule="auto"/>
        <w:rPr>
          <w:rFonts w:ascii="Arial" w:hAnsi="Arial" w:cs="Arial"/>
          <w:b/>
          <w:sz w:val="22"/>
          <w:szCs w:val="22"/>
        </w:rPr>
      </w:pPr>
    </w:p>
    <w:p w:rsidR="000A58EB" w:rsidRDefault="000A58EB"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B51101" w:rsidP="00B41997">
      <w:pPr>
        <w:spacing w:line="360" w:lineRule="auto"/>
        <w:jc w:val="both"/>
        <w:rPr>
          <w:rFonts w:ascii="Arial" w:hAnsi="Arial" w:cs="Arial"/>
          <w:b/>
          <w:bCs/>
          <w:sz w:val="32"/>
          <w:szCs w:val="32"/>
        </w:rPr>
      </w:pPr>
      <w:r>
        <w:rPr>
          <w:rFonts w:ascii="Arial" w:hAnsi="Arial" w:cs="Arial"/>
          <w:b/>
          <w:bCs/>
          <w:sz w:val="32"/>
          <w:szCs w:val="32"/>
        </w:rPr>
        <w:t xml:space="preserve">Tag der Städtebauförderung: Förderung verstetigen und </w:t>
      </w:r>
      <w:r w:rsidR="00621358">
        <w:rPr>
          <w:rFonts w:ascii="Arial" w:hAnsi="Arial" w:cs="Arial"/>
          <w:b/>
          <w:bCs/>
          <w:sz w:val="32"/>
          <w:szCs w:val="32"/>
        </w:rPr>
        <w:t>bedarfsgerecht ausgestalten</w:t>
      </w:r>
      <w:r>
        <w:rPr>
          <w:rFonts w:ascii="Arial" w:hAnsi="Arial" w:cs="Arial"/>
          <w:b/>
          <w:bCs/>
          <w:sz w:val="32"/>
          <w:szCs w:val="32"/>
        </w:rPr>
        <w:t xml:space="preserve"> </w:t>
      </w:r>
    </w:p>
    <w:p w:rsidR="00F32B5F" w:rsidRDefault="00F32B5F" w:rsidP="00E36E71">
      <w:pPr>
        <w:pStyle w:val="NurText"/>
        <w:spacing w:line="360" w:lineRule="auto"/>
        <w:jc w:val="both"/>
        <w:rPr>
          <w:b/>
          <w:sz w:val="24"/>
          <w:szCs w:val="24"/>
        </w:rPr>
      </w:pPr>
    </w:p>
    <w:p w:rsidR="00C64291" w:rsidRDefault="00B41997" w:rsidP="00E36E71">
      <w:pPr>
        <w:pStyle w:val="NurText"/>
        <w:spacing w:line="360" w:lineRule="auto"/>
        <w:jc w:val="both"/>
        <w:rPr>
          <w:sz w:val="24"/>
          <w:szCs w:val="24"/>
        </w:rPr>
      </w:pPr>
      <w:r w:rsidRPr="00B41997">
        <w:rPr>
          <w:b/>
          <w:sz w:val="24"/>
          <w:szCs w:val="24"/>
        </w:rPr>
        <w:t xml:space="preserve">Berlin, </w:t>
      </w:r>
      <w:r w:rsidR="00B51101">
        <w:rPr>
          <w:b/>
          <w:sz w:val="24"/>
          <w:szCs w:val="24"/>
        </w:rPr>
        <w:t>10</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AC6853">
        <w:rPr>
          <w:sz w:val="24"/>
          <w:szCs w:val="24"/>
        </w:rPr>
        <w:t xml:space="preserve">Vor dem Hintergrund des morgigen Tags der Städtebauförderung am 11. Mai 2019 </w:t>
      </w:r>
      <w:r w:rsidR="00C64291">
        <w:rPr>
          <w:sz w:val="24"/>
          <w:szCs w:val="24"/>
        </w:rPr>
        <w:t>machen</w:t>
      </w:r>
      <w:r w:rsidR="00AC6853">
        <w:rPr>
          <w:sz w:val="24"/>
          <w:szCs w:val="24"/>
        </w:rPr>
        <w:t xml:space="preserve"> d</w:t>
      </w:r>
      <w:r w:rsidR="00524C00">
        <w:rPr>
          <w:sz w:val="24"/>
          <w:szCs w:val="24"/>
        </w:rPr>
        <w:t xml:space="preserve">er ZIA Zentraler Immobilien Ausschuss, Spitzenverband der Immobilienwirtschaft, und der Bundesverband </w:t>
      </w:r>
      <w:r w:rsidR="00FA62C9">
        <w:rPr>
          <w:sz w:val="24"/>
          <w:szCs w:val="24"/>
        </w:rPr>
        <w:t>DIE STADTENTWICKLER</w:t>
      </w:r>
      <w:r w:rsidR="00524C00">
        <w:rPr>
          <w:sz w:val="24"/>
          <w:szCs w:val="24"/>
        </w:rPr>
        <w:t xml:space="preserve"> </w:t>
      </w:r>
      <w:r w:rsidR="00C64291">
        <w:rPr>
          <w:sz w:val="24"/>
          <w:szCs w:val="24"/>
        </w:rPr>
        <w:t xml:space="preserve">auf die hohe Bedeutung dieses städtebaulichen Instruments aufmerksam. Der </w:t>
      </w:r>
      <w:r w:rsidR="00AC6853" w:rsidRPr="00AC6853">
        <w:rPr>
          <w:sz w:val="24"/>
          <w:szCs w:val="24"/>
        </w:rPr>
        <w:t>Erhalt der Städtebauförderung</w:t>
      </w:r>
      <w:r w:rsidR="00AC6853">
        <w:rPr>
          <w:sz w:val="24"/>
          <w:szCs w:val="24"/>
        </w:rPr>
        <w:t xml:space="preserve"> </w:t>
      </w:r>
      <w:r w:rsidR="00C64291">
        <w:rPr>
          <w:sz w:val="24"/>
          <w:szCs w:val="24"/>
        </w:rPr>
        <w:t>und die</w:t>
      </w:r>
      <w:r w:rsidR="00AC6853" w:rsidRPr="00AC6853">
        <w:rPr>
          <w:sz w:val="24"/>
          <w:szCs w:val="24"/>
        </w:rPr>
        <w:t xml:space="preserve"> Verstetigung und Erhöhung der Mittel </w:t>
      </w:r>
      <w:r w:rsidR="00C64291">
        <w:rPr>
          <w:sz w:val="24"/>
          <w:szCs w:val="24"/>
        </w:rPr>
        <w:t xml:space="preserve">sind für die Städte und Gemeinden zentrale Voraussetzung dafür, die zukünftigen Herausforderungen zu meistern. </w:t>
      </w:r>
    </w:p>
    <w:p w:rsidR="00C64291" w:rsidRDefault="00C64291" w:rsidP="00E36E71">
      <w:pPr>
        <w:pStyle w:val="NurText"/>
        <w:spacing w:line="360" w:lineRule="auto"/>
        <w:jc w:val="both"/>
        <w:rPr>
          <w:sz w:val="24"/>
          <w:szCs w:val="24"/>
        </w:rPr>
      </w:pPr>
    </w:p>
    <w:p w:rsidR="00AC6853" w:rsidRDefault="00524C00" w:rsidP="00E36E71">
      <w:pPr>
        <w:pStyle w:val="NurText"/>
        <w:spacing w:line="360" w:lineRule="auto"/>
        <w:jc w:val="both"/>
        <w:rPr>
          <w:sz w:val="24"/>
          <w:szCs w:val="24"/>
        </w:rPr>
      </w:pPr>
      <w:r>
        <w:rPr>
          <w:sz w:val="24"/>
          <w:szCs w:val="24"/>
        </w:rPr>
        <w:t>„Die Städtebauförderung trägt zu einer nachhaltigen Stadtentwicklung bei</w:t>
      </w:r>
      <w:r w:rsidR="00AC6853">
        <w:rPr>
          <w:sz w:val="24"/>
          <w:szCs w:val="24"/>
        </w:rPr>
        <w:t xml:space="preserve"> und ist unbestritten ein effektives Programm für wichtige stadtentwicklungspolitische Aufgaben“, sagt ZIA-Präsident Dr. Andreas Mattner. „Dazu gehören etwa die </w:t>
      </w:r>
      <w:r w:rsidR="00AC6853" w:rsidRPr="00524C00">
        <w:rPr>
          <w:sz w:val="24"/>
          <w:szCs w:val="24"/>
        </w:rPr>
        <w:t xml:space="preserve">Quartiersentwicklung, </w:t>
      </w:r>
      <w:r w:rsidR="00AC6853">
        <w:rPr>
          <w:sz w:val="24"/>
          <w:szCs w:val="24"/>
        </w:rPr>
        <w:t xml:space="preserve">die </w:t>
      </w:r>
      <w:r w:rsidR="00AC6853" w:rsidRPr="00524C00">
        <w:rPr>
          <w:sz w:val="24"/>
          <w:szCs w:val="24"/>
        </w:rPr>
        <w:t xml:space="preserve">Integration, </w:t>
      </w:r>
      <w:r w:rsidR="00AC6853">
        <w:rPr>
          <w:sz w:val="24"/>
          <w:szCs w:val="24"/>
        </w:rPr>
        <w:t xml:space="preserve">der </w:t>
      </w:r>
      <w:r w:rsidR="00AC6853" w:rsidRPr="00524C00">
        <w:rPr>
          <w:sz w:val="24"/>
          <w:szCs w:val="24"/>
        </w:rPr>
        <w:t xml:space="preserve">Erhalt des baukulturellen Erbes und </w:t>
      </w:r>
      <w:r w:rsidR="00AC6853">
        <w:rPr>
          <w:sz w:val="24"/>
          <w:szCs w:val="24"/>
        </w:rPr>
        <w:t xml:space="preserve">der </w:t>
      </w:r>
      <w:r w:rsidR="00AC6853" w:rsidRPr="00524C00">
        <w:rPr>
          <w:sz w:val="24"/>
          <w:szCs w:val="24"/>
        </w:rPr>
        <w:t xml:space="preserve">Umgang mit den Folgen des demografischen Wandels sowie des Klimawandels. </w:t>
      </w:r>
      <w:r>
        <w:rPr>
          <w:sz w:val="24"/>
          <w:szCs w:val="24"/>
        </w:rPr>
        <w:t xml:space="preserve">Wir brauchen starke Städte und Gemeinden, die sich als moderne, nachhaltige und vielfältige Standorte für Wirtschafts- und Wohnimmobilien auszeichnen. </w:t>
      </w:r>
      <w:r w:rsidR="00AC6853">
        <w:rPr>
          <w:sz w:val="24"/>
          <w:szCs w:val="24"/>
        </w:rPr>
        <w:t xml:space="preserve">Die Städtebauförderung leistet hierzu einen entscheidenden Beitrag, </w:t>
      </w:r>
      <w:r w:rsidR="00C64291">
        <w:rPr>
          <w:sz w:val="24"/>
          <w:szCs w:val="24"/>
        </w:rPr>
        <w:t>auf den die Städte auch in Zukunft nicht verzichten können.“</w:t>
      </w:r>
    </w:p>
    <w:p w:rsidR="00C64291" w:rsidRDefault="00C64291" w:rsidP="00E36E71">
      <w:pPr>
        <w:pStyle w:val="NurText"/>
        <w:spacing w:line="360" w:lineRule="auto"/>
        <w:jc w:val="both"/>
        <w:rPr>
          <w:sz w:val="24"/>
          <w:szCs w:val="24"/>
        </w:rPr>
      </w:pPr>
    </w:p>
    <w:p w:rsidR="006836A7" w:rsidRDefault="00D252F6" w:rsidP="00E36E71">
      <w:pPr>
        <w:pStyle w:val="NurText"/>
        <w:spacing w:line="360" w:lineRule="auto"/>
        <w:jc w:val="both"/>
        <w:rPr>
          <w:sz w:val="24"/>
          <w:szCs w:val="24"/>
        </w:rPr>
      </w:pPr>
      <w:r w:rsidRPr="00D252F6">
        <w:rPr>
          <w:sz w:val="24"/>
          <w:szCs w:val="24"/>
        </w:rPr>
        <w:t>„Die Städtebauförderung hat durch</w:t>
      </w:r>
      <w:r w:rsidR="00FA62C9">
        <w:rPr>
          <w:sz w:val="24"/>
          <w:szCs w:val="24"/>
        </w:rPr>
        <w:t xml:space="preserve"> i</w:t>
      </w:r>
      <w:r w:rsidRPr="00D252F6">
        <w:rPr>
          <w:sz w:val="24"/>
          <w:szCs w:val="24"/>
        </w:rPr>
        <w:t xml:space="preserve">hre Beiträge zur Stabilisierung </w:t>
      </w:r>
      <w:r>
        <w:rPr>
          <w:sz w:val="24"/>
          <w:szCs w:val="24"/>
        </w:rPr>
        <w:t xml:space="preserve">und Stärkung </w:t>
      </w:r>
      <w:r w:rsidRPr="00D252F6">
        <w:rPr>
          <w:sz w:val="24"/>
          <w:szCs w:val="24"/>
        </w:rPr>
        <w:t xml:space="preserve">von Quartieren </w:t>
      </w:r>
      <w:r w:rsidR="00D4076A">
        <w:rPr>
          <w:sz w:val="24"/>
          <w:szCs w:val="24"/>
        </w:rPr>
        <w:t xml:space="preserve">und zur </w:t>
      </w:r>
      <w:r>
        <w:rPr>
          <w:sz w:val="24"/>
          <w:szCs w:val="24"/>
        </w:rPr>
        <w:t xml:space="preserve">Entwicklung von attraktiven Standorten einen wesentlichen Beitrag </w:t>
      </w:r>
      <w:r w:rsidR="00F317A2">
        <w:rPr>
          <w:sz w:val="24"/>
          <w:szCs w:val="24"/>
        </w:rPr>
        <w:t xml:space="preserve">bei der </w:t>
      </w:r>
      <w:r>
        <w:rPr>
          <w:sz w:val="24"/>
          <w:szCs w:val="24"/>
        </w:rPr>
        <w:t>Sicherung von Investitionen und Immobilienwerten in diesen Quartieren</w:t>
      </w:r>
      <w:r w:rsidR="00D4076A">
        <w:rPr>
          <w:sz w:val="24"/>
          <w:szCs w:val="24"/>
        </w:rPr>
        <w:t xml:space="preserve"> gelei</w:t>
      </w:r>
      <w:r w:rsidR="00FA62C9">
        <w:rPr>
          <w:sz w:val="24"/>
          <w:szCs w:val="24"/>
        </w:rPr>
        <w:t>s</w:t>
      </w:r>
      <w:r w:rsidR="00D4076A">
        <w:rPr>
          <w:sz w:val="24"/>
          <w:szCs w:val="24"/>
        </w:rPr>
        <w:t>tet</w:t>
      </w:r>
      <w:r>
        <w:rPr>
          <w:sz w:val="24"/>
          <w:szCs w:val="24"/>
        </w:rPr>
        <w:t xml:space="preserve">“, ergänzt Eckhard </w:t>
      </w:r>
      <w:proofErr w:type="spellStart"/>
      <w:r>
        <w:rPr>
          <w:sz w:val="24"/>
          <w:szCs w:val="24"/>
        </w:rPr>
        <w:t>Horwedel</w:t>
      </w:r>
      <w:proofErr w:type="spellEnd"/>
      <w:r>
        <w:rPr>
          <w:sz w:val="24"/>
          <w:szCs w:val="24"/>
        </w:rPr>
        <w:t>, Vorsitzender des ZIA-</w:t>
      </w:r>
      <w:r w:rsidR="00FA62C9">
        <w:rPr>
          <w:sz w:val="24"/>
          <w:szCs w:val="24"/>
        </w:rPr>
        <w:t xml:space="preserve">Ausschusses </w:t>
      </w:r>
      <w:r>
        <w:rPr>
          <w:sz w:val="24"/>
          <w:szCs w:val="24"/>
        </w:rPr>
        <w:t xml:space="preserve">Stadtentwicklung und Sprecher des Vorstands des Bundesverbands DIE STADTENTWICKLER. „Der ökonomische Effekt der Städtebauförderung ist nach wie vor nicht zu </w:t>
      </w:r>
      <w:r>
        <w:rPr>
          <w:sz w:val="24"/>
          <w:szCs w:val="24"/>
        </w:rPr>
        <w:lastRenderedPageBreak/>
        <w:t>unterschätzen. Ein Euro Städtebauförderung z</w:t>
      </w:r>
      <w:r w:rsidR="00FA62C9">
        <w:rPr>
          <w:sz w:val="24"/>
          <w:szCs w:val="24"/>
        </w:rPr>
        <w:t>ie</w:t>
      </w:r>
      <w:r>
        <w:rPr>
          <w:sz w:val="24"/>
          <w:szCs w:val="24"/>
        </w:rPr>
        <w:t xml:space="preserve">ht durchschnittlich sieben Euro weitere Investitionen nach sich. Damit bleibt die Städtebauförderung ein sich aus Mehrwertsteuereinnahmen selbst tragendes Investitionsprogramm für </w:t>
      </w:r>
      <w:r w:rsidR="00FA62C9">
        <w:rPr>
          <w:sz w:val="24"/>
          <w:szCs w:val="24"/>
        </w:rPr>
        <w:t>d</w:t>
      </w:r>
      <w:r>
        <w:rPr>
          <w:sz w:val="24"/>
          <w:szCs w:val="24"/>
        </w:rPr>
        <w:t>ie Stadtentwicklung.“</w:t>
      </w:r>
    </w:p>
    <w:p w:rsidR="00FA62C9" w:rsidRDefault="00FA62C9" w:rsidP="00E36E71">
      <w:pPr>
        <w:pStyle w:val="NurText"/>
        <w:spacing w:line="360" w:lineRule="auto"/>
        <w:jc w:val="both"/>
        <w:rPr>
          <w:sz w:val="24"/>
          <w:szCs w:val="24"/>
        </w:rPr>
      </w:pPr>
    </w:p>
    <w:p w:rsidR="00FA62C9" w:rsidRDefault="00FA62C9" w:rsidP="00E36E71">
      <w:pPr>
        <w:pStyle w:val="NurText"/>
        <w:spacing w:line="360" w:lineRule="auto"/>
        <w:jc w:val="both"/>
        <w:rPr>
          <w:sz w:val="24"/>
          <w:szCs w:val="24"/>
        </w:rPr>
      </w:pPr>
      <w:bookmarkStart w:id="0" w:name="_GoBack"/>
      <w:bookmarkEnd w:id="0"/>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8E" w:rsidRDefault="00450A8E">
      <w:r>
        <w:separator/>
      </w:r>
    </w:p>
  </w:endnote>
  <w:endnote w:type="continuationSeparator" w:id="0">
    <w:p w:rsidR="00450A8E" w:rsidRDefault="0045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F317A2">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8E" w:rsidRDefault="00450A8E">
      <w:r>
        <w:separator/>
      </w:r>
    </w:p>
  </w:footnote>
  <w:footnote w:type="continuationSeparator" w:id="0">
    <w:p w:rsidR="00450A8E" w:rsidRDefault="0045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43563F"/>
    <w:multiLevelType w:val="hybridMultilevel"/>
    <w:tmpl w:val="FB3EFD4E"/>
    <w:lvl w:ilvl="0" w:tplc="D37E42E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5"/>
  </w:num>
  <w:num w:numId="5">
    <w:abstractNumId w:val="13"/>
  </w:num>
  <w:num w:numId="6">
    <w:abstractNumId w:val="16"/>
  </w:num>
  <w:num w:numId="7">
    <w:abstractNumId w:val="14"/>
  </w:num>
  <w:num w:numId="8">
    <w:abstractNumId w:val="10"/>
  </w:num>
  <w:num w:numId="9">
    <w:abstractNumId w:val="12"/>
  </w:num>
  <w:num w:numId="10">
    <w:abstractNumId w:val="8"/>
  </w:num>
  <w:num w:numId="11">
    <w:abstractNumId w:val="20"/>
  </w:num>
  <w:num w:numId="12">
    <w:abstractNumId w:val="21"/>
  </w:num>
  <w:num w:numId="13">
    <w:abstractNumId w:val="17"/>
  </w:num>
  <w:num w:numId="14">
    <w:abstractNumId w:val="9"/>
  </w:num>
  <w:num w:numId="15">
    <w:abstractNumId w:val="18"/>
  </w:num>
  <w:num w:numId="16">
    <w:abstractNumId w:val="22"/>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58EB"/>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A8E"/>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4C00"/>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58"/>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54344"/>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CEA"/>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322"/>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C6853"/>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1101"/>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53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4291"/>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52F6"/>
    <w:rsid w:val="00D27147"/>
    <w:rsid w:val="00D278B8"/>
    <w:rsid w:val="00D27A7C"/>
    <w:rsid w:val="00D3040C"/>
    <w:rsid w:val="00D3108E"/>
    <w:rsid w:val="00D3143F"/>
    <w:rsid w:val="00D36CC8"/>
    <w:rsid w:val="00D370F7"/>
    <w:rsid w:val="00D3739D"/>
    <w:rsid w:val="00D37411"/>
    <w:rsid w:val="00D4023D"/>
    <w:rsid w:val="00D4076A"/>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17A2"/>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62C9"/>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5C782"/>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2811675">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2C50-3E92-42A3-9156-23C7C06C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2593</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2929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2019-04-10T06:50:00Z</cp:lastPrinted>
  <dcterms:created xsi:type="dcterms:W3CDTF">2019-05-10T14:44:00Z</dcterms:created>
  <dcterms:modified xsi:type="dcterms:W3CDTF">2019-05-10T14:44:00Z</dcterms:modified>
</cp:coreProperties>
</file>