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F400" w14:textId="77777777" w:rsidR="00A30EEF" w:rsidRDefault="00A30EEF" w:rsidP="00730B26">
      <w:pPr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371A7CCA" w14:textId="77777777" w:rsidR="00276270" w:rsidRPr="00276270" w:rsidRDefault="00276270" w:rsidP="00276270">
      <w:pPr>
        <w:spacing w:after="0"/>
        <w:rPr>
          <w:rFonts w:ascii="Arial" w:hAnsi="Arial" w:cs="Arial"/>
          <w:b/>
          <w:sz w:val="28"/>
          <w:szCs w:val="28"/>
        </w:rPr>
      </w:pPr>
      <w:r w:rsidRPr="00276270">
        <w:rPr>
          <w:rFonts w:ascii="Arial" w:hAnsi="Arial" w:cs="Arial"/>
          <w:b/>
          <w:sz w:val="28"/>
          <w:szCs w:val="28"/>
        </w:rPr>
        <w:t>Mehr Spielraum für Planer und Kranbetreiber:</w:t>
      </w:r>
    </w:p>
    <w:p w14:paraId="0E323497" w14:textId="2EAA23CF" w:rsidR="00276270" w:rsidRPr="00276270" w:rsidRDefault="00276270" w:rsidP="00276270">
      <w:pPr>
        <w:spacing w:after="0"/>
        <w:rPr>
          <w:rFonts w:ascii="Arial" w:hAnsi="Arial" w:cs="Arial"/>
          <w:b/>
          <w:sz w:val="28"/>
          <w:szCs w:val="28"/>
        </w:rPr>
      </w:pPr>
      <w:r w:rsidRPr="00276270">
        <w:rPr>
          <w:rFonts w:ascii="Arial" w:hAnsi="Arial" w:cs="Arial"/>
          <w:b/>
          <w:sz w:val="28"/>
          <w:szCs w:val="28"/>
        </w:rPr>
        <w:t>Erweiterung des Kranbaukastens</w:t>
      </w:r>
      <w:r w:rsidR="00756839">
        <w:rPr>
          <w:rFonts w:ascii="Arial" w:hAnsi="Arial" w:cs="Arial"/>
          <w:b/>
          <w:sz w:val="28"/>
          <w:szCs w:val="28"/>
        </w:rPr>
        <w:t xml:space="preserve"> Demag KBK</w:t>
      </w:r>
    </w:p>
    <w:p w14:paraId="37184B37" w14:textId="7F8C6A5D" w:rsidR="00987A67" w:rsidRPr="00987A67" w:rsidRDefault="00756839" w:rsidP="00987A6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2AC50F" w14:textId="5E2CB4CC" w:rsidR="00276270" w:rsidRPr="00276270" w:rsidRDefault="007651AE" w:rsidP="00276270">
      <w:pPr>
        <w:pStyle w:val="Listenabsatz"/>
        <w:numPr>
          <w:ilvl w:val="0"/>
          <w:numId w:val="1"/>
        </w:numPr>
        <w:spacing w:after="0"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Demag </w:t>
      </w:r>
      <w:r w:rsidR="00F640D9">
        <w:rPr>
          <w:rFonts w:ascii="Arial" w:hAnsi="Arial" w:cs="Arial"/>
        </w:rPr>
        <w:t xml:space="preserve">KBK: Neue </w:t>
      </w:r>
      <w:r w:rsidR="001C7CBD">
        <w:rPr>
          <w:rFonts w:ascii="Arial" w:hAnsi="Arial" w:cs="Arial"/>
        </w:rPr>
        <w:t>Krana</w:t>
      </w:r>
      <w:r w:rsidR="00F640D9">
        <w:rPr>
          <w:rFonts w:ascii="Arial" w:hAnsi="Arial" w:cs="Arial"/>
        </w:rPr>
        <w:t xml:space="preserve">ufhängung und </w:t>
      </w:r>
      <w:r>
        <w:rPr>
          <w:rFonts w:ascii="Arial" w:hAnsi="Arial" w:cs="Arial"/>
        </w:rPr>
        <w:t xml:space="preserve">leistungsfähige </w:t>
      </w:r>
      <w:r w:rsidR="00F640D9">
        <w:rPr>
          <w:rFonts w:ascii="Arial" w:hAnsi="Arial" w:cs="Arial"/>
        </w:rPr>
        <w:t xml:space="preserve">Fahrwerke </w:t>
      </w:r>
      <w:r>
        <w:rPr>
          <w:rFonts w:ascii="Arial" w:hAnsi="Arial" w:cs="Arial"/>
        </w:rPr>
        <w:t xml:space="preserve">für </w:t>
      </w:r>
      <w:r w:rsidR="00276270" w:rsidRPr="00276270">
        <w:rPr>
          <w:rFonts w:ascii="Arial" w:hAnsi="Arial" w:cs="Arial"/>
        </w:rPr>
        <w:t>Einträgerkran</w:t>
      </w:r>
      <w:r w:rsidR="00F640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mit bis zu 2.000 kg</w:t>
      </w:r>
    </w:p>
    <w:p w14:paraId="7ED6B05B" w14:textId="77777777" w:rsidR="00276270" w:rsidRPr="00276270" w:rsidRDefault="00276270" w:rsidP="00276270">
      <w:pPr>
        <w:pStyle w:val="Listenabsatz"/>
        <w:numPr>
          <w:ilvl w:val="0"/>
          <w:numId w:val="1"/>
        </w:numPr>
        <w:spacing w:after="0" w:line="360" w:lineRule="auto"/>
        <w:ind w:left="1434" w:hanging="357"/>
        <w:rPr>
          <w:rFonts w:ascii="Arial" w:hAnsi="Arial" w:cs="Arial"/>
        </w:rPr>
      </w:pPr>
      <w:r w:rsidRPr="00276270">
        <w:rPr>
          <w:rFonts w:ascii="Arial" w:hAnsi="Arial" w:cs="Arial"/>
        </w:rPr>
        <w:t>Nochmals kompakter: Verringertes Anfahrmaß, reduzierte Bauhöhe</w:t>
      </w:r>
    </w:p>
    <w:p w14:paraId="4B966432" w14:textId="2FBE0818" w:rsidR="00276270" w:rsidRPr="008073D2" w:rsidRDefault="00276270" w:rsidP="007651AE">
      <w:pPr>
        <w:pStyle w:val="Listenabsatz"/>
        <w:numPr>
          <w:ilvl w:val="0"/>
          <w:numId w:val="1"/>
        </w:numPr>
        <w:spacing w:after="0" w:line="360" w:lineRule="auto"/>
        <w:ind w:left="1434" w:hanging="357"/>
        <w:rPr>
          <w:rFonts w:ascii="Arial" w:hAnsi="Arial" w:cs="Arial"/>
        </w:rPr>
      </w:pPr>
      <w:r w:rsidRPr="007651AE">
        <w:rPr>
          <w:rFonts w:ascii="Arial" w:hAnsi="Arial" w:cs="Arial"/>
        </w:rPr>
        <w:t xml:space="preserve">KBK </w:t>
      </w:r>
      <w:proofErr w:type="spellStart"/>
      <w:r w:rsidR="00B76ABE" w:rsidRPr="007651AE">
        <w:rPr>
          <w:rFonts w:ascii="Arial" w:hAnsi="Arial" w:cs="Arial"/>
        </w:rPr>
        <w:t>A</w:t>
      </w:r>
      <w:r w:rsidRPr="007651AE">
        <w:rPr>
          <w:rFonts w:ascii="Arial" w:hAnsi="Arial" w:cs="Arial"/>
        </w:rPr>
        <w:t>luline</w:t>
      </w:r>
      <w:proofErr w:type="spellEnd"/>
      <w:r w:rsidRPr="007651AE">
        <w:rPr>
          <w:rFonts w:ascii="Arial" w:hAnsi="Arial" w:cs="Arial"/>
        </w:rPr>
        <w:t xml:space="preserve">: Größere </w:t>
      </w:r>
      <w:proofErr w:type="spellStart"/>
      <w:r w:rsidRPr="007651AE">
        <w:rPr>
          <w:rFonts w:ascii="Arial" w:hAnsi="Arial" w:cs="Arial"/>
        </w:rPr>
        <w:t>Aufhängeabstände</w:t>
      </w:r>
      <w:proofErr w:type="spellEnd"/>
      <w:r w:rsidRPr="007651AE">
        <w:rPr>
          <w:rFonts w:ascii="Arial" w:hAnsi="Arial" w:cs="Arial"/>
        </w:rPr>
        <w:t xml:space="preserve"> </w:t>
      </w:r>
      <w:r w:rsidR="007651AE">
        <w:rPr>
          <w:rFonts w:ascii="Arial" w:hAnsi="Arial" w:cs="Arial"/>
        </w:rPr>
        <w:t xml:space="preserve">durch stärkere Bahnaufhängung </w:t>
      </w:r>
    </w:p>
    <w:p w14:paraId="638E9F57" w14:textId="77777777" w:rsidR="00AC11BE" w:rsidRPr="00AC11BE" w:rsidRDefault="00AC11BE" w:rsidP="00AC11BE">
      <w:pPr>
        <w:rPr>
          <w:rFonts w:ascii="Arial" w:hAnsi="Arial" w:cs="Arial"/>
        </w:rPr>
      </w:pPr>
    </w:p>
    <w:p w14:paraId="7183A9E3" w14:textId="30B3118E" w:rsidR="00276270" w:rsidRPr="00276270" w:rsidRDefault="002C30A2" w:rsidP="00276270">
      <w:pPr>
        <w:spacing w:line="360" w:lineRule="auto"/>
        <w:rPr>
          <w:rFonts w:ascii="Arial" w:hAnsi="Arial" w:cs="Arial"/>
          <w:b/>
        </w:rPr>
      </w:pPr>
      <w:r w:rsidRPr="00AC11BE">
        <w:rPr>
          <w:rFonts w:ascii="Arial" w:hAnsi="Arial" w:cs="Arial"/>
          <w:b/>
        </w:rPr>
        <w:t xml:space="preserve">Wetter, </w:t>
      </w:r>
      <w:r w:rsidRPr="00AA20C2">
        <w:rPr>
          <w:rFonts w:ascii="Arial" w:hAnsi="Arial" w:cs="Arial"/>
          <w:b/>
        </w:rPr>
        <w:t xml:space="preserve">Deutschland, </w:t>
      </w:r>
      <w:r w:rsidR="00055E29">
        <w:rPr>
          <w:rFonts w:ascii="Arial" w:hAnsi="Arial" w:cs="Arial"/>
          <w:b/>
        </w:rPr>
        <w:t>25</w:t>
      </w:r>
      <w:r w:rsidR="00891797" w:rsidRPr="00AA20C2">
        <w:rPr>
          <w:rFonts w:ascii="Arial" w:hAnsi="Arial" w:cs="Arial"/>
          <w:b/>
        </w:rPr>
        <w:t xml:space="preserve">. </w:t>
      </w:r>
      <w:r w:rsidR="005134E7" w:rsidRPr="00AA20C2">
        <w:rPr>
          <w:rFonts w:ascii="Arial" w:hAnsi="Arial" w:cs="Arial"/>
          <w:b/>
        </w:rPr>
        <w:t>M</w:t>
      </w:r>
      <w:r w:rsidR="00AA20C2" w:rsidRPr="00AA20C2">
        <w:rPr>
          <w:rFonts w:ascii="Arial" w:hAnsi="Arial" w:cs="Arial"/>
          <w:b/>
        </w:rPr>
        <w:t>ai</w:t>
      </w:r>
      <w:r w:rsidR="00B14C5A" w:rsidRPr="00AA20C2">
        <w:rPr>
          <w:rFonts w:ascii="Arial" w:hAnsi="Arial" w:cs="Arial"/>
          <w:b/>
        </w:rPr>
        <w:t xml:space="preserve"> </w:t>
      </w:r>
      <w:r w:rsidR="00891797" w:rsidRPr="00AA20C2">
        <w:rPr>
          <w:rFonts w:ascii="Arial" w:hAnsi="Arial" w:cs="Arial"/>
          <w:b/>
        </w:rPr>
        <w:t>2021</w:t>
      </w:r>
      <w:r w:rsidRPr="00276270">
        <w:rPr>
          <w:rFonts w:ascii="Arial" w:hAnsi="Arial" w:cs="Arial"/>
          <w:b/>
        </w:rPr>
        <w:t xml:space="preserve">. </w:t>
      </w:r>
      <w:r w:rsidR="00276270" w:rsidRPr="00276270">
        <w:rPr>
          <w:rFonts w:ascii="Arial" w:hAnsi="Arial" w:cs="Arial"/>
          <w:b/>
        </w:rPr>
        <w:t xml:space="preserve">Mit mehreren Neuheiten erweitert Demag die Einsatz- und Variationsmöglichkeiten des </w:t>
      </w:r>
      <w:r w:rsidR="003C63E0">
        <w:rPr>
          <w:rFonts w:ascii="Arial" w:hAnsi="Arial" w:cs="Arial"/>
          <w:b/>
        </w:rPr>
        <w:t>ohnehin</w:t>
      </w:r>
      <w:r w:rsidR="00276270" w:rsidRPr="00276270">
        <w:rPr>
          <w:rFonts w:ascii="Arial" w:hAnsi="Arial" w:cs="Arial"/>
          <w:b/>
        </w:rPr>
        <w:t xml:space="preserve"> universell einsetzbaren Kranbaubasten</w:t>
      </w:r>
      <w:r w:rsidR="003C63E0">
        <w:rPr>
          <w:rFonts w:ascii="Arial" w:hAnsi="Arial" w:cs="Arial"/>
          <w:b/>
        </w:rPr>
        <w:t xml:space="preserve"> KBK</w:t>
      </w:r>
      <w:r w:rsidR="00276270" w:rsidRPr="00276270">
        <w:rPr>
          <w:rFonts w:ascii="Arial" w:hAnsi="Arial" w:cs="Arial"/>
          <w:b/>
        </w:rPr>
        <w:t xml:space="preserve">. Im Vordergrund stehen dabei </w:t>
      </w:r>
      <w:r w:rsidR="007651AE">
        <w:rPr>
          <w:rFonts w:ascii="Arial" w:hAnsi="Arial" w:cs="Arial"/>
          <w:b/>
        </w:rPr>
        <w:t>Bauteile mit höherer Tragfähigkeit,</w:t>
      </w:r>
      <w:r w:rsidR="00276270" w:rsidRPr="00276270">
        <w:rPr>
          <w:rFonts w:ascii="Arial" w:hAnsi="Arial" w:cs="Arial"/>
          <w:b/>
        </w:rPr>
        <w:t xml:space="preserve"> eine verbesserte Raumausnutzung</w:t>
      </w:r>
      <w:r w:rsidR="003C63E0">
        <w:rPr>
          <w:rFonts w:ascii="Arial" w:hAnsi="Arial" w:cs="Arial"/>
          <w:b/>
        </w:rPr>
        <w:t xml:space="preserve"> sowie</w:t>
      </w:r>
      <w:r w:rsidR="00276270" w:rsidRPr="00276270">
        <w:rPr>
          <w:rFonts w:ascii="Arial" w:hAnsi="Arial" w:cs="Arial"/>
          <w:b/>
        </w:rPr>
        <w:t xml:space="preserve"> verringerte Installationsauf</w:t>
      </w:r>
      <w:r w:rsidR="00B76ABE">
        <w:rPr>
          <w:rFonts w:ascii="Arial" w:hAnsi="Arial" w:cs="Arial"/>
          <w:b/>
        </w:rPr>
        <w:t>wä</w:t>
      </w:r>
      <w:r w:rsidR="00276270" w:rsidRPr="00276270">
        <w:rPr>
          <w:rFonts w:ascii="Arial" w:hAnsi="Arial" w:cs="Arial"/>
          <w:b/>
        </w:rPr>
        <w:t>nd</w:t>
      </w:r>
      <w:r w:rsidR="00B76ABE">
        <w:rPr>
          <w:rFonts w:ascii="Arial" w:hAnsi="Arial" w:cs="Arial"/>
          <w:b/>
        </w:rPr>
        <w:t>e</w:t>
      </w:r>
      <w:r w:rsidR="003C63E0">
        <w:rPr>
          <w:rFonts w:ascii="Arial" w:hAnsi="Arial" w:cs="Arial"/>
          <w:b/>
        </w:rPr>
        <w:t>.</w:t>
      </w:r>
    </w:p>
    <w:p w14:paraId="63196F23" w14:textId="598C41EE" w:rsidR="00276270" w:rsidRDefault="00276270" w:rsidP="00B336CC">
      <w:pPr>
        <w:spacing w:line="360" w:lineRule="auto"/>
        <w:rPr>
          <w:rFonts w:ascii="Arial" w:hAnsi="Arial" w:cs="Arial"/>
        </w:rPr>
      </w:pPr>
      <w:r w:rsidRPr="00B336CC">
        <w:rPr>
          <w:rFonts w:ascii="Arial" w:hAnsi="Arial" w:cs="Arial"/>
        </w:rPr>
        <w:t>D</w:t>
      </w:r>
      <w:r w:rsidR="00B336CC" w:rsidRPr="00B336CC">
        <w:rPr>
          <w:rFonts w:ascii="Arial" w:hAnsi="Arial" w:cs="Arial"/>
        </w:rPr>
        <w:t>as</w:t>
      </w:r>
      <w:r w:rsidRPr="00B336CC">
        <w:rPr>
          <w:rFonts w:ascii="Arial" w:hAnsi="Arial" w:cs="Arial"/>
        </w:rPr>
        <w:t xml:space="preserve"> </w:t>
      </w:r>
      <w:r w:rsidR="00B336CC" w:rsidRPr="00B336CC">
        <w:rPr>
          <w:rFonts w:ascii="Arial" w:hAnsi="Arial" w:cs="Arial"/>
        </w:rPr>
        <w:t>modulare Leichtkransystem</w:t>
      </w:r>
      <w:r w:rsidR="003C63E0">
        <w:rPr>
          <w:rFonts w:ascii="Arial" w:hAnsi="Arial" w:cs="Arial"/>
        </w:rPr>
        <w:t xml:space="preserve"> Demag KBK</w:t>
      </w:r>
      <w:r w:rsidRPr="00B336CC">
        <w:rPr>
          <w:rFonts w:ascii="Arial" w:hAnsi="Arial" w:cs="Arial"/>
        </w:rPr>
        <w:t xml:space="preserve"> </w:t>
      </w:r>
      <w:r w:rsidR="00B336CC" w:rsidRPr="00B336CC">
        <w:rPr>
          <w:rFonts w:ascii="Arial" w:hAnsi="Arial" w:cs="Arial"/>
        </w:rPr>
        <w:t xml:space="preserve">ist der perfekte Baukasten, um </w:t>
      </w:r>
      <w:r w:rsidRPr="00B336CC">
        <w:rPr>
          <w:rFonts w:ascii="Arial" w:hAnsi="Arial" w:cs="Arial"/>
        </w:rPr>
        <w:t xml:space="preserve">maßgeschneiderte Lösungen für das Heben, Bewegen und Handhaben von Komponenten </w:t>
      </w:r>
      <w:r w:rsidR="00B336CC" w:rsidRPr="00B336CC">
        <w:rPr>
          <w:rFonts w:ascii="Arial" w:hAnsi="Arial" w:cs="Arial"/>
        </w:rPr>
        <w:t xml:space="preserve">zu </w:t>
      </w:r>
      <w:r w:rsidRPr="00B336CC">
        <w:rPr>
          <w:rFonts w:ascii="Arial" w:hAnsi="Arial" w:cs="Arial"/>
        </w:rPr>
        <w:t xml:space="preserve">realisieren. Der Planer kann das System perfekt an </w:t>
      </w:r>
      <w:r w:rsidR="00B76ABE">
        <w:rPr>
          <w:rFonts w:ascii="Arial" w:hAnsi="Arial" w:cs="Arial"/>
        </w:rPr>
        <w:t xml:space="preserve">Arbeitsabläufe, </w:t>
      </w:r>
      <w:r w:rsidRPr="00B336CC">
        <w:rPr>
          <w:rFonts w:ascii="Arial" w:hAnsi="Arial" w:cs="Arial"/>
        </w:rPr>
        <w:t>das Transportgut und an nahezu alle denkbaren baulichen Gegebenheiten anpassen.</w:t>
      </w:r>
      <w:r w:rsidR="00756839">
        <w:rPr>
          <w:rFonts w:ascii="Arial" w:hAnsi="Arial" w:cs="Arial"/>
        </w:rPr>
        <w:t xml:space="preserve"> </w:t>
      </w:r>
      <w:r w:rsidR="00A714EB">
        <w:rPr>
          <w:rFonts w:ascii="Arial" w:hAnsi="Arial" w:cs="Arial"/>
        </w:rPr>
        <w:t>Mit Demag KBK lassen sich</w:t>
      </w:r>
      <w:r w:rsidR="003C63E0">
        <w:rPr>
          <w:rFonts w:ascii="Arial" w:hAnsi="Arial" w:cs="Arial"/>
        </w:rPr>
        <w:t xml:space="preserve"> einzelne Arbeitsplätze</w:t>
      </w:r>
      <w:r w:rsidRPr="00B336CC">
        <w:rPr>
          <w:rFonts w:ascii="Arial" w:hAnsi="Arial" w:cs="Arial"/>
        </w:rPr>
        <w:t xml:space="preserve"> </w:t>
      </w:r>
      <w:r w:rsidR="00B336CC" w:rsidRPr="00B336CC">
        <w:rPr>
          <w:rFonts w:ascii="Arial" w:hAnsi="Arial" w:cs="Arial"/>
        </w:rPr>
        <w:t xml:space="preserve">ebenso einfach und ergonomisch gestalten </w:t>
      </w:r>
      <w:r w:rsidRPr="00B336CC">
        <w:rPr>
          <w:rFonts w:ascii="Arial" w:hAnsi="Arial" w:cs="Arial"/>
        </w:rPr>
        <w:t xml:space="preserve">wie </w:t>
      </w:r>
      <w:r w:rsidR="003C63E0">
        <w:rPr>
          <w:rFonts w:ascii="Arial" w:hAnsi="Arial" w:cs="Arial"/>
        </w:rPr>
        <w:t>intralogistische Gesamtkonzepte</w:t>
      </w:r>
      <w:r w:rsidR="003C63E0" w:rsidRPr="00B336CC">
        <w:rPr>
          <w:rFonts w:ascii="Arial" w:hAnsi="Arial" w:cs="Arial"/>
        </w:rPr>
        <w:t xml:space="preserve"> </w:t>
      </w:r>
      <w:r w:rsidRPr="00B336CC">
        <w:rPr>
          <w:rFonts w:ascii="Arial" w:hAnsi="Arial" w:cs="Arial"/>
        </w:rPr>
        <w:t>für komplette Produktions- und Montagelinien.</w:t>
      </w:r>
    </w:p>
    <w:p w14:paraId="16E1A3E8" w14:textId="0FFEBF7F" w:rsidR="005134E7" w:rsidRPr="005134E7" w:rsidRDefault="005134E7" w:rsidP="00B336CC">
      <w:pPr>
        <w:spacing w:line="360" w:lineRule="auto"/>
        <w:rPr>
          <w:rFonts w:ascii="Arial" w:hAnsi="Arial" w:cs="Arial"/>
          <w:b/>
          <w:bCs/>
        </w:rPr>
      </w:pPr>
      <w:r w:rsidRPr="005134E7">
        <w:rPr>
          <w:rFonts w:ascii="Arial" w:hAnsi="Arial" w:cs="Arial"/>
          <w:b/>
          <w:bCs/>
        </w:rPr>
        <w:t xml:space="preserve">Einträger-Krane mit bis zu </w:t>
      </w:r>
      <w:r w:rsidR="001C7CBD">
        <w:rPr>
          <w:rFonts w:ascii="Arial" w:hAnsi="Arial" w:cs="Arial"/>
          <w:b/>
          <w:bCs/>
        </w:rPr>
        <w:t>2</w:t>
      </w:r>
      <w:r w:rsidRPr="005134E7">
        <w:rPr>
          <w:rFonts w:ascii="Arial" w:hAnsi="Arial" w:cs="Arial"/>
          <w:b/>
          <w:bCs/>
        </w:rPr>
        <w:t>.</w:t>
      </w:r>
      <w:r w:rsidR="001C7CBD">
        <w:rPr>
          <w:rFonts w:ascii="Arial" w:hAnsi="Arial" w:cs="Arial"/>
          <w:b/>
          <w:bCs/>
        </w:rPr>
        <w:t>0</w:t>
      </w:r>
      <w:r w:rsidRPr="005134E7">
        <w:rPr>
          <w:rFonts w:ascii="Arial" w:hAnsi="Arial" w:cs="Arial"/>
          <w:b/>
          <w:bCs/>
        </w:rPr>
        <w:t>00 kg</w:t>
      </w:r>
    </w:p>
    <w:p w14:paraId="61C96D5A" w14:textId="0EDEDEDE" w:rsidR="00276270" w:rsidRPr="00B336CC" w:rsidRDefault="00276270" w:rsidP="00B336CC">
      <w:pPr>
        <w:spacing w:line="360" w:lineRule="auto"/>
        <w:rPr>
          <w:rFonts w:ascii="Arial" w:hAnsi="Arial" w:cs="Arial"/>
        </w:rPr>
      </w:pPr>
      <w:r w:rsidRPr="00B336CC">
        <w:rPr>
          <w:rFonts w:ascii="Arial" w:hAnsi="Arial" w:cs="Arial"/>
        </w:rPr>
        <w:t>Zu den aktuellen Neuheiten im Programm gehör</w:t>
      </w:r>
      <w:r w:rsidR="007651AE">
        <w:rPr>
          <w:rFonts w:ascii="Arial" w:hAnsi="Arial" w:cs="Arial"/>
        </w:rPr>
        <w:t xml:space="preserve">en eine neue, stärkere Aufhängung und verbesserte Fahrwerke. Damit lassen sich zukünftig </w:t>
      </w:r>
      <w:r w:rsidRPr="00B336CC">
        <w:rPr>
          <w:rFonts w:ascii="Arial" w:hAnsi="Arial" w:cs="Arial"/>
        </w:rPr>
        <w:t>KBK-Einträgerkran</w:t>
      </w:r>
      <w:r w:rsidR="007651AE">
        <w:rPr>
          <w:rFonts w:ascii="Arial" w:hAnsi="Arial" w:cs="Arial"/>
        </w:rPr>
        <w:t>e</w:t>
      </w:r>
      <w:r w:rsidRPr="00B336CC">
        <w:rPr>
          <w:rFonts w:ascii="Arial" w:hAnsi="Arial" w:cs="Arial"/>
        </w:rPr>
        <w:t xml:space="preserve"> mit einer Tragfähigkeit von </w:t>
      </w:r>
      <w:r w:rsidR="007651AE">
        <w:rPr>
          <w:rFonts w:ascii="Arial" w:hAnsi="Arial" w:cs="Arial"/>
        </w:rPr>
        <w:t xml:space="preserve">bis zu </w:t>
      </w:r>
      <w:r w:rsidR="001C7CBD">
        <w:rPr>
          <w:rFonts w:ascii="Arial" w:hAnsi="Arial" w:cs="Arial"/>
        </w:rPr>
        <w:t>2.0</w:t>
      </w:r>
      <w:r w:rsidRPr="00B336CC">
        <w:rPr>
          <w:rFonts w:ascii="Arial" w:hAnsi="Arial" w:cs="Arial"/>
        </w:rPr>
        <w:t xml:space="preserve">00 kg </w:t>
      </w:r>
      <w:r w:rsidR="007651AE">
        <w:rPr>
          <w:rFonts w:ascii="Arial" w:hAnsi="Arial" w:cs="Arial"/>
        </w:rPr>
        <w:t>einsetzen. Bislang ließen sich die Anforderungen in diesem Traglastbereich nur mit Zweiträger-Kranen realisieren. Der Vorteil der Einträger-Ausführung besteht darin</w:t>
      </w:r>
      <w:r w:rsidR="00AA20C2">
        <w:rPr>
          <w:rFonts w:ascii="Arial" w:hAnsi="Arial" w:cs="Arial"/>
        </w:rPr>
        <w:t>,</w:t>
      </w:r>
      <w:r w:rsidR="005134E7">
        <w:rPr>
          <w:rFonts w:ascii="Arial" w:hAnsi="Arial" w:cs="Arial"/>
        </w:rPr>
        <w:t xml:space="preserve"> </w:t>
      </w:r>
      <w:proofErr w:type="gramStart"/>
      <w:r w:rsidR="007651AE">
        <w:rPr>
          <w:rFonts w:ascii="Arial" w:hAnsi="Arial" w:cs="Arial"/>
        </w:rPr>
        <w:t>noch leichtere und kompaktere Kran</w:t>
      </w:r>
      <w:r w:rsidR="005134E7">
        <w:rPr>
          <w:rFonts w:ascii="Arial" w:hAnsi="Arial" w:cs="Arial"/>
        </w:rPr>
        <w:t>e</w:t>
      </w:r>
      <w:proofErr w:type="gramEnd"/>
      <w:r w:rsidR="007651AE">
        <w:rPr>
          <w:rFonts w:ascii="Arial" w:hAnsi="Arial" w:cs="Arial"/>
        </w:rPr>
        <w:t xml:space="preserve"> einsetzen zu können. </w:t>
      </w:r>
    </w:p>
    <w:p w14:paraId="0774F528" w14:textId="68259A40" w:rsidR="00276270" w:rsidRPr="00B336CC" w:rsidRDefault="00276270" w:rsidP="00B336CC">
      <w:pPr>
        <w:spacing w:line="360" w:lineRule="auto"/>
        <w:rPr>
          <w:rFonts w:ascii="Arial" w:hAnsi="Arial" w:cs="Arial"/>
        </w:rPr>
      </w:pPr>
      <w:r w:rsidRPr="00B336CC">
        <w:rPr>
          <w:rFonts w:ascii="Arial" w:hAnsi="Arial" w:cs="Arial"/>
        </w:rPr>
        <w:lastRenderedPageBreak/>
        <w:t xml:space="preserve">Der Anwender des neuen Einträgerkrans im KBK-System spart gleich doppelt Platz, denn statt der bisher notwendigen zwei Doppelfahrwerke, die über eine Traverse verbunden sind, reicht nun ein einziges Doppelfahrwerk. Das bedeutet: Das Anfahrmaß </w:t>
      </w:r>
      <w:proofErr w:type="gramStart"/>
      <w:r w:rsidRPr="00B336CC">
        <w:rPr>
          <w:rFonts w:ascii="Arial" w:hAnsi="Arial" w:cs="Arial"/>
        </w:rPr>
        <w:t>der Krane</w:t>
      </w:r>
      <w:proofErr w:type="gramEnd"/>
      <w:r w:rsidRPr="00B336CC">
        <w:rPr>
          <w:rFonts w:ascii="Arial" w:hAnsi="Arial" w:cs="Arial"/>
        </w:rPr>
        <w:t xml:space="preserve"> ist deutlich geringer, so dass sich eine verbesserte Raumausnutzung ergibt. </w:t>
      </w:r>
    </w:p>
    <w:p w14:paraId="2CEDC2BE" w14:textId="6D0BA06D" w:rsidR="00276270" w:rsidRPr="000A2A6B" w:rsidRDefault="00A76149" w:rsidP="000A2A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Reduzierte </w:t>
      </w:r>
      <w:r w:rsidRPr="006B5819">
        <w:rPr>
          <w:rFonts w:ascii="Arial" w:hAnsi="Arial" w:cs="Arial"/>
        </w:rPr>
        <w:t xml:space="preserve">Anfahrmaße können nun auch bei Einträgerkranen der Baureihe KBK </w:t>
      </w:r>
      <w:proofErr w:type="spellStart"/>
      <w:r w:rsidRPr="006B5819">
        <w:rPr>
          <w:rFonts w:ascii="Arial" w:hAnsi="Arial" w:cs="Arial"/>
        </w:rPr>
        <w:t>Aluline</w:t>
      </w:r>
      <w:proofErr w:type="spellEnd"/>
      <w:r w:rsidRPr="006B5819">
        <w:rPr>
          <w:rFonts w:ascii="Arial" w:hAnsi="Arial" w:cs="Arial"/>
        </w:rPr>
        <w:t xml:space="preserve"> umgesetzt werden. Denn in diesem System wird</w:t>
      </w:r>
      <w:r w:rsidR="00276270" w:rsidRPr="006B5819">
        <w:rPr>
          <w:rFonts w:ascii="Arial" w:hAnsi="Arial" w:cs="Arial"/>
        </w:rPr>
        <w:t xml:space="preserve"> der Einträgerkran KBK A22 mit einer Tragfähigkeit von </w:t>
      </w:r>
      <w:r w:rsidR="001C7CBD" w:rsidRPr="006B5819">
        <w:rPr>
          <w:rFonts w:ascii="Arial" w:hAnsi="Arial" w:cs="Arial"/>
        </w:rPr>
        <w:t>2.</w:t>
      </w:r>
      <w:r w:rsidR="00276270" w:rsidRPr="006B5819">
        <w:rPr>
          <w:rFonts w:ascii="Arial" w:hAnsi="Arial" w:cs="Arial"/>
        </w:rPr>
        <w:t xml:space="preserve">000 kg </w:t>
      </w:r>
      <w:r w:rsidRPr="006B5819">
        <w:rPr>
          <w:rFonts w:ascii="Arial" w:hAnsi="Arial" w:cs="Arial"/>
        </w:rPr>
        <w:t>angeboten</w:t>
      </w:r>
      <w:r w:rsidR="00276270" w:rsidRPr="006B5819">
        <w:rPr>
          <w:rFonts w:ascii="Arial" w:hAnsi="Arial" w:cs="Arial"/>
        </w:rPr>
        <w:t xml:space="preserve">. Da bei </w:t>
      </w:r>
      <w:r w:rsidR="001C7CBD" w:rsidRPr="006B5819">
        <w:rPr>
          <w:rFonts w:ascii="Arial" w:hAnsi="Arial" w:cs="Arial"/>
        </w:rPr>
        <w:t>dem KBK-</w:t>
      </w:r>
      <w:r w:rsidR="00276270" w:rsidRPr="006B5819">
        <w:rPr>
          <w:rFonts w:ascii="Arial" w:hAnsi="Arial" w:cs="Arial"/>
        </w:rPr>
        <w:t>Leichtkransystem</w:t>
      </w:r>
      <w:r w:rsidR="001C7CBD" w:rsidRPr="006B5819">
        <w:rPr>
          <w:rFonts w:ascii="Arial" w:hAnsi="Arial" w:cs="Arial"/>
        </w:rPr>
        <w:t xml:space="preserve"> </w:t>
      </w:r>
      <w:proofErr w:type="gramStart"/>
      <w:r w:rsidR="00276270" w:rsidRPr="006B5819">
        <w:rPr>
          <w:rFonts w:ascii="Arial" w:hAnsi="Arial" w:cs="Arial"/>
        </w:rPr>
        <w:t>mehrere Krane</w:t>
      </w:r>
      <w:proofErr w:type="gramEnd"/>
      <w:r w:rsidR="00276270" w:rsidRPr="006B5819">
        <w:rPr>
          <w:rFonts w:ascii="Arial" w:hAnsi="Arial" w:cs="Arial"/>
        </w:rPr>
        <w:t xml:space="preserve"> auf der</w:t>
      </w:r>
      <w:r w:rsidR="000E1572" w:rsidRPr="006B5819">
        <w:rPr>
          <w:rFonts w:ascii="Arial" w:hAnsi="Arial" w:cs="Arial"/>
        </w:rPr>
        <w:t>selben</w:t>
      </w:r>
      <w:r w:rsidR="00276270" w:rsidRPr="006B5819">
        <w:rPr>
          <w:rFonts w:ascii="Arial" w:hAnsi="Arial" w:cs="Arial"/>
        </w:rPr>
        <w:t xml:space="preserve"> </w:t>
      </w:r>
      <w:proofErr w:type="spellStart"/>
      <w:r w:rsidR="00276270" w:rsidRPr="006B5819">
        <w:rPr>
          <w:rFonts w:ascii="Arial" w:hAnsi="Arial" w:cs="Arial"/>
        </w:rPr>
        <w:t>Kranbahn</w:t>
      </w:r>
      <w:proofErr w:type="spellEnd"/>
      <w:r w:rsidR="00276270" w:rsidRPr="006B5819">
        <w:rPr>
          <w:rFonts w:ascii="Arial" w:hAnsi="Arial" w:cs="Arial"/>
        </w:rPr>
        <w:t xml:space="preserve"> </w:t>
      </w:r>
      <w:r w:rsidR="00AA20C2" w:rsidRPr="006B5819">
        <w:rPr>
          <w:rFonts w:ascii="Arial" w:hAnsi="Arial" w:cs="Arial"/>
        </w:rPr>
        <w:t>ver</w:t>
      </w:r>
      <w:r w:rsidR="00276270" w:rsidRPr="006B5819">
        <w:rPr>
          <w:rFonts w:ascii="Arial" w:hAnsi="Arial" w:cs="Arial"/>
        </w:rPr>
        <w:t xml:space="preserve">fahren können, kommen hier </w:t>
      </w:r>
      <w:r w:rsidR="006055D3" w:rsidRPr="006B5819">
        <w:rPr>
          <w:rFonts w:ascii="Arial" w:hAnsi="Arial" w:cs="Arial"/>
        </w:rPr>
        <w:t xml:space="preserve">aus Gründen </w:t>
      </w:r>
      <w:r w:rsidR="00756839" w:rsidRPr="006B5819">
        <w:rPr>
          <w:rFonts w:ascii="Arial" w:hAnsi="Arial" w:cs="Arial"/>
        </w:rPr>
        <w:t>der Kollisionsvermeidung</w:t>
      </w:r>
      <w:r w:rsidR="006055D3" w:rsidRPr="006B5819">
        <w:rPr>
          <w:rFonts w:ascii="Arial" w:hAnsi="Arial" w:cs="Arial"/>
        </w:rPr>
        <w:t xml:space="preserve"> </w:t>
      </w:r>
      <w:r w:rsidR="00276270" w:rsidRPr="006B5819">
        <w:rPr>
          <w:rFonts w:ascii="Arial" w:hAnsi="Arial" w:cs="Arial"/>
        </w:rPr>
        <w:t xml:space="preserve">weiterhin Doppel-Kranfahrwerke zum Einsatz. Beim Katzfahrwerk </w:t>
      </w:r>
      <w:r w:rsidR="005134E7" w:rsidRPr="006B5819">
        <w:rPr>
          <w:rFonts w:ascii="Arial" w:hAnsi="Arial" w:cs="Arial"/>
        </w:rPr>
        <w:t>lässt</w:t>
      </w:r>
      <w:r w:rsidR="00276270" w:rsidRPr="006B5819">
        <w:rPr>
          <w:rFonts w:ascii="Arial" w:hAnsi="Arial" w:cs="Arial"/>
        </w:rPr>
        <w:t xml:space="preserve"> sich eine kompaktere Variante realisieren: Das neue Einzelfahrwerk erlaubt geringere Anfahrmaße und damit eine bessere Raumausnutzung.</w:t>
      </w:r>
      <w:r w:rsidR="00276270" w:rsidRPr="000A2A6B">
        <w:rPr>
          <w:rFonts w:ascii="Arial" w:hAnsi="Arial" w:cs="Arial"/>
        </w:rPr>
        <w:t xml:space="preserve"> </w:t>
      </w:r>
    </w:p>
    <w:p w14:paraId="143BF4B5" w14:textId="77777777" w:rsidR="005134E7" w:rsidRPr="005134E7" w:rsidRDefault="005134E7" w:rsidP="000A2A6B">
      <w:pPr>
        <w:spacing w:line="360" w:lineRule="auto"/>
        <w:rPr>
          <w:rFonts w:ascii="Arial" w:hAnsi="Arial" w:cs="Arial"/>
          <w:b/>
          <w:bCs/>
        </w:rPr>
      </w:pPr>
      <w:r w:rsidRPr="005134E7">
        <w:rPr>
          <w:rFonts w:ascii="Arial" w:hAnsi="Arial" w:cs="Arial"/>
          <w:b/>
          <w:bCs/>
        </w:rPr>
        <w:t xml:space="preserve">Größere </w:t>
      </w:r>
      <w:proofErr w:type="spellStart"/>
      <w:r w:rsidRPr="005134E7">
        <w:rPr>
          <w:rFonts w:ascii="Arial" w:hAnsi="Arial" w:cs="Arial"/>
          <w:b/>
          <w:bCs/>
        </w:rPr>
        <w:t>Aufhängeabstände</w:t>
      </w:r>
      <w:proofErr w:type="spellEnd"/>
      <w:r w:rsidRPr="005134E7">
        <w:rPr>
          <w:rFonts w:ascii="Arial" w:hAnsi="Arial" w:cs="Arial"/>
          <w:b/>
          <w:bCs/>
        </w:rPr>
        <w:t xml:space="preserve"> – mehr Flexibilität</w:t>
      </w:r>
    </w:p>
    <w:p w14:paraId="3854CA3E" w14:textId="5BCE2BC5" w:rsidR="00276270" w:rsidRPr="000A2A6B" w:rsidRDefault="00276270" w:rsidP="000A2A6B">
      <w:pPr>
        <w:spacing w:line="360" w:lineRule="auto"/>
        <w:rPr>
          <w:rFonts w:ascii="Arial" w:hAnsi="Arial" w:cs="Arial"/>
        </w:rPr>
      </w:pPr>
      <w:r w:rsidRPr="000A2A6B">
        <w:rPr>
          <w:rFonts w:ascii="Arial" w:hAnsi="Arial" w:cs="Arial"/>
        </w:rPr>
        <w:t xml:space="preserve">Ebenfalls neu im KBK </w:t>
      </w:r>
      <w:proofErr w:type="spellStart"/>
      <w:r w:rsidRPr="000A2A6B">
        <w:rPr>
          <w:rFonts w:ascii="Arial" w:hAnsi="Arial" w:cs="Arial"/>
        </w:rPr>
        <w:t>Aluline</w:t>
      </w:r>
      <w:proofErr w:type="spellEnd"/>
      <w:r w:rsidRPr="000A2A6B">
        <w:rPr>
          <w:rFonts w:ascii="Arial" w:hAnsi="Arial" w:cs="Arial"/>
        </w:rPr>
        <w:t>-Programm ist eine Aufhängung mit höherer Tragfähigkeit (bis 2</w:t>
      </w:r>
      <w:r w:rsidR="00A76149">
        <w:rPr>
          <w:rFonts w:ascii="Arial" w:hAnsi="Arial" w:cs="Arial"/>
        </w:rPr>
        <w:t>.</w:t>
      </w:r>
      <w:r w:rsidRPr="000A2A6B">
        <w:rPr>
          <w:rFonts w:ascii="Arial" w:hAnsi="Arial" w:cs="Arial"/>
        </w:rPr>
        <w:t xml:space="preserve">400 kg) für das größte Kranbahnprofil A22. Sie erweitert die Möglichkeiten für die Planung mit KBK </w:t>
      </w:r>
      <w:proofErr w:type="spellStart"/>
      <w:r w:rsidRPr="000A2A6B">
        <w:rPr>
          <w:rFonts w:ascii="Arial" w:hAnsi="Arial" w:cs="Arial"/>
        </w:rPr>
        <w:t>Aluline</w:t>
      </w:r>
      <w:proofErr w:type="spellEnd"/>
      <w:r w:rsidRPr="000A2A6B">
        <w:rPr>
          <w:rFonts w:ascii="Arial" w:hAnsi="Arial" w:cs="Arial"/>
        </w:rPr>
        <w:t xml:space="preserve"> in zwei Richtungen: Das System kann nun auch mit Kranen bis zw</w:t>
      </w:r>
      <w:r w:rsidR="000A2A6B" w:rsidRPr="000A2A6B">
        <w:rPr>
          <w:rFonts w:ascii="Arial" w:hAnsi="Arial" w:cs="Arial"/>
        </w:rPr>
        <w:t>ei Tonnen Tragfähigkeit eingesetzt</w:t>
      </w:r>
      <w:r w:rsidRPr="000A2A6B">
        <w:rPr>
          <w:rFonts w:ascii="Arial" w:hAnsi="Arial" w:cs="Arial"/>
        </w:rPr>
        <w:t xml:space="preserve"> werden, die sich in Verbindung mit dem neuen Fahrwerk einfacher realisieren lassen. Ebenso möglich sind größere </w:t>
      </w:r>
      <w:proofErr w:type="spellStart"/>
      <w:r w:rsidRPr="000A2A6B">
        <w:rPr>
          <w:rFonts w:ascii="Arial" w:hAnsi="Arial" w:cs="Arial"/>
        </w:rPr>
        <w:t>Aufhängeabstände</w:t>
      </w:r>
      <w:proofErr w:type="spellEnd"/>
      <w:r w:rsidR="000A2A6B" w:rsidRPr="000A2A6B">
        <w:rPr>
          <w:rFonts w:ascii="Arial" w:hAnsi="Arial" w:cs="Arial"/>
        </w:rPr>
        <w:t xml:space="preserve"> bei der </w:t>
      </w:r>
      <w:proofErr w:type="spellStart"/>
      <w:r w:rsidR="000A2A6B" w:rsidRPr="000A2A6B">
        <w:rPr>
          <w:rFonts w:ascii="Arial" w:hAnsi="Arial" w:cs="Arial"/>
        </w:rPr>
        <w:t>Kranbahn</w:t>
      </w:r>
      <w:proofErr w:type="spellEnd"/>
      <w:r w:rsidRPr="000A2A6B">
        <w:rPr>
          <w:rFonts w:ascii="Arial" w:hAnsi="Arial" w:cs="Arial"/>
        </w:rPr>
        <w:t xml:space="preserve">, wenn </w:t>
      </w:r>
      <w:proofErr w:type="gramStart"/>
      <w:r w:rsidRPr="000A2A6B">
        <w:rPr>
          <w:rFonts w:ascii="Arial" w:hAnsi="Arial" w:cs="Arial"/>
        </w:rPr>
        <w:t>mehrere Krane</w:t>
      </w:r>
      <w:proofErr w:type="gramEnd"/>
      <w:r w:rsidRPr="000A2A6B">
        <w:rPr>
          <w:rFonts w:ascii="Arial" w:hAnsi="Arial" w:cs="Arial"/>
        </w:rPr>
        <w:t xml:space="preserve"> auf der Bahn verfahren: </w:t>
      </w:r>
      <w:r w:rsidR="00A76149">
        <w:rPr>
          <w:rFonts w:ascii="Arial" w:hAnsi="Arial" w:cs="Arial"/>
        </w:rPr>
        <w:t xml:space="preserve">Dazu ein konkretes Beispiel mit vier 500 kg-Kranen </w:t>
      </w:r>
      <w:r w:rsidR="005134E7">
        <w:rPr>
          <w:rFonts w:ascii="Arial" w:hAnsi="Arial" w:cs="Arial"/>
        </w:rPr>
        <w:t>a</w:t>
      </w:r>
      <w:r w:rsidR="00A76149">
        <w:rPr>
          <w:rFonts w:ascii="Arial" w:hAnsi="Arial" w:cs="Arial"/>
        </w:rPr>
        <w:t xml:space="preserve">uf einer </w:t>
      </w:r>
      <w:proofErr w:type="spellStart"/>
      <w:r w:rsidR="00A76149">
        <w:rPr>
          <w:rFonts w:ascii="Arial" w:hAnsi="Arial" w:cs="Arial"/>
        </w:rPr>
        <w:t>Kranbahn</w:t>
      </w:r>
      <w:proofErr w:type="spellEnd"/>
      <w:r w:rsidR="00A76149">
        <w:rPr>
          <w:rFonts w:ascii="Arial" w:hAnsi="Arial" w:cs="Arial"/>
        </w:rPr>
        <w:t xml:space="preserve">: </w:t>
      </w:r>
      <w:r w:rsidRPr="000A2A6B">
        <w:rPr>
          <w:rFonts w:ascii="Arial" w:hAnsi="Arial" w:cs="Arial"/>
        </w:rPr>
        <w:t>Bislang lag der maximale Abstand zwischen zwei Aufhängungen bei 1</w:t>
      </w:r>
      <w:r w:rsidR="001C7CBD">
        <w:rPr>
          <w:rFonts w:ascii="Arial" w:hAnsi="Arial" w:cs="Arial"/>
        </w:rPr>
        <w:t>.</w:t>
      </w:r>
      <w:r w:rsidRPr="000A2A6B">
        <w:rPr>
          <w:rFonts w:ascii="Arial" w:hAnsi="Arial" w:cs="Arial"/>
        </w:rPr>
        <w:t>841 mm</w:t>
      </w:r>
      <w:r w:rsidR="001C7CBD">
        <w:rPr>
          <w:rFonts w:ascii="Arial" w:hAnsi="Arial" w:cs="Arial"/>
        </w:rPr>
        <w:t xml:space="preserve">. </w:t>
      </w:r>
      <w:r w:rsidR="00A76149">
        <w:rPr>
          <w:rFonts w:ascii="Arial" w:hAnsi="Arial" w:cs="Arial"/>
        </w:rPr>
        <w:t xml:space="preserve">Dank der neuen Aufhängung lässt sich dieser Abstand nun auf bis zu </w:t>
      </w:r>
      <w:r w:rsidRPr="000A2A6B">
        <w:rPr>
          <w:rFonts w:ascii="Arial" w:hAnsi="Arial" w:cs="Arial"/>
        </w:rPr>
        <w:t>3</w:t>
      </w:r>
      <w:r w:rsidR="001C7CBD">
        <w:rPr>
          <w:rFonts w:ascii="Arial" w:hAnsi="Arial" w:cs="Arial"/>
        </w:rPr>
        <w:t>.</w:t>
      </w:r>
      <w:r w:rsidRPr="000A2A6B">
        <w:rPr>
          <w:rFonts w:ascii="Arial" w:hAnsi="Arial" w:cs="Arial"/>
        </w:rPr>
        <w:t xml:space="preserve">573 mm </w:t>
      </w:r>
      <w:r w:rsidR="00A76149">
        <w:rPr>
          <w:rFonts w:ascii="Arial" w:hAnsi="Arial" w:cs="Arial"/>
        </w:rPr>
        <w:t>erweitern</w:t>
      </w:r>
      <w:r w:rsidRPr="000A2A6B">
        <w:rPr>
          <w:rFonts w:ascii="Arial" w:hAnsi="Arial" w:cs="Arial"/>
        </w:rPr>
        <w:t xml:space="preserve">. Damit </w:t>
      </w:r>
      <w:r w:rsidR="000A2A6B" w:rsidRPr="000A2A6B">
        <w:rPr>
          <w:rFonts w:ascii="Arial" w:hAnsi="Arial" w:cs="Arial"/>
        </w:rPr>
        <w:t>erhalten Planer mehr Flexibilität bereits i</w:t>
      </w:r>
      <w:r w:rsidR="000A2A6B">
        <w:rPr>
          <w:rFonts w:ascii="Arial" w:hAnsi="Arial" w:cs="Arial"/>
        </w:rPr>
        <w:t xml:space="preserve">n der Projektphase, und der Installationsaufwand sowie </w:t>
      </w:r>
      <w:r w:rsidR="000A2A6B" w:rsidRPr="000A2A6B">
        <w:rPr>
          <w:rFonts w:ascii="Arial" w:hAnsi="Arial" w:cs="Arial"/>
        </w:rPr>
        <w:t>die dami</w:t>
      </w:r>
      <w:r w:rsidR="000A2A6B">
        <w:rPr>
          <w:rFonts w:ascii="Arial" w:hAnsi="Arial" w:cs="Arial"/>
        </w:rPr>
        <w:t>t verbundenen Montagekosten werden deutlich reduziert.</w:t>
      </w:r>
    </w:p>
    <w:p w14:paraId="27DF707C" w14:textId="0CC7D1FB" w:rsidR="00276270" w:rsidRDefault="00B76ABE" w:rsidP="00B336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Zuvor</w:t>
      </w:r>
      <w:r w:rsidR="00276270" w:rsidRPr="00B336CC">
        <w:rPr>
          <w:rFonts w:ascii="Arial" w:hAnsi="Arial" w:cs="Arial"/>
        </w:rPr>
        <w:t xml:space="preserve"> hat</w:t>
      </w:r>
      <w:r>
        <w:rPr>
          <w:rFonts w:ascii="Arial" w:hAnsi="Arial" w:cs="Arial"/>
        </w:rPr>
        <w:t>te</w:t>
      </w:r>
      <w:r w:rsidR="00276270" w:rsidRPr="00B336CC">
        <w:rPr>
          <w:rFonts w:ascii="Arial" w:hAnsi="Arial" w:cs="Arial"/>
        </w:rPr>
        <w:t xml:space="preserve"> Demag </w:t>
      </w:r>
      <w:r>
        <w:rPr>
          <w:rFonts w:ascii="Arial" w:hAnsi="Arial" w:cs="Arial"/>
        </w:rPr>
        <w:t xml:space="preserve">bereits </w:t>
      </w:r>
      <w:r w:rsidR="00397BAD">
        <w:rPr>
          <w:rFonts w:ascii="Arial" w:hAnsi="Arial" w:cs="Arial"/>
        </w:rPr>
        <w:t>die Möglichkeiten seines Online-Konfigurators erweitert. Dieser ermög</w:t>
      </w:r>
      <w:r w:rsidR="005134E7">
        <w:rPr>
          <w:rFonts w:ascii="Arial" w:hAnsi="Arial" w:cs="Arial"/>
        </w:rPr>
        <w:t>l</w:t>
      </w:r>
      <w:r w:rsidR="00397BAD">
        <w:rPr>
          <w:rFonts w:ascii="Arial" w:hAnsi="Arial" w:cs="Arial"/>
        </w:rPr>
        <w:t xml:space="preserve">icht die Auswahl von </w:t>
      </w:r>
      <w:r w:rsidR="00276270" w:rsidRPr="00B336CC">
        <w:rPr>
          <w:rFonts w:ascii="Arial" w:hAnsi="Arial" w:cs="Arial"/>
        </w:rPr>
        <w:t>Zweiträger</w:t>
      </w:r>
      <w:r w:rsidR="00397BAD">
        <w:rPr>
          <w:rFonts w:ascii="Arial" w:hAnsi="Arial" w:cs="Arial"/>
        </w:rPr>
        <w:t>k</w:t>
      </w:r>
      <w:r w:rsidR="00276270" w:rsidRPr="00B336CC">
        <w:rPr>
          <w:rFonts w:ascii="Arial" w:hAnsi="Arial" w:cs="Arial"/>
        </w:rPr>
        <w:t>rane</w:t>
      </w:r>
      <w:r w:rsidR="001C7CBD">
        <w:rPr>
          <w:rFonts w:ascii="Arial" w:hAnsi="Arial" w:cs="Arial"/>
        </w:rPr>
        <w:t>n</w:t>
      </w:r>
      <w:r w:rsidR="00276270" w:rsidRPr="00B336CC">
        <w:rPr>
          <w:rFonts w:ascii="Arial" w:hAnsi="Arial" w:cs="Arial"/>
        </w:rPr>
        <w:t xml:space="preserve"> mit hochgezogener Brücke</w:t>
      </w:r>
      <w:r w:rsidR="00397BAD">
        <w:rPr>
          <w:rFonts w:ascii="Arial" w:hAnsi="Arial" w:cs="Arial"/>
        </w:rPr>
        <w:t xml:space="preserve"> in Kombination mit innenliegender Schleifleitung für elektrisches K</w:t>
      </w:r>
      <w:r w:rsidR="001C7CBD">
        <w:rPr>
          <w:rFonts w:ascii="Arial" w:hAnsi="Arial" w:cs="Arial"/>
        </w:rPr>
        <w:t>ran</w:t>
      </w:r>
      <w:r w:rsidR="00397BAD">
        <w:rPr>
          <w:rFonts w:ascii="Arial" w:hAnsi="Arial" w:cs="Arial"/>
        </w:rPr>
        <w:t>fahren.</w:t>
      </w:r>
      <w:r w:rsidR="00756839">
        <w:rPr>
          <w:rFonts w:ascii="Arial" w:hAnsi="Arial" w:cs="Arial"/>
        </w:rPr>
        <w:t xml:space="preserve"> </w:t>
      </w:r>
      <w:r w:rsidR="00276270" w:rsidRPr="00B336CC">
        <w:rPr>
          <w:rFonts w:ascii="Arial" w:hAnsi="Arial" w:cs="Arial"/>
        </w:rPr>
        <w:t xml:space="preserve">Diese </w:t>
      </w:r>
      <w:r w:rsidR="00397BAD">
        <w:rPr>
          <w:rFonts w:ascii="Arial" w:hAnsi="Arial" w:cs="Arial"/>
        </w:rPr>
        <w:t>Erweiterung des Baukastens</w:t>
      </w:r>
      <w:r w:rsidR="00276270" w:rsidRPr="00B336CC">
        <w:rPr>
          <w:rFonts w:ascii="Arial" w:hAnsi="Arial" w:cs="Arial"/>
        </w:rPr>
        <w:t xml:space="preserve"> zielt auf KBK-Anwendungen bei begrenzt</w:t>
      </w:r>
      <w:r w:rsidR="000A2A6B">
        <w:rPr>
          <w:rFonts w:ascii="Arial" w:hAnsi="Arial" w:cs="Arial"/>
        </w:rPr>
        <w:t>er Raumhöhe und größerem</w:t>
      </w:r>
      <w:r w:rsidR="00276270" w:rsidRPr="00B336CC">
        <w:rPr>
          <w:rFonts w:ascii="Arial" w:hAnsi="Arial" w:cs="Arial"/>
        </w:rPr>
        <w:t xml:space="preserve"> </w:t>
      </w:r>
      <w:proofErr w:type="spellStart"/>
      <w:r w:rsidR="00276270" w:rsidRPr="00B336CC">
        <w:rPr>
          <w:rFonts w:ascii="Arial" w:hAnsi="Arial" w:cs="Arial"/>
        </w:rPr>
        <w:t>Hakenweg</w:t>
      </w:r>
      <w:proofErr w:type="spellEnd"/>
      <w:r w:rsidR="00276270" w:rsidRPr="00B336CC">
        <w:rPr>
          <w:rFonts w:ascii="Arial" w:hAnsi="Arial" w:cs="Arial"/>
        </w:rPr>
        <w:t xml:space="preserve">. Auch hier </w:t>
      </w:r>
      <w:r w:rsidR="005134E7">
        <w:rPr>
          <w:rFonts w:ascii="Arial" w:hAnsi="Arial" w:cs="Arial"/>
        </w:rPr>
        <w:t>wird auf</w:t>
      </w:r>
      <w:r w:rsidR="00276270" w:rsidRPr="00B336CC">
        <w:rPr>
          <w:rFonts w:ascii="Arial" w:hAnsi="Arial" w:cs="Arial"/>
        </w:rPr>
        <w:t xml:space="preserve"> die optimale Ausnutzung des zur Verfügung stehenden Raums </w:t>
      </w:r>
      <w:r w:rsidR="005134E7">
        <w:rPr>
          <w:rFonts w:ascii="Arial" w:hAnsi="Arial" w:cs="Arial"/>
        </w:rPr>
        <w:t>fokussiert</w:t>
      </w:r>
      <w:r w:rsidR="00276270" w:rsidRPr="00B336CC">
        <w:rPr>
          <w:rFonts w:ascii="Arial" w:hAnsi="Arial" w:cs="Arial"/>
        </w:rPr>
        <w:t>.</w:t>
      </w:r>
      <w:r w:rsidR="00397BAD">
        <w:rPr>
          <w:rFonts w:ascii="Arial" w:hAnsi="Arial" w:cs="Arial"/>
        </w:rPr>
        <w:t xml:space="preserve"> Diese </w:t>
      </w:r>
      <w:r w:rsidR="00397BAD">
        <w:rPr>
          <w:rFonts w:ascii="Arial" w:hAnsi="Arial" w:cs="Arial"/>
        </w:rPr>
        <w:lastRenderedPageBreak/>
        <w:t xml:space="preserve">Bauform </w:t>
      </w:r>
      <w:r w:rsidR="005134E7">
        <w:rPr>
          <w:rFonts w:ascii="Arial" w:hAnsi="Arial" w:cs="Arial"/>
        </w:rPr>
        <w:t>mit hochgezogener Kranbrücke mit maxim</w:t>
      </w:r>
      <w:r w:rsidR="001C7CBD">
        <w:rPr>
          <w:rFonts w:ascii="Arial" w:hAnsi="Arial" w:cs="Arial"/>
        </w:rPr>
        <w:t xml:space="preserve">alem nutzbaren </w:t>
      </w:r>
      <w:proofErr w:type="spellStart"/>
      <w:r w:rsidR="001C7CBD">
        <w:rPr>
          <w:rFonts w:ascii="Arial" w:hAnsi="Arial" w:cs="Arial"/>
        </w:rPr>
        <w:t>Hakenweg</w:t>
      </w:r>
      <w:proofErr w:type="spellEnd"/>
      <w:r w:rsidR="005134E7">
        <w:rPr>
          <w:rFonts w:ascii="Arial" w:hAnsi="Arial" w:cs="Arial"/>
        </w:rPr>
        <w:t xml:space="preserve"> </w:t>
      </w:r>
      <w:r w:rsidR="00397BAD">
        <w:rPr>
          <w:rFonts w:ascii="Arial" w:hAnsi="Arial" w:cs="Arial"/>
        </w:rPr>
        <w:t xml:space="preserve">steht zudem für das System KBK </w:t>
      </w:r>
      <w:proofErr w:type="spellStart"/>
      <w:r w:rsidR="00397BAD">
        <w:rPr>
          <w:rFonts w:ascii="Arial" w:hAnsi="Arial" w:cs="Arial"/>
        </w:rPr>
        <w:t>Aluline</w:t>
      </w:r>
      <w:proofErr w:type="spellEnd"/>
      <w:r w:rsidR="00397BAD">
        <w:rPr>
          <w:rFonts w:ascii="Arial" w:hAnsi="Arial" w:cs="Arial"/>
        </w:rPr>
        <w:t xml:space="preserve"> zur Verfügung.</w:t>
      </w:r>
    </w:p>
    <w:p w14:paraId="0DBCDE63" w14:textId="77777777" w:rsidR="005134E7" w:rsidRPr="005134E7" w:rsidRDefault="005134E7" w:rsidP="00B336CC">
      <w:pPr>
        <w:spacing w:line="360" w:lineRule="auto"/>
        <w:rPr>
          <w:rFonts w:ascii="Arial" w:hAnsi="Arial" w:cs="Arial"/>
          <w:b/>
          <w:bCs/>
        </w:rPr>
      </w:pPr>
      <w:r w:rsidRPr="005134E7">
        <w:rPr>
          <w:rFonts w:ascii="Arial" w:hAnsi="Arial" w:cs="Arial"/>
          <w:b/>
          <w:bCs/>
        </w:rPr>
        <w:t>Fahrwegbegrenzung leicht montiert</w:t>
      </w:r>
    </w:p>
    <w:p w14:paraId="43728D21" w14:textId="5C0D853A" w:rsidR="00A76149" w:rsidRPr="00B336CC" w:rsidRDefault="00A76149" w:rsidP="00756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eine weitere Neuerung unterstreicht das modulare Grundprinzip von </w:t>
      </w:r>
      <w:r w:rsidR="00397BA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emag KBK. Dank einer an jeder </w:t>
      </w:r>
      <w:r w:rsidR="00397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telle einsetzbaren Fahrwegbegrenzung können </w:t>
      </w:r>
      <w:r w:rsidR="00397BAD">
        <w:rPr>
          <w:rFonts w:ascii="Arial" w:hAnsi="Arial" w:cs="Arial"/>
        </w:rPr>
        <w:t>Anlagenb</w:t>
      </w:r>
      <w:r>
        <w:rPr>
          <w:rFonts w:ascii="Arial" w:hAnsi="Arial" w:cs="Arial"/>
        </w:rPr>
        <w:t xml:space="preserve">etreiber jederzeit und mit wenigen Handgriffen eine Limitierung in den Fahrachsen installieren. Damit </w:t>
      </w:r>
      <w:r w:rsidR="00397BAD">
        <w:rPr>
          <w:rFonts w:ascii="Arial" w:hAnsi="Arial" w:cs="Arial"/>
        </w:rPr>
        <w:t>lassen sich die Wege von Kranen und Katzen im Bedarfsfall – auch temporär – einschränken und die Sicherheit im Kranbetrieb den Erfordernissen entsprechend erhöhen.</w:t>
      </w:r>
    </w:p>
    <w:p w14:paraId="36681C4F" w14:textId="77777777" w:rsidR="005F39DA" w:rsidRPr="006B5819" w:rsidRDefault="00276270" w:rsidP="00756839">
      <w:pPr>
        <w:spacing w:after="0" w:line="360" w:lineRule="auto"/>
        <w:rPr>
          <w:rFonts w:ascii="Arial" w:hAnsi="Arial" w:cs="Arial"/>
        </w:rPr>
      </w:pPr>
      <w:r w:rsidRPr="00B336CC">
        <w:rPr>
          <w:rFonts w:ascii="Arial" w:hAnsi="Arial" w:cs="Arial"/>
        </w:rPr>
        <w:t xml:space="preserve">Mit </w:t>
      </w:r>
      <w:r w:rsidRPr="006B5819">
        <w:rPr>
          <w:rFonts w:ascii="Arial" w:hAnsi="Arial" w:cs="Arial"/>
        </w:rPr>
        <w:t xml:space="preserve">diesen Neuheiten bietet Demag den Anwendern von Leichtkransystemen neue und praxisgerechte Systembausteine. </w:t>
      </w:r>
    </w:p>
    <w:p w14:paraId="1EF303AF" w14:textId="1D97B3BB" w:rsidR="00756839" w:rsidRPr="006B5819" w:rsidRDefault="00756839" w:rsidP="00756839">
      <w:pPr>
        <w:spacing w:after="0" w:line="360" w:lineRule="auto"/>
        <w:rPr>
          <w:rFonts w:ascii="Arial" w:hAnsi="Arial" w:cs="Arial"/>
        </w:rPr>
      </w:pPr>
      <w:bookmarkStart w:id="0" w:name="_Hlk72251060"/>
      <w:r w:rsidRPr="006B5819">
        <w:rPr>
          <w:rFonts w:ascii="Arial" w:hAnsi="Arial" w:cs="Arial"/>
        </w:rPr>
        <w:t>Alfons Gruttmann, Direktor Demag Vertrieb Deutschland: „Unsere Kunde</w:t>
      </w:r>
      <w:r w:rsidR="00284E3E" w:rsidRPr="006B5819">
        <w:rPr>
          <w:rFonts w:ascii="Arial" w:hAnsi="Arial" w:cs="Arial"/>
        </w:rPr>
        <w:t>n</w:t>
      </w:r>
      <w:r w:rsidRPr="006B5819">
        <w:rPr>
          <w:rFonts w:ascii="Arial" w:hAnsi="Arial" w:cs="Arial"/>
        </w:rPr>
        <w:t xml:space="preserve"> schätzen den Demag Kranbaukasten KBK zur Realisierung ihrer individuellen und ergonomischen </w:t>
      </w:r>
      <w:proofErr w:type="spellStart"/>
      <w:r w:rsidRPr="006B5819">
        <w:rPr>
          <w:rFonts w:ascii="Arial" w:hAnsi="Arial" w:cs="Arial"/>
        </w:rPr>
        <w:t>Arbeitsplatzbekranung</w:t>
      </w:r>
      <w:proofErr w:type="spellEnd"/>
      <w:r w:rsidRPr="006B5819">
        <w:rPr>
          <w:rFonts w:ascii="Arial" w:hAnsi="Arial" w:cs="Arial"/>
        </w:rPr>
        <w:t xml:space="preserve">. Hierbei gilt die besondere Wertschätzung der hohen Flexibilität und Modularität des umfangreichen Systembaukastens für alle Branchen. </w:t>
      </w:r>
    </w:p>
    <w:p w14:paraId="6BE10CE4" w14:textId="57256A98" w:rsidR="00756839" w:rsidRDefault="00756839" w:rsidP="00756839">
      <w:pPr>
        <w:spacing w:after="0" w:line="360" w:lineRule="auto"/>
        <w:rPr>
          <w:rFonts w:ascii="Arial" w:hAnsi="Arial" w:cs="Arial"/>
        </w:rPr>
      </w:pPr>
      <w:r w:rsidRPr="006B5819">
        <w:rPr>
          <w:rFonts w:ascii="Arial" w:hAnsi="Arial" w:cs="Arial"/>
        </w:rPr>
        <w:t>Demag KBK wird für Hub- und Transportanwendungen von Lasten 80 kg bis zu 3,2 Tonnen genutzt. Wir bieten unseren Kunden mit dem KBK-Baukasten stets optimale und nachhaltige Lösungen, die mit der Produktion des Kunden wachsen und jederzeit angepasst werden können</w:t>
      </w:r>
      <w:r w:rsidR="00284E3E" w:rsidRPr="006B5819">
        <w:rPr>
          <w:rFonts w:ascii="Arial" w:hAnsi="Arial" w:cs="Arial"/>
        </w:rPr>
        <w:t>.“</w:t>
      </w:r>
    </w:p>
    <w:p w14:paraId="5177327E" w14:textId="77777777" w:rsidR="006B5819" w:rsidRPr="006B5819" w:rsidRDefault="006B5819" w:rsidP="00756839">
      <w:pPr>
        <w:spacing w:after="0" w:line="360" w:lineRule="auto"/>
        <w:rPr>
          <w:rFonts w:ascii="Arial" w:hAnsi="Arial" w:cs="Arial"/>
        </w:rPr>
      </w:pPr>
    </w:p>
    <w:bookmarkEnd w:id="0"/>
    <w:p w14:paraId="2F88B570" w14:textId="6FBCC89E" w:rsidR="00C2573A" w:rsidRPr="006B5819" w:rsidRDefault="00C2573A" w:rsidP="00AC11BE">
      <w:pPr>
        <w:pStyle w:val="Listenabsatz"/>
        <w:spacing w:line="360" w:lineRule="auto"/>
        <w:ind w:left="0"/>
        <w:rPr>
          <w:rFonts w:ascii="Arial" w:hAnsi="Arial" w:cs="Arial"/>
          <w:b/>
          <w:bCs/>
        </w:rPr>
      </w:pPr>
      <w:r w:rsidRPr="006B5819">
        <w:rPr>
          <w:rFonts w:ascii="Arial" w:hAnsi="Arial" w:cs="Arial"/>
          <w:b/>
          <w:bCs/>
        </w:rPr>
        <w:t>Bild: 42</w:t>
      </w:r>
      <w:r w:rsidR="00D430F6">
        <w:rPr>
          <w:rFonts w:ascii="Arial" w:hAnsi="Arial" w:cs="Arial"/>
          <w:b/>
          <w:bCs/>
        </w:rPr>
        <w:t>4</w:t>
      </w:r>
      <w:r w:rsidRPr="006B5819">
        <w:rPr>
          <w:rFonts w:ascii="Arial" w:hAnsi="Arial" w:cs="Arial"/>
          <w:b/>
          <w:bCs/>
        </w:rPr>
        <w:t>10-</w:t>
      </w:r>
      <w:r w:rsidR="003F1949" w:rsidRPr="006B5819">
        <w:rPr>
          <w:rFonts w:ascii="Arial" w:hAnsi="Arial" w:cs="Arial"/>
          <w:b/>
          <w:bCs/>
        </w:rPr>
        <w:t>2</w:t>
      </w:r>
    </w:p>
    <w:p w14:paraId="164FB08B" w14:textId="15B75FCF" w:rsidR="00C2573A" w:rsidRDefault="00C2573A" w:rsidP="00AC11BE">
      <w:pPr>
        <w:pStyle w:val="Listenabsatz"/>
        <w:spacing w:line="360" w:lineRule="auto"/>
        <w:ind w:left="0"/>
        <w:rPr>
          <w:rFonts w:ascii="Arial" w:hAnsi="Arial" w:cs="Arial"/>
        </w:rPr>
      </w:pPr>
      <w:r w:rsidRPr="006B5819">
        <w:rPr>
          <w:rFonts w:ascii="Arial" w:hAnsi="Arial" w:cs="Arial"/>
        </w:rPr>
        <w:t>Gleich mehrere Neue</w:t>
      </w:r>
      <w:r w:rsidR="006B4ED0" w:rsidRPr="006B5819">
        <w:rPr>
          <w:rFonts w:ascii="Arial" w:hAnsi="Arial" w:cs="Arial"/>
        </w:rPr>
        <w:t>r</w:t>
      </w:r>
      <w:r w:rsidRPr="006B5819">
        <w:rPr>
          <w:rFonts w:ascii="Arial" w:hAnsi="Arial" w:cs="Arial"/>
        </w:rPr>
        <w:t>ungen präsentiert Demag bei seinem Leich</w:t>
      </w:r>
      <w:r w:rsidR="006B4ED0" w:rsidRPr="006B5819">
        <w:rPr>
          <w:rFonts w:ascii="Arial" w:hAnsi="Arial" w:cs="Arial"/>
        </w:rPr>
        <w:t>t</w:t>
      </w:r>
      <w:r w:rsidRPr="006B5819">
        <w:rPr>
          <w:rFonts w:ascii="Arial" w:hAnsi="Arial" w:cs="Arial"/>
        </w:rPr>
        <w:t>kransystem KBK. Sie zielen ab auf höhere Traglasten, einfache Planung und Montage</w:t>
      </w:r>
      <w:r w:rsidR="00284E3E" w:rsidRPr="006B5819">
        <w:rPr>
          <w:rFonts w:ascii="Arial" w:hAnsi="Arial" w:cs="Arial"/>
        </w:rPr>
        <w:t>.</w:t>
      </w:r>
    </w:p>
    <w:p w14:paraId="1665CAAD" w14:textId="2681953B" w:rsidR="00C2573A" w:rsidRDefault="00C2573A" w:rsidP="00AC11BE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46BF77" wp14:editId="464D7B5C">
            <wp:extent cx="1689100" cy="1194603"/>
            <wp:effectExtent l="0" t="0" r="6350" b="5715"/>
            <wp:docPr id="1" name="Grafik 1" descr="Ein Bild, das Tisch, Operation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, Operationstis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89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ECD1" w14:textId="0BFE22C6" w:rsidR="00B1612B" w:rsidRPr="00AC11BE" w:rsidRDefault="001C464D" w:rsidP="00AC11BE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***</w:t>
      </w:r>
    </w:p>
    <w:p w14:paraId="2113FB54" w14:textId="77777777" w:rsidR="00C2573A" w:rsidRDefault="00C2573A" w:rsidP="006A19E2">
      <w:pPr>
        <w:pStyle w:val="Abspann"/>
        <w:tabs>
          <w:tab w:val="left" w:pos="720"/>
        </w:tabs>
        <w:spacing w:line="360" w:lineRule="auto"/>
        <w:ind w:right="4"/>
        <w:rPr>
          <w:rFonts w:eastAsia="Times New Roman" w:cs="Arial"/>
          <w:b/>
          <w:color w:val="2256A0"/>
        </w:rPr>
      </w:pPr>
    </w:p>
    <w:p w14:paraId="161F0836" w14:textId="2AA5434F" w:rsidR="006A19E2" w:rsidRPr="0066234F" w:rsidRDefault="006A19E2" w:rsidP="006A19E2">
      <w:pPr>
        <w:pStyle w:val="Abspann"/>
        <w:tabs>
          <w:tab w:val="left" w:pos="720"/>
        </w:tabs>
        <w:spacing w:line="360" w:lineRule="auto"/>
        <w:ind w:right="4"/>
        <w:rPr>
          <w:rFonts w:cs="Arial"/>
          <w:b/>
          <w:color w:val="2256A0"/>
        </w:rPr>
      </w:pPr>
      <w:r w:rsidRPr="0066234F">
        <w:rPr>
          <w:rFonts w:eastAsia="Times New Roman" w:cs="Arial"/>
          <w:b/>
          <w:color w:val="2256A0"/>
        </w:rPr>
        <w:t>Kontakt Fachpresse:</w:t>
      </w:r>
    </w:p>
    <w:p w14:paraId="3F8AC3E1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Christoph Kreutzenbeck</w:t>
      </w:r>
    </w:p>
    <w:p w14:paraId="4989546C" w14:textId="77777777" w:rsidR="006A19E2" w:rsidRDefault="00D37C69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Demag Cranes &amp; Components</w:t>
      </w:r>
      <w:r w:rsidR="00E04191">
        <w:rPr>
          <w:rFonts w:eastAsia="Times New Roman" w:cs="Arial"/>
        </w:rPr>
        <w:t xml:space="preserve"> GmbH</w:t>
      </w:r>
    </w:p>
    <w:p w14:paraId="34788A3A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Standort Wetter</w:t>
      </w:r>
    </w:p>
    <w:p w14:paraId="0F5BA87E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Ruhrstraße 28</w:t>
      </w:r>
    </w:p>
    <w:p w14:paraId="4A5B9FF2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>
        <w:rPr>
          <w:rFonts w:eastAsia="Times New Roman" w:cs="Arial"/>
        </w:rPr>
        <w:t>58300 Wetter / Ruhr</w:t>
      </w:r>
    </w:p>
    <w:p w14:paraId="3813ED44" w14:textId="2F03CA98" w:rsidR="006A19E2" w:rsidRPr="00FE198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 w:rsidRPr="00FE1982">
        <w:rPr>
          <w:rFonts w:eastAsia="Times New Roman" w:cs="Arial"/>
        </w:rPr>
        <w:t>Tel</w:t>
      </w:r>
      <w:r w:rsidR="004B4BD3">
        <w:rPr>
          <w:rFonts w:eastAsia="Times New Roman" w:cs="Arial"/>
        </w:rPr>
        <w:t>:</w:t>
      </w:r>
      <w:r w:rsidR="00756839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+49 </w:t>
      </w:r>
      <w:r w:rsidR="00B1234F">
        <w:rPr>
          <w:rFonts w:eastAsia="Times New Roman" w:cs="Arial"/>
        </w:rPr>
        <w:t>2335</w:t>
      </w:r>
      <w:r>
        <w:rPr>
          <w:rFonts w:eastAsia="Times New Roman" w:cs="Arial"/>
        </w:rPr>
        <w:t xml:space="preserve"> </w:t>
      </w:r>
      <w:r w:rsidR="00B1234F">
        <w:rPr>
          <w:rFonts w:eastAsia="Times New Roman" w:cs="Arial"/>
        </w:rPr>
        <w:t xml:space="preserve">92 </w:t>
      </w:r>
      <w:r w:rsidRPr="00FE1982">
        <w:rPr>
          <w:rFonts w:eastAsia="Times New Roman" w:cs="Arial"/>
        </w:rPr>
        <w:t>3907</w:t>
      </w:r>
    </w:p>
    <w:p w14:paraId="6F82282F" w14:textId="77777777" w:rsidR="00963E87" w:rsidRDefault="006A19E2" w:rsidP="00AC11BE">
      <w:pPr>
        <w:pStyle w:val="Abspann"/>
        <w:tabs>
          <w:tab w:val="left" w:pos="720"/>
        </w:tabs>
        <w:spacing w:line="240" w:lineRule="auto"/>
        <w:ind w:right="4"/>
      </w:pPr>
      <w:proofErr w:type="gramStart"/>
      <w:r w:rsidRPr="00FE1982">
        <w:rPr>
          <w:rFonts w:eastAsia="Times New Roman" w:cs="Arial"/>
        </w:rPr>
        <w:t>Email:</w:t>
      </w:r>
      <w:r w:rsidRPr="00FE1982">
        <w:rPr>
          <w:rFonts w:cs="Arial"/>
        </w:rPr>
        <w:t>christoph.kreutzenbeck@demagcranes.com</w:t>
      </w:r>
      <w:proofErr w:type="gramEnd"/>
    </w:p>
    <w:sectPr w:rsidR="00963E87" w:rsidSect="00423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37" w:right="1418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82E4" w14:textId="77777777" w:rsidR="00524A93" w:rsidRDefault="00524A93" w:rsidP="00156D0D">
      <w:pPr>
        <w:spacing w:after="0" w:line="240" w:lineRule="auto"/>
      </w:pPr>
      <w:r>
        <w:separator/>
      </w:r>
    </w:p>
  </w:endnote>
  <w:endnote w:type="continuationSeparator" w:id="0">
    <w:p w14:paraId="4D4B4A90" w14:textId="77777777" w:rsidR="00524A93" w:rsidRDefault="00524A93" w:rsidP="001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6C81" w14:textId="77777777" w:rsidR="00B1234F" w:rsidRDefault="00B123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10FF" w14:textId="77777777" w:rsidR="00B1234F" w:rsidRDefault="00B123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A457" w14:textId="77777777" w:rsidR="00B1234F" w:rsidRDefault="00B123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0BBA" w14:textId="77777777" w:rsidR="00524A93" w:rsidRDefault="00524A93" w:rsidP="00156D0D">
      <w:pPr>
        <w:spacing w:after="0" w:line="240" w:lineRule="auto"/>
      </w:pPr>
      <w:r>
        <w:separator/>
      </w:r>
    </w:p>
  </w:footnote>
  <w:footnote w:type="continuationSeparator" w:id="0">
    <w:p w14:paraId="2F27F6E4" w14:textId="77777777" w:rsidR="00524A93" w:rsidRDefault="00524A93" w:rsidP="0015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7D2E" w14:textId="77777777" w:rsidR="00B1234F" w:rsidRDefault="00B123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AEE8" w14:textId="77777777" w:rsidR="009272DB" w:rsidRPr="00E20EA5" w:rsidRDefault="00265B63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B5497F" wp14:editId="05D17584">
          <wp:simplePos x="0" y="0"/>
          <wp:positionH relativeFrom="column">
            <wp:posOffset>4184650</wp:posOffset>
          </wp:positionH>
          <wp:positionV relativeFrom="paragraph">
            <wp:posOffset>165735</wp:posOffset>
          </wp:positionV>
          <wp:extent cx="1611630" cy="396240"/>
          <wp:effectExtent l="0" t="0" r="7620" b="3810"/>
          <wp:wrapNone/>
          <wp:docPr id="3" name="Bild 3" descr="Demag__Company 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mag__Company 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ED1D" w14:textId="77777777" w:rsidR="00423FA7" w:rsidRDefault="00265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F95FD67" wp14:editId="482737F4">
          <wp:simplePos x="0" y="0"/>
          <wp:positionH relativeFrom="column">
            <wp:posOffset>-610235</wp:posOffset>
          </wp:positionH>
          <wp:positionV relativeFrom="paragraph">
            <wp:posOffset>-212090</wp:posOffset>
          </wp:positionV>
          <wp:extent cx="7099300" cy="2346960"/>
          <wp:effectExtent l="0" t="0" r="6350" b="0"/>
          <wp:wrapNone/>
          <wp:docPr id="7" name="Bild 7" descr="P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23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46A8"/>
    <w:multiLevelType w:val="hybridMultilevel"/>
    <w:tmpl w:val="6BC26CB0"/>
    <w:lvl w:ilvl="0" w:tplc="ED8A8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5B92"/>
    <w:multiLevelType w:val="hybridMultilevel"/>
    <w:tmpl w:val="FD4299AE"/>
    <w:lvl w:ilvl="0" w:tplc="23E0B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24DF8"/>
    <w:multiLevelType w:val="multilevel"/>
    <w:tmpl w:val="E9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B02C2"/>
    <w:multiLevelType w:val="hybridMultilevel"/>
    <w:tmpl w:val="1B7005A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E6E0B"/>
    <w:multiLevelType w:val="hybridMultilevel"/>
    <w:tmpl w:val="099876D8"/>
    <w:lvl w:ilvl="0" w:tplc="4774C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8C"/>
    <w:multiLevelType w:val="hybridMultilevel"/>
    <w:tmpl w:val="BC081DC2"/>
    <w:lvl w:ilvl="0" w:tplc="021E74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820E0"/>
    <w:multiLevelType w:val="hybridMultilevel"/>
    <w:tmpl w:val="6976341A"/>
    <w:lvl w:ilvl="0" w:tplc="6D0E1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E2"/>
    <w:rsid w:val="000120FC"/>
    <w:rsid w:val="000261AD"/>
    <w:rsid w:val="00044474"/>
    <w:rsid w:val="00055E29"/>
    <w:rsid w:val="00057BF8"/>
    <w:rsid w:val="0006284C"/>
    <w:rsid w:val="00071262"/>
    <w:rsid w:val="00071F8D"/>
    <w:rsid w:val="000A2A6B"/>
    <w:rsid w:val="000B0452"/>
    <w:rsid w:val="000C6F99"/>
    <w:rsid w:val="000E1572"/>
    <w:rsid w:val="000E1FAD"/>
    <w:rsid w:val="000E36AC"/>
    <w:rsid w:val="00107B61"/>
    <w:rsid w:val="00122549"/>
    <w:rsid w:val="00156D0D"/>
    <w:rsid w:val="001B65DA"/>
    <w:rsid w:val="001C464D"/>
    <w:rsid w:val="001C7CBD"/>
    <w:rsid w:val="001D7993"/>
    <w:rsid w:val="001E5E4D"/>
    <w:rsid w:val="001F0BA9"/>
    <w:rsid w:val="00207E2B"/>
    <w:rsid w:val="00215688"/>
    <w:rsid w:val="002330FA"/>
    <w:rsid w:val="0023327E"/>
    <w:rsid w:val="00252F52"/>
    <w:rsid w:val="00263E17"/>
    <w:rsid w:val="00265B63"/>
    <w:rsid w:val="00276270"/>
    <w:rsid w:val="0027665C"/>
    <w:rsid w:val="00284E3E"/>
    <w:rsid w:val="002A5C59"/>
    <w:rsid w:val="002B26C9"/>
    <w:rsid w:val="002B6D4C"/>
    <w:rsid w:val="002C2D5A"/>
    <w:rsid w:val="002C30A2"/>
    <w:rsid w:val="002D7372"/>
    <w:rsid w:val="002F042D"/>
    <w:rsid w:val="002F1041"/>
    <w:rsid w:val="002F67F0"/>
    <w:rsid w:val="0030059D"/>
    <w:rsid w:val="003075AF"/>
    <w:rsid w:val="0032296A"/>
    <w:rsid w:val="0032309F"/>
    <w:rsid w:val="00332AE9"/>
    <w:rsid w:val="00372EDE"/>
    <w:rsid w:val="003733D4"/>
    <w:rsid w:val="00397BAD"/>
    <w:rsid w:val="003A22C6"/>
    <w:rsid w:val="003C5727"/>
    <w:rsid w:val="003C63E0"/>
    <w:rsid w:val="003F1949"/>
    <w:rsid w:val="003F275D"/>
    <w:rsid w:val="003F3707"/>
    <w:rsid w:val="00401B0F"/>
    <w:rsid w:val="00406371"/>
    <w:rsid w:val="004163A5"/>
    <w:rsid w:val="004225DC"/>
    <w:rsid w:val="0042406F"/>
    <w:rsid w:val="00426686"/>
    <w:rsid w:val="004476A3"/>
    <w:rsid w:val="00450543"/>
    <w:rsid w:val="00451F27"/>
    <w:rsid w:val="00470FCE"/>
    <w:rsid w:val="00474FD0"/>
    <w:rsid w:val="004B4BD3"/>
    <w:rsid w:val="004C09E2"/>
    <w:rsid w:val="004E779B"/>
    <w:rsid w:val="004F4679"/>
    <w:rsid w:val="005134E7"/>
    <w:rsid w:val="00524325"/>
    <w:rsid w:val="00524A93"/>
    <w:rsid w:val="00530712"/>
    <w:rsid w:val="005352E4"/>
    <w:rsid w:val="00543C87"/>
    <w:rsid w:val="00572C7F"/>
    <w:rsid w:val="00574FBD"/>
    <w:rsid w:val="0058252F"/>
    <w:rsid w:val="005E1F36"/>
    <w:rsid w:val="005F01B8"/>
    <w:rsid w:val="005F1E59"/>
    <w:rsid w:val="005F3611"/>
    <w:rsid w:val="005F39DA"/>
    <w:rsid w:val="005F5B2C"/>
    <w:rsid w:val="006055D3"/>
    <w:rsid w:val="0061085E"/>
    <w:rsid w:val="006263C0"/>
    <w:rsid w:val="00627B6E"/>
    <w:rsid w:val="006346DC"/>
    <w:rsid w:val="006469BF"/>
    <w:rsid w:val="00647B25"/>
    <w:rsid w:val="00661AC6"/>
    <w:rsid w:val="00670E2F"/>
    <w:rsid w:val="006A19E2"/>
    <w:rsid w:val="006A2470"/>
    <w:rsid w:val="006A56DD"/>
    <w:rsid w:val="006B4568"/>
    <w:rsid w:val="006B4ED0"/>
    <w:rsid w:val="006B5819"/>
    <w:rsid w:val="006B66B6"/>
    <w:rsid w:val="006C75DF"/>
    <w:rsid w:val="00730B26"/>
    <w:rsid w:val="007331CB"/>
    <w:rsid w:val="00743241"/>
    <w:rsid w:val="00756839"/>
    <w:rsid w:val="00762059"/>
    <w:rsid w:val="007651AE"/>
    <w:rsid w:val="00773C46"/>
    <w:rsid w:val="00784202"/>
    <w:rsid w:val="00797306"/>
    <w:rsid w:val="007A1D1F"/>
    <w:rsid w:val="007A32CF"/>
    <w:rsid w:val="007B4284"/>
    <w:rsid w:val="007B6416"/>
    <w:rsid w:val="007C2BA8"/>
    <w:rsid w:val="007C5A6C"/>
    <w:rsid w:val="007D684A"/>
    <w:rsid w:val="007E3E76"/>
    <w:rsid w:val="00805318"/>
    <w:rsid w:val="008073D2"/>
    <w:rsid w:val="008258F1"/>
    <w:rsid w:val="00835747"/>
    <w:rsid w:val="00835DAB"/>
    <w:rsid w:val="008603F5"/>
    <w:rsid w:val="00862550"/>
    <w:rsid w:val="00873AB8"/>
    <w:rsid w:val="008821D8"/>
    <w:rsid w:val="00887A50"/>
    <w:rsid w:val="00891797"/>
    <w:rsid w:val="00895204"/>
    <w:rsid w:val="00897CD1"/>
    <w:rsid w:val="008A0425"/>
    <w:rsid w:val="008A6375"/>
    <w:rsid w:val="008B0B72"/>
    <w:rsid w:val="008B3A0A"/>
    <w:rsid w:val="008B5AE4"/>
    <w:rsid w:val="008C501F"/>
    <w:rsid w:val="00905FB2"/>
    <w:rsid w:val="0092461A"/>
    <w:rsid w:val="0093548D"/>
    <w:rsid w:val="009508E1"/>
    <w:rsid w:val="00963E87"/>
    <w:rsid w:val="00973FE3"/>
    <w:rsid w:val="00987A67"/>
    <w:rsid w:val="00987BE3"/>
    <w:rsid w:val="00995C04"/>
    <w:rsid w:val="009A1D02"/>
    <w:rsid w:val="009A5F83"/>
    <w:rsid w:val="009B1213"/>
    <w:rsid w:val="009B38F3"/>
    <w:rsid w:val="00A30EEF"/>
    <w:rsid w:val="00A35983"/>
    <w:rsid w:val="00A61E34"/>
    <w:rsid w:val="00A662E9"/>
    <w:rsid w:val="00A714EB"/>
    <w:rsid w:val="00A7535A"/>
    <w:rsid w:val="00A7573C"/>
    <w:rsid w:val="00A76149"/>
    <w:rsid w:val="00AA20C2"/>
    <w:rsid w:val="00AC11BE"/>
    <w:rsid w:val="00B1234F"/>
    <w:rsid w:val="00B14C5A"/>
    <w:rsid w:val="00B1612B"/>
    <w:rsid w:val="00B2503D"/>
    <w:rsid w:val="00B325D0"/>
    <w:rsid w:val="00B336CC"/>
    <w:rsid w:val="00B34A4E"/>
    <w:rsid w:val="00B44FAD"/>
    <w:rsid w:val="00B53E34"/>
    <w:rsid w:val="00B76ABE"/>
    <w:rsid w:val="00B914D4"/>
    <w:rsid w:val="00BA1B56"/>
    <w:rsid w:val="00C043DD"/>
    <w:rsid w:val="00C074C6"/>
    <w:rsid w:val="00C11D95"/>
    <w:rsid w:val="00C2573A"/>
    <w:rsid w:val="00C43542"/>
    <w:rsid w:val="00C754D0"/>
    <w:rsid w:val="00C81ECE"/>
    <w:rsid w:val="00C87F12"/>
    <w:rsid w:val="00CC1A52"/>
    <w:rsid w:val="00CE7673"/>
    <w:rsid w:val="00CF16AC"/>
    <w:rsid w:val="00CF19DC"/>
    <w:rsid w:val="00D003A1"/>
    <w:rsid w:val="00D02349"/>
    <w:rsid w:val="00D37C69"/>
    <w:rsid w:val="00D430F6"/>
    <w:rsid w:val="00D639E8"/>
    <w:rsid w:val="00D63A9E"/>
    <w:rsid w:val="00D75ABD"/>
    <w:rsid w:val="00DB7355"/>
    <w:rsid w:val="00DE1ACA"/>
    <w:rsid w:val="00E012FA"/>
    <w:rsid w:val="00E04191"/>
    <w:rsid w:val="00E2647D"/>
    <w:rsid w:val="00E302CD"/>
    <w:rsid w:val="00E611B5"/>
    <w:rsid w:val="00E651B0"/>
    <w:rsid w:val="00E86B43"/>
    <w:rsid w:val="00E95048"/>
    <w:rsid w:val="00E97D1D"/>
    <w:rsid w:val="00EA7C5E"/>
    <w:rsid w:val="00EB74F3"/>
    <w:rsid w:val="00EC0580"/>
    <w:rsid w:val="00F14C76"/>
    <w:rsid w:val="00F640D9"/>
    <w:rsid w:val="00F66176"/>
    <w:rsid w:val="00F76AEA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2C62"/>
  <w15:docId w15:val="{9C8B6E94-748E-4FC5-B456-06D84A3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9E2"/>
    <w:rPr>
      <w:rFonts w:ascii="Calibri" w:eastAsia="Times New Roman" w:hAnsi="Calibri" w:cs="Times New Roman"/>
    </w:rPr>
  </w:style>
  <w:style w:type="paragraph" w:styleId="berschrift3">
    <w:name w:val="heading 3"/>
    <w:basedOn w:val="Standard"/>
    <w:link w:val="berschrift3Zchn"/>
    <w:uiPriority w:val="9"/>
    <w:qFormat/>
    <w:rsid w:val="002C30A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1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E2"/>
    <w:rPr>
      <w:rFonts w:ascii="Calibri" w:eastAsia="Times New Roman" w:hAnsi="Calibri" w:cs="Times New Roman"/>
    </w:rPr>
  </w:style>
  <w:style w:type="paragraph" w:customStyle="1" w:styleId="Abspann">
    <w:name w:val="Abspann"/>
    <w:basedOn w:val="Standard"/>
    <w:rsid w:val="006A19E2"/>
    <w:pPr>
      <w:spacing w:after="0" w:line="210" w:lineRule="exact"/>
      <w:ind w:right="6"/>
    </w:pPr>
    <w:rPr>
      <w:rFonts w:ascii="Arial" w:eastAsia="SimSun" w:hAnsi="Arial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A19E2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E2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37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0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2C30A2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B1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3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6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MHPS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Wesselowski</dc:creator>
  <cp:lastModifiedBy>Christoph Kreutzenbeck</cp:lastModifiedBy>
  <cp:revision>3</cp:revision>
  <cp:lastPrinted>2021-02-15T13:03:00Z</cp:lastPrinted>
  <dcterms:created xsi:type="dcterms:W3CDTF">2021-05-25T07:11:00Z</dcterms:created>
  <dcterms:modified xsi:type="dcterms:W3CDTF">2021-05-25T07:11:00Z</dcterms:modified>
</cp:coreProperties>
</file>