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A224" w14:textId="77777777" w:rsidR="00ED0F1C" w:rsidRDefault="00ED0F1C" w:rsidP="00406028">
      <w:pPr>
        <w:pStyle w:val="Textkrper"/>
        <w:spacing w:line="320" w:lineRule="atLeast"/>
        <w:ind w:right="176"/>
        <w:rPr>
          <w:b/>
          <w:bCs/>
          <w:color w:val="000000" w:themeColor="text1"/>
          <w:sz w:val="28"/>
          <w:szCs w:val="28"/>
        </w:rPr>
      </w:pPr>
    </w:p>
    <w:p w14:paraId="38D2AC64" w14:textId="5E8D80B9" w:rsidR="00406028" w:rsidRPr="00D23874" w:rsidRDefault="00406028" w:rsidP="00406028">
      <w:pPr>
        <w:pStyle w:val="Textkrper"/>
        <w:spacing w:line="320" w:lineRule="atLeast"/>
        <w:ind w:right="176"/>
        <w:rPr>
          <w:b/>
          <w:color w:val="000000" w:themeColor="text1"/>
          <w:sz w:val="20"/>
        </w:rPr>
      </w:pPr>
      <w:r w:rsidRPr="00ED0F1C">
        <w:rPr>
          <w:b/>
          <w:bCs/>
          <w:color w:val="000000" w:themeColor="text1"/>
          <w:sz w:val="28"/>
          <w:szCs w:val="28"/>
        </w:rPr>
        <w:t>Pressemitteilung</w:t>
      </w:r>
      <w:r w:rsidR="004B778B" w:rsidRPr="00ED0F1C">
        <w:rPr>
          <w:rFonts w:asciiTheme="minorBidi" w:hAnsiTheme="minorBidi" w:cstheme="minorBidi"/>
          <w:b/>
          <w:bCs/>
          <w:color w:val="000000" w:themeColor="text1"/>
          <w:sz w:val="28"/>
          <w:szCs w:val="28"/>
        </w:rPr>
        <w:tab/>
      </w:r>
      <w:r w:rsidR="004B778B" w:rsidRPr="00ED0F1C">
        <w:rPr>
          <w:rFonts w:asciiTheme="minorBidi" w:hAnsiTheme="minorBidi" w:cstheme="minorBidi"/>
          <w:b/>
          <w:bCs/>
          <w:color w:val="000000" w:themeColor="text1"/>
          <w:sz w:val="28"/>
          <w:szCs w:val="28"/>
        </w:rPr>
        <w:tab/>
      </w:r>
      <w:r w:rsidR="004B778B" w:rsidRPr="00ED0F1C">
        <w:rPr>
          <w:rFonts w:asciiTheme="minorBidi" w:hAnsiTheme="minorBidi" w:cstheme="minorBidi"/>
          <w:b/>
          <w:bCs/>
          <w:color w:val="000000" w:themeColor="text1"/>
          <w:sz w:val="28"/>
          <w:szCs w:val="28"/>
        </w:rPr>
        <w:tab/>
      </w:r>
      <w:r w:rsidR="004B778B" w:rsidRPr="00ED0F1C">
        <w:rPr>
          <w:rFonts w:asciiTheme="minorBidi" w:hAnsiTheme="minorBidi" w:cstheme="minorBidi"/>
          <w:b/>
          <w:bCs/>
          <w:color w:val="000000" w:themeColor="text1"/>
          <w:sz w:val="28"/>
          <w:szCs w:val="28"/>
        </w:rPr>
        <w:tab/>
      </w:r>
      <w:r w:rsidR="004B778B" w:rsidRPr="00ED0F1C">
        <w:rPr>
          <w:rFonts w:asciiTheme="minorBidi" w:hAnsiTheme="minorBidi" w:cstheme="minorBidi"/>
          <w:b/>
          <w:bCs/>
          <w:color w:val="000000" w:themeColor="text1"/>
          <w:sz w:val="28"/>
          <w:szCs w:val="28"/>
        </w:rPr>
        <w:tab/>
      </w:r>
      <w:r w:rsidR="00ED0F1C">
        <w:rPr>
          <w:rFonts w:asciiTheme="minorBidi" w:hAnsiTheme="minorBidi" w:cstheme="minorBidi"/>
          <w:b/>
          <w:bCs/>
          <w:color w:val="000000" w:themeColor="text1"/>
          <w:sz w:val="28"/>
          <w:szCs w:val="28"/>
        </w:rPr>
        <w:tab/>
        <w:t xml:space="preserve">    </w:t>
      </w:r>
      <w:r w:rsidR="004B778B" w:rsidRPr="00ED0F1C">
        <w:rPr>
          <w:rFonts w:asciiTheme="minorBidi" w:hAnsiTheme="minorBidi" w:cstheme="minorBidi"/>
          <w:b/>
          <w:bCs/>
          <w:color w:val="000000" w:themeColor="text1"/>
          <w:sz w:val="28"/>
          <w:szCs w:val="28"/>
        </w:rPr>
        <w:t>ifm-</w:t>
      </w:r>
      <w:proofErr w:type="spellStart"/>
      <w:r w:rsidR="004B778B" w:rsidRPr="00ED0F1C">
        <w:rPr>
          <w:rFonts w:asciiTheme="minorBidi" w:hAnsiTheme="minorBidi" w:cstheme="minorBidi"/>
          <w:b/>
          <w:bCs/>
          <w:color w:val="000000" w:themeColor="text1"/>
          <w:sz w:val="28"/>
          <w:szCs w:val="28"/>
        </w:rPr>
        <w:t>pm</w:t>
      </w:r>
      <w:proofErr w:type="spellEnd"/>
      <w:r w:rsidR="004B778B" w:rsidRPr="00ED0F1C">
        <w:rPr>
          <w:rFonts w:asciiTheme="minorBidi" w:hAnsiTheme="minorBidi" w:cstheme="minorBidi"/>
          <w:b/>
          <w:bCs/>
          <w:color w:val="000000" w:themeColor="text1"/>
          <w:sz w:val="28"/>
          <w:szCs w:val="28"/>
        </w:rPr>
        <w:t xml:space="preserve"> </w:t>
      </w:r>
      <w:r w:rsidR="00121785" w:rsidRPr="00ED0F1C">
        <w:rPr>
          <w:rFonts w:asciiTheme="minorBidi" w:hAnsiTheme="minorBidi"/>
          <w:b/>
          <w:bCs/>
          <w:color w:val="000000" w:themeColor="text1"/>
          <w:sz w:val="28"/>
          <w:szCs w:val="28"/>
        </w:rPr>
        <w:t>770</w:t>
      </w:r>
      <w:r w:rsidR="004B778B" w:rsidRPr="00ED0F1C">
        <w:rPr>
          <w:rFonts w:asciiTheme="minorBidi" w:hAnsiTheme="minorBidi" w:cstheme="minorBidi"/>
          <w:b/>
          <w:bCs/>
          <w:color w:val="000000" w:themeColor="text1"/>
          <w:sz w:val="28"/>
          <w:szCs w:val="28"/>
        </w:rPr>
        <w:t>/</w:t>
      </w:r>
      <w:r w:rsidR="00121785" w:rsidRPr="00ED0F1C">
        <w:rPr>
          <w:rFonts w:asciiTheme="minorBidi" w:hAnsiTheme="minorBidi" w:cstheme="minorBidi"/>
          <w:b/>
          <w:bCs/>
          <w:color w:val="000000" w:themeColor="text1"/>
          <w:sz w:val="28"/>
          <w:szCs w:val="28"/>
        </w:rPr>
        <w:t>0324</w:t>
      </w:r>
      <w:r w:rsidR="004B778B" w:rsidRPr="00ED0F1C">
        <w:rPr>
          <w:b/>
          <w:color w:val="000000" w:themeColor="text1"/>
          <w:sz w:val="20"/>
        </w:rPr>
        <w:t xml:space="preserve"> </w:t>
      </w:r>
      <w:r>
        <w:rPr>
          <w:b/>
          <w:color w:val="000000" w:themeColor="text1"/>
          <w:sz w:val="20"/>
        </w:rPr>
        <w:t>Fachgebiet: Unternehmensnews</w:t>
      </w:r>
    </w:p>
    <w:p w14:paraId="1944C697" w14:textId="7E833B0F" w:rsidR="004B778B" w:rsidRPr="00ED0F1C" w:rsidRDefault="004B778B" w:rsidP="004B778B">
      <w:pPr>
        <w:pStyle w:val="Textkrper"/>
        <w:spacing w:line="320" w:lineRule="atLeast"/>
        <w:ind w:right="176"/>
        <w:rPr>
          <w:b/>
          <w:color w:val="000000" w:themeColor="text1"/>
          <w:sz w:val="20"/>
        </w:rPr>
      </w:pPr>
    </w:p>
    <w:p w14:paraId="0B7DB519" w14:textId="7099434A" w:rsidR="004B778B" w:rsidRPr="00ED0F1C" w:rsidRDefault="004B778B" w:rsidP="004B778B">
      <w:pPr>
        <w:pStyle w:val="Textkrper"/>
        <w:spacing w:line="320" w:lineRule="atLeast"/>
        <w:ind w:right="176"/>
        <w:rPr>
          <w:b/>
          <w:color w:val="000000" w:themeColor="text1"/>
          <w:sz w:val="20"/>
        </w:rPr>
      </w:pPr>
    </w:p>
    <w:p w14:paraId="2C50AF61" w14:textId="77777777" w:rsidR="00406028" w:rsidRDefault="00406028" w:rsidP="00406028">
      <w:pPr>
        <w:pStyle w:val="Textkrper"/>
        <w:spacing w:line="320" w:lineRule="atLeast"/>
        <w:ind w:right="176"/>
        <w:rPr>
          <w:rFonts w:cs="Arial"/>
          <w:b/>
          <w:bCs/>
          <w:sz w:val="20"/>
          <w:u w:val="single"/>
        </w:rPr>
      </w:pPr>
      <w:r>
        <w:rPr>
          <w:rFonts w:cs="Arial"/>
          <w:b/>
          <w:bCs/>
          <w:sz w:val="28"/>
          <w:szCs w:val="28"/>
        </w:rPr>
        <w:t>ifm steigert 2023 erneut den Umsatz</w:t>
      </w:r>
    </w:p>
    <w:p w14:paraId="2E64DE1A" w14:textId="77777777" w:rsidR="00406028" w:rsidRDefault="00406028" w:rsidP="00406028">
      <w:pPr>
        <w:pStyle w:val="Textkrper"/>
        <w:spacing w:line="320" w:lineRule="atLeast"/>
        <w:ind w:right="176"/>
        <w:rPr>
          <w:rFonts w:cs="Arial"/>
          <w:b/>
          <w:bCs/>
          <w:sz w:val="28"/>
          <w:szCs w:val="28"/>
        </w:rPr>
      </w:pPr>
    </w:p>
    <w:p w14:paraId="6EA95852" w14:textId="77777777" w:rsidR="00406028" w:rsidRPr="00406028" w:rsidRDefault="00406028" w:rsidP="00406028">
      <w:pPr>
        <w:numPr>
          <w:ilvl w:val="0"/>
          <w:numId w:val="1"/>
        </w:numPr>
        <w:tabs>
          <w:tab w:val="left" w:pos="0"/>
        </w:tabs>
        <w:spacing w:after="0" w:line="320" w:lineRule="atLeast"/>
        <w:ind w:right="176"/>
        <w:jc w:val="both"/>
        <w:rPr>
          <w:bCs/>
          <w:color w:val="000000" w:themeColor="text1"/>
          <w:sz w:val="20"/>
          <w:szCs w:val="20"/>
        </w:rPr>
      </w:pPr>
      <w:r w:rsidRPr="00406028">
        <w:rPr>
          <w:rFonts w:ascii="Arial" w:eastAsia="ArialMT" w:hAnsi="Arial" w:cs="Arial"/>
          <w:sz w:val="20"/>
          <w:szCs w:val="20"/>
        </w:rPr>
        <w:t>Über 1,4 Mrd. Euro Umsatz gemäß vorläufigem Konzernabschluss</w:t>
      </w:r>
    </w:p>
    <w:p w14:paraId="0F436FB0" w14:textId="74DDE673" w:rsidR="00406028" w:rsidRPr="00406028" w:rsidRDefault="00406028" w:rsidP="0096613E">
      <w:pPr>
        <w:numPr>
          <w:ilvl w:val="0"/>
          <w:numId w:val="1"/>
        </w:numPr>
        <w:tabs>
          <w:tab w:val="left" w:pos="0"/>
        </w:tabs>
        <w:spacing w:after="0" w:line="320" w:lineRule="atLeast"/>
        <w:ind w:right="176"/>
        <w:jc w:val="both"/>
        <w:rPr>
          <w:rFonts w:ascii="Arial" w:eastAsia="ArialMT" w:hAnsi="Arial" w:cs="Arial"/>
          <w:sz w:val="20"/>
          <w:szCs w:val="20"/>
        </w:rPr>
      </w:pPr>
      <w:r w:rsidRPr="00406028">
        <w:rPr>
          <w:rFonts w:ascii="Arial" w:eastAsia="ArialMT" w:hAnsi="Arial" w:cs="Arial"/>
          <w:sz w:val="20"/>
          <w:szCs w:val="20"/>
        </w:rPr>
        <w:t>Erstmals über 9.000 Beschäftigte weltweit</w:t>
      </w:r>
    </w:p>
    <w:p w14:paraId="7FDEB05A" w14:textId="32C39024" w:rsidR="00406028" w:rsidRPr="00406028" w:rsidRDefault="00406028" w:rsidP="0096613E">
      <w:pPr>
        <w:numPr>
          <w:ilvl w:val="0"/>
          <w:numId w:val="1"/>
        </w:numPr>
        <w:tabs>
          <w:tab w:val="left" w:pos="0"/>
        </w:tabs>
        <w:spacing w:after="0" w:line="320" w:lineRule="atLeast"/>
        <w:ind w:right="176"/>
        <w:jc w:val="both"/>
        <w:rPr>
          <w:rFonts w:ascii="Arial" w:eastAsia="ArialMT" w:hAnsi="Arial" w:cs="Arial"/>
          <w:sz w:val="20"/>
          <w:szCs w:val="20"/>
        </w:rPr>
      </w:pPr>
      <w:r w:rsidRPr="00406028">
        <w:rPr>
          <w:rFonts w:ascii="Arial" w:eastAsia="ArialMT" w:hAnsi="Arial" w:cs="Arial"/>
          <w:sz w:val="20"/>
          <w:szCs w:val="20"/>
        </w:rPr>
        <w:t>Verhaltender Ausblick für 2024</w:t>
      </w:r>
    </w:p>
    <w:p w14:paraId="68C551BE" w14:textId="77777777" w:rsidR="00406028" w:rsidRPr="00406028" w:rsidRDefault="00406028" w:rsidP="00406028">
      <w:pPr>
        <w:tabs>
          <w:tab w:val="left" w:pos="0"/>
        </w:tabs>
        <w:spacing w:after="0" w:line="320" w:lineRule="atLeast"/>
        <w:ind w:right="176"/>
        <w:jc w:val="both"/>
        <w:rPr>
          <w:rFonts w:ascii="Arial" w:eastAsia="ArialMT" w:hAnsi="Arial" w:cs="Arial"/>
          <w:sz w:val="20"/>
          <w:szCs w:val="20"/>
        </w:rPr>
      </w:pPr>
    </w:p>
    <w:p w14:paraId="0338EAE6" w14:textId="0CCA2E76" w:rsidR="00406028" w:rsidRPr="00406028" w:rsidRDefault="00406028" w:rsidP="00406028">
      <w:pPr>
        <w:spacing w:line="360" w:lineRule="auto"/>
        <w:ind w:right="-2"/>
        <w:jc w:val="both"/>
        <w:rPr>
          <w:rFonts w:ascii="Arial" w:eastAsia="ArialMT" w:hAnsi="Arial" w:cs="Arial"/>
          <w:b/>
          <w:bCs/>
          <w:sz w:val="20"/>
          <w:szCs w:val="20"/>
        </w:rPr>
      </w:pPr>
      <w:r w:rsidRPr="00406028">
        <w:rPr>
          <w:rFonts w:ascii="Arial" w:eastAsia="ArialMT" w:hAnsi="Arial" w:cs="Arial"/>
          <w:b/>
          <w:bCs/>
          <w:sz w:val="20"/>
          <w:szCs w:val="20"/>
        </w:rPr>
        <w:t>Essen, 10. April 2024 – Die aktuelle wirtschaftliche Entwicklung wirft zwar ihre Schatten voraus, ifm konnte aber im Geschäftsjahr 2023 beim Umsatz noch einmal zulegen. Und bei den Beschäftigtenzahlen wurde erstmals die Grenze von 9.000 überschritten.</w:t>
      </w:r>
    </w:p>
    <w:p w14:paraId="39981D39" w14:textId="77777777" w:rsidR="00406028" w:rsidRPr="00406028" w:rsidRDefault="00406028" w:rsidP="00406028">
      <w:pPr>
        <w:spacing w:before="120" w:after="120" w:line="360" w:lineRule="auto"/>
        <w:jc w:val="both"/>
        <w:rPr>
          <w:rFonts w:ascii="Arial" w:eastAsia="ArialMT" w:hAnsi="Arial" w:cs="Arial"/>
          <w:sz w:val="20"/>
          <w:szCs w:val="20"/>
        </w:rPr>
      </w:pPr>
      <w:r w:rsidRPr="00406028">
        <w:rPr>
          <w:rFonts w:ascii="Arial" w:eastAsia="ArialMT" w:hAnsi="Arial" w:cs="Arial"/>
          <w:sz w:val="20"/>
          <w:szCs w:val="20"/>
        </w:rPr>
        <w:t xml:space="preserve">„Praktisch überall auf der Welt können Kunden unsere Produkte kaufen und so ihre Automatisierung vorantreiben“, sagt Christoph von Rosenberg, Finanzvorstand der ifm-Gruppe, bei der Vorstellung der Bilanzzahlen 2023: „In über 150 Ländern sind wir entweder mit eigenen Gesellschaften oder mit Handelsvertretungen präsent.“ Im abgelaufenen Geschäftsjahr haben insgesamt 160.000 Kunden Produkte von ifm gekauft, was ein erneuter Anstieg von 4 % bedeutet. Im vorläufigen Konzernabschluss wird mit einem Umsatz von über 1, 4 Mrd. Euro wiederum ein neuer Umsatzrekord und einem Wachstum von 3 % ausgewiesen. „Auch wenn erhebliche, negative Wechselkurseffekte das Wachstum halbierten, zeigt uns der Anstieg in Verbindung mit dem Wachstum der Kundenbasis, dass wir die richtigen Lösungen für unseren Kunden weltweit anbieten können”, so Christoph von Rosenberg. Die regionalen Schwerpunkte des Wachstums lagen dabei in den USA sowie in Südwest-Europa. Das Ergebnis (EBIT) liegt bei 5,8 % (Vorjahr 7,6 %). </w:t>
      </w:r>
    </w:p>
    <w:p w14:paraId="1BA5D8DF" w14:textId="77777777" w:rsidR="00406028" w:rsidRPr="00406028" w:rsidRDefault="00406028" w:rsidP="00406028">
      <w:pPr>
        <w:tabs>
          <w:tab w:val="left" w:pos="0"/>
        </w:tabs>
        <w:spacing w:before="120" w:after="120" w:line="360" w:lineRule="auto"/>
        <w:jc w:val="both"/>
        <w:rPr>
          <w:rFonts w:ascii="Arial" w:eastAsia="ArialMT" w:hAnsi="Arial" w:cs="Arial"/>
          <w:sz w:val="20"/>
          <w:szCs w:val="20"/>
        </w:rPr>
      </w:pPr>
      <w:r w:rsidRPr="00406028">
        <w:rPr>
          <w:rFonts w:ascii="Arial" w:eastAsia="ArialMT" w:hAnsi="Arial" w:cs="Arial"/>
          <w:sz w:val="20"/>
          <w:szCs w:val="20"/>
        </w:rPr>
        <w:t>Bei der Gesamtzahl der Beschäftigten wurde 2023 ebenfalls ein neuer Höchststand erreicht. Weltweit sind es innerhalb der Gruppe über 9.000, mehr als 1.500 davon arbeiten in Forschungs- und Entwicklungsabteilungen, nicht nur an den fünf Standorten in der Bodenseeregion, sondern auch verstärkt in den ausländischen, technischen Gesellschaften. Dies trägt wesentlich zur Innovationskraft der ifm-Gruppe bei – über 1.210 aktive Patente und über 100 Patentneuanmeldungen sind hierfür eindrucksvolle Belege. Auch um die zukünftigen Fachkräfte kümmert sich ifm. So sind aktuell über 140 Auszubildende deutschlandweit in den verschiedenen Standorten in Essen, Siegen und am Bodensee tätig.</w:t>
      </w:r>
    </w:p>
    <w:p w14:paraId="447DA03A" w14:textId="77777777" w:rsidR="00406028" w:rsidRPr="00406028" w:rsidRDefault="00406028" w:rsidP="00406028">
      <w:pPr>
        <w:tabs>
          <w:tab w:val="left" w:pos="0"/>
        </w:tabs>
        <w:spacing w:before="120" w:after="120" w:line="360" w:lineRule="auto"/>
        <w:jc w:val="both"/>
        <w:rPr>
          <w:rFonts w:ascii="Arial" w:eastAsia="ArialMT" w:hAnsi="Arial" w:cs="Arial"/>
          <w:sz w:val="20"/>
          <w:szCs w:val="20"/>
        </w:rPr>
      </w:pPr>
      <w:r w:rsidRPr="00406028">
        <w:rPr>
          <w:rFonts w:ascii="Arial" w:eastAsia="ArialMT" w:hAnsi="Arial" w:cs="Arial"/>
          <w:sz w:val="20"/>
          <w:szCs w:val="20"/>
        </w:rPr>
        <w:t xml:space="preserve">Für das laufende Geschäftsjahr sind die Geschäftsaussichten nicht </w:t>
      </w:r>
      <w:proofErr w:type="gramStart"/>
      <w:r w:rsidRPr="00406028">
        <w:rPr>
          <w:rFonts w:ascii="Arial" w:eastAsia="ArialMT" w:hAnsi="Arial" w:cs="Arial"/>
          <w:sz w:val="20"/>
          <w:szCs w:val="20"/>
        </w:rPr>
        <w:t>ganz so</w:t>
      </w:r>
      <w:proofErr w:type="gramEnd"/>
      <w:r w:rsidRPr="00406028">
        <w:rPr>
          <w:rFonts w:ascii="Arial" w:eastAsia="ArialMT" w:hAnsi="Arial" w:cs="Arial"/>
          <w:sz w:val="20"/>
          <w:szCs w:val="20"/>
        </w:rPr>
        <w:t xml:space="preserve"> positiv, wie Christoph von Rosenberg betont: „Die verschieden weltweiten Konflikte und Krisen führen insgesamt zu einer Eintrübung des weltweiten Maschinenbaus. Darüber hinaus hemmen die inflationseindämmenden Maßnahmen der Zentralbanken weiterhin die Nachfrage. Davon bleiben auch wir nicht verschont und müssen entsprechend umsichtig planen. Speziell im zweiten Halbjahr erwarten wir jedoch Wachstumsimpulse, so dass wir derzeit von einem leichten Wachstum im Jahr 2024 ausgehen.“</w:t>
      </w:r>
    </w:p>
    <w:p w14:paraId="02A12722" w14:textId="7B66EDE8" w:rsidR="004B778B" w:rsidRPr="00406028"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p>
    <w:tbl>
      <w:tblPr>
        <w:tblStyle w:val="Tabellenraster"/>
        <w:tblW w:w="0" w:type="auto"/>
        <w:tblLook w:val="04A0" w:firstRow="1" w:lastRow="0" w:firstColumn="1" w:lastColumn="0" w:noHBand="0" w:noVBand="1"/>
      </w:tblPr>
      <w:tblGrid>
        <w:gridCol w:w="3666"/>
        <w:gridCol w:w="3417"/>
      </w:tblGrid>
      <w:tr w:rsidR="004B778B" w:rsidRPr="00406028" w14:paraId="7740A52F" w14:textId="77777777" w:rsidTr="004B778B">
        <w:tc>
          <w:tcPr>
            <w:tcW w:w="3666" w:type="dxa"/>
          </w:tcPr>
          <w:p w14:paraId="58AF0D02" w14:textId="1DE259B4" w:rsidR="004B778B" w:rsidRDefault="004B778B" w:rsidP="004B778B">
            <w:pPr>
              <w:pStyle w:val="StandardWeb"/>
              <w:spacing w:before="0" w:beforeAutospacing="0" w:line="360" w:lineRule="auto"/>
              <w:rPr>
                <w:rFonts w:ascii="Arial" w:eastAsia="ArialMT" w:hAnsi="Arial" w:cs="Arial"/>
                <w:kern w:val="1"/>
                <w:sz w:val="20"/>
                <w:szCs w:val="20"/>
                <w:lang w:eastAsia="de-DE" w:bidi="ar-SA"/>
              </w:rPr>
            </w:pPr>
            <w:r>
              <w:rPr>
                <w:b/>
                <w:noProof/>
                <w:color w:val="000000" w:themeColor="text1"/>
                <w:sz w:val="20"/>
              </w:rPr>
              <w:drawing>
                <wp:inline distT="0" distB="0" distL="0" distR="0" wp14:anchorId="0F980278" wp14:editId="5E1E9DA0">
                  <wp:extent cx="2186607" cy="1457325"/>
                  <wp:effectExtent l="0" t="0" r="4445" b="0"/>
                  <wp:docPr id="2412772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77274" name="Grafik 241277274"/>
                          <pic:cNvPicPr/>
                        </pic:nvPicPr>
                        <pic:blipFill>
                          <a:blip r:embed="rId10"/>
                          <a:stretch>
                            <a:fillRect/>
                          </a:stretch>
                        </pic:blipFill>
                        <pic:spPr>
                          <a:xfrm>
                            <a:off x="0" y="0"/>
                            <a:ext cx="2215989" cy="1476907"/>
                          </a:xfrm>
                          <a:prstGeom prst="rect">
                            <a:avLst/>
                          </a:prstGeom>
                        </pic:spPr>
                      </pic:pic>
                    </a:graphicData>
                  </a:graphic>
                </wp:inline>
              </w:drawing>
            </w:r>
          </w:p>
        </w:tc>
        <w:tc>
          <w:tcPr>
            <w:tcW w:w="3417" w:type="dxa"/>
          </w:tcPr>
          <w:p w14:paraId="7462917B" w14:textId="652823D5" w:rsidR="004B778B" w:rsidRPr="00406028" w:rsidRDefault="004B778B" w:rsidP="004B778B">
            <w:pPr>
              <w:pStyle w:val="StandardWeb"/>
              <w:spacing w:before="0" w:beforeAutospacing="0" w:line="360" w:lineRule="auto"/>
              <w:rPr>
                <w:rFonts w:ascii="Arial" w:eastAsia="ArialMT" w:hAnsi="Arial" w:cs="Arial"/>
                <w:kern w:val="1"/>
                <w:sz w:val="20"/>
                <w:szCs w:val="20"/>
                <w:lang w:val="en-US" w:eastAsia="de-DE" w:bidi="ar-SA"/>
              </w:rPr>
            </w:pPr>
            <w:proofErr w:type="spellStart"/>
            <w:r w:rsidRPr="00406028">
              <w:rPr>
                <w:rFonts w:ascii="Arial" w:eastAsia="ArialMT" w:hAnsi="Arial" w:cs="Arial"/>
                <w:kern w:val="1"/>
                <w:sz w:val="20"/>
                <w:szCs w:val="20"/>
                <w:lang w:val="en-US" w:eastAsia="de-DE" w:bidi="ar-SA"/>
              </w:rPr>
              <w:t>ifm</w:t>
            </w:r>
            <w:proofErr w:type="spellEnd"/>
            <w:r w:rsidRPr="00406028">
              <w:rPr>
                <w:rFonts w:ascii="Arial" w:eastAsia="ArialMT" w:hAnsi="Arial" w:cs="Arial"/>
                <w:kern w:val="1"/>
                <w:sz w:val="20"/>
                <w:szCs w:val="20"/>
                <w:lang w:val="en-US" w:eastAsia="de-DE" w:bidi="ar-SA"/>
              </w:rPr>
              <w:t xml:space="preserve">-pm </w:t>
            </w:r>
            <w:r w:rsidR="00121785" w:rsidRPr="00406028">
              <w:rPr>
                <w:rFonts w:ascii="Arial" w:eastAsia="ArialMT" w:hAnsi="Arial" w:cs="Arial"/>
                <w:kern w:val="1"/>
                <w:sz w:val="20"/>
                <w:szCs w:val="20"/>
                <w:lang w:val="en-US" w:eastAsia="de-DE" w:bidi="ar-SA"/>
              </w:rPr>
              <w:t>770</w:t>
            </w:r>
            <w:r w:rsidRPr="00406028">
              <w:rPr>
                <w:rFonts w:ascii="Arial" w:eastAsia="ArialMT" w:hAnsi="Arial" w:cs="Arial"/>
                <w:kern w:val="1"/>
                <w:sz w:val="20"/>
                <w:szCs w:val="20"/>
                <w:lang w:val="en-US" w:eastAsia="de-DE" w:bidi="ar-SA"/>
              </w:rPr>
              <w:t xml:space="preserve"> print.jpg</w:t>
            </w:r>
          </w:p>
          <w:p w14:paraId="3442B377" w14:textId="77777777" w:rsidR="00406028" w:rsidRPr="00D23874" w:rsidRDefault="00406028" w:rsidP="00406028">
            <w:pPr>
              <w:pStyle w:val="Textkrper"/>
              <w:spacing w:line="240" w:lineRule="auto"/>
              <w:ind w:right="361"/>
              <w:rPr>
                <w:color w:val="000000" w:themeColor="text1"/>
                <w:sz w:val="20"/>
              </w:rPr>
            </w:pPr>
            <w:r>
              <w:rPr>
                <w:color w:val="000000" w:themeColor="text1"/>
                <w:sz w:val="20"/>
              </w:rPr>
              <w:t>Christoph von Rosenberg ist Finanzvorstand der ifm-Unternehmensgruppe</w:t>
            </w:r>
          </w:p>
          <w:p w14:paraId="4E92F7FE" w14:textId="4F4C8FD6" w:rsidR="004B778B" w:rsidRPr="00406028" w:rsidRDefault="004B778B" w:rsidP="004B778B">
            <w:pPr>
              <w:pStyle w:val="StandardWeb"/>
              <w:spacing w:before="0" w:beforeAutospacing="0" w:line="360" w:lineRule="auto"/>
              <w:rPr>
                <w:rFonts w:ascii="Arial" w:eastAsia="ArialMT" w:hAnsi="Arial" w:cs="Arial"/>
                <w:kern w:val="1"/>
                <w:sz w:val="20"/>
                <w:szCs w:val="20"/>
                <w:lang w:eastAsia="de-DE" w:bidi="ar-SA"/>
              </w:rPr>
            </w:pPr>
          </w:p>
        </w:tc>
      </w:tr>
    </w:tbl>
    <w:p w14:paraId="36C1E415" w14:textId="72FF8EE2" w:rsidR="004B778B" w:rsidRPr="00406028"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p>
    <w:p w14:paraId="78E97864" w14:textId="77777777" w:rsidR="00406028" w:rsidRPr="00406028" w:rsidRDefault="00406028" w:rsidP="00406028">
      <w:pPr>
        <w:rPr>
          <w:rFonts w:ascii="Arial" w:hAnsi="Arial" w:cs="Arial"/>
          <w:b/>
          <w:sz w:val="20"/>
          <w:szCs w:val="20"/>
          <w:u w:val="single"/>
        </w:rPr>
      </w:pPr>
      <w:r w:rsidRPr="00406028">
        <w:rPr>
          <w:rFonts w:ascii="Arial" w:hAnsi="Arial" w:cs="Arial"/>
          <w:b/>
          <w:sz w:val="20"/>
          <w:szCs w:val="20"/>
          <w:u w:val="single"/>
        </w:rPr>
        <w:t>Über die ifm-Unternehmensgruppe</w:t>
      </w:r>
    </w:p>
    <w:p w14:paraId="6E6D503D" w14:textId="77777777" w:rsidR="00406028" w:rsidRPr="00406028" w:rsidRDefault="00406028" w:rsidP="00406028">
      <w:pPr>
        <w:autoSpaceDE w:val="0"/>
        <w:autoSpaceDN w:val="0"/>
        <w:adjustRightInd w:val="0"/>
        <w:spacing w:line="360" w:lineRule="auto"/>
        <w:jc w:val="both"/>
        <w:rPr>
          <w:rFonts w:ascii="Arial" w:eastAsia="ArialMT" w:hAnsi="Arial" w:cs="Arial"/>
          <w:sz w:val="20"/>
          <w:szCs w:val="20"/>
        </w:rPr>
      </w:pPr>
      <w:r w:rsidRPr="00406028">
        <w:rPr>
          <w:rFonts w:ascii="Arial" w:eastAsia="ArialMT" w:hAnsi="Arial" w:cs="Arial"/>
          <w:sz w:val="20"/>
          <w:szCs w:val="20"/>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sowie für SAP-basierte Lösungen für Supply Chain Management und Shop Floor Integration. Als einer der Pioniere im Bereich Industrie 4.0 entwickelt und implementiert ifm ganzheitliche Lösungen für die Digitalisierung der gesamten Wertschöpfungskette „vom Sensor bis ins ERP“. Heute zählt die in zweiter Generation familiengeführte ifm-Unternehmensgruppe mit mehr als 9.000 Beschäftigten zu den weltweiten Branchenführern. Dabei vereint der Mittelstandskonzern die Internationalität und Innovationskraft einer wachsenden Unternehmensgruppe mit der Flexibilität und Kundennähe eines Mittelständlers.</w:t>
      </w:r>
    </w:p>
    <w:p w14:paraId="04ECC058" w14:textId="77777777" w:rsidR="00DF2FF9" w:rsidRPr="00406028" w:rsidRDefault="00DF2FF9" w:rsidP="00DF2FF9">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sz w:val="20"/>
        </w:rPr>
      </w:pPr>
    </w:p>
    <w:p w14:paraId="197BEB58" w14:textId="77777777" w:rsidR="00406028" w:rsidRPr="00E611E9" w:rsidRDefault="00406028" w:rsidP="00406028">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t>Abdruck kostenlos – Beleg erbeten.</w:t>
      </w:r>
    </w:p>
    <w:p w14:paraId="030C83AE" w14:textId="77777777" w:rsidR="004B778B" w:rsidRPr="00DF2FF9" w:rsidRDefault="004B778B" w:rsidP="004B778B">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lang w:val="en-US"/>
        </w:rPr>
      </w:pPr>
    </w:p>
    <w:tbl>
      <w:tblPr>
        <w:tblStyle w:val="Tabellenraster"/>
        <w:tblW w:w="0" w:type="auto"/>
        <w:tblLook w:val="04A0" w:firstRow="1" w:lastRow="0" w:firstColumn="1" w:lastColumn="0" w:noHBand="0" w:noVBand="1"/>
      </w:tblPr>
      <w:tblGrid>
        <w:gridCol w:w="4531"/>
        <w:gridCol w:w="4531"/>
      </w:tblGrid>
      <w:tr w:rsidR="004B778B" w:rsidRPr="004B778B" w14:paraId="2F2BE64C" w14:textId="77777777" w:rsidTr="004B778B">
        <w:tc>
          <w:tcPr>
            <w:tcW w:w="4531" w:type="dxa"/>
          </w:tcPr>
          <w:p w14:paraId="1A277E58" w14:textId="77777777" w:rsidR="004B778B" w:rsidRPr="00DF2FF9" w:rsidRDefault="004B778B" w:rsidP="004B778B">
            <w:pPr>
              <w:pStyle w:val="Textkrper"/>
              <w:spacing w:line="240" w:lineRule="auto"/>
              <w:ind w:right="-108"/>
              <w:rPr>
                <w:b/>
                <w:color w:val="000000" w:themeColor="text1"/>
                <w:sz w:val="18"/>
                <w:szCs w:val="18"/>
                <w:lang w:val="en-US"/>
              </w:rPr>
            </w:pPr>
          </w:p>
          <w:p w14:paraId="358187C2" w14:textId="748E81EC" w:rsidR="002E753B" w:rsidRPr="00406028" w:rsidRDefault="00406028" w:rsidP="002E753B">
            <w:pPr>
              <w:pStyle w:val="Textkrper"/>
              <w:spacing w:line="240" w:lineRule="auto"/>
              <w:ind w:right="-108"/>
              <w:rPr>
                <w:b/>
                <w:lang w:val="en-US"/>
              </w:rPr>
            </w:pPr>
            <w:proofErr w:type="spellStart"/>
            <w:r>
              <w:rPr>
                <w:b/>
                <w:color w:val="000000" w:themeColor="text1"/>
                <w:sz w:val="18"/>
                <w:lang w:val="en-US"/>
              </w:rPr>
              <w:t>Redaktionsanfragen</w:t>
            </w:r>
            <w:proofErr w:type="spellEnd"/>
          </w:p>
          <w:p w14:paraId="2194FE29" w14:textId="77777777" w:rsidR="004B778B" w:rsidRPr="00406028" w:rsidRDefault="004B778B" w:rsidP="004B778B">
            <w:pPr>
              <w:pStyle w:val="Textkrper"/>
              <w:spacing w:line="240" w:lineRule="auto"/>
              <w:ind w:right="-108"/>
              <w:rPr>
                <w:b/>
                <w:lang w:val="en-US"/>
              </w:rPr>
            </w:pPr>
          </w:p>
          <w:p w14:paraId="3DFAB9FF" w14:textId="77777777" w:rsidR="004B778B" w:rsidRPr="00406028" w:rsidRDefault="004B778B" w:rsidP="004B778B">
            <w:pPr>
              <w:ind w:right="-108"/>
              <w:jc w:val="both"/>
              <w:rPr>
                <w:rFonts w:ascii="Arial" w:hAnsi="Arial"/>
                <w:color w:val="000000" w:themeColor="text1"/>
                <w:sz w:val="18"/>
                <w:szCs w:val="18"/>
                <w:lang w:val="en-US"/>
              </w:rPr>
            </w:pPr>
            <w:r w:rsidRPr="00406028">
              <w:rPr>
                <w:rFonts w:ascii="Arial" w:hAnsi="Arial"/>
                <w:color w:val="000000" w:themeColor="text1"/>
                <w:sz w:val="18"/>
                <w:szCs w:val="18"/>
                <w:lang w:val="en-US"/>
              </w:rPr>
              <w:t>Agentur Dr. Lantzsch</w:t>
            </w:r>
          </w:p>
          <w:p w14:paraId="56BE3823" w14:textId="77777777" w:rsidR="004B778B" w:rsidRPr="00406028" w:rsidRDefault="004B778B" w:rsidP="004B778B">
            <w:pPr>
              <w:ind w:right="-108"/>
              <w:jc w:val="both"/>
              <w:rPr>
                <w:rFonts w:ascii="Arial" w:hAnsi="Arial"/>
                <w:color w:val="000000" w:themeColor="text1"/>
                <w:sz w:val="18"/>
                <w:szCs w:val="18"/>
                <w:lang w:val="en-US"/>
              </w:rPr>
            </w:pPr>
            <w:r w:rsidRPr="00406028">
              <w:rPr>
                <w:rFonts w:ascii="Arial" w:hAnsi="Arial"/>
                <w:color w:val="000000" w:themeColor="text1"/>
                <w:sz w:val="18"/>
                <w:szCs w:val="18"/>
                <w:lang w:val="en-US"/>
              </w:rPr>
              <w:t>Jörg Lantzsch</w:t>
            </w:r>
          </w:p>
          <w:p w14:paraId="5A7C8203" w14:textId="77777777" w:rsidR="004B778B" w:rsidRPr="00406028" w:rsidRDefault="004B778B" w:rsidP="004B778B">
            <w:pPr>
              <w:ind w:right="-108"/>
              <w:jc w:val="both"/>
              <w:rPr>
                <w:rFonts w:ascii="Arial" w:hAnsi="Arial"/>
                <w:color w:val="000000" w:themeColor="text1"/>
                <w:sz w:val="18"/>
                <w:szCs w:val="18"/>
                <w:lang w:val="en-US"/>
              </w:rPr>
            </w:pPr>
            <w:proofErr w:type="spellStart"/>
            <w:r w:rsidRPr="00406028">
              <w:rPr>
                <w:rFonts w:ascii="Arial" w:hAnsi="Arial"/>
                <w:color w:val="000000" w:themeColor="text1"/>
                <w:sz w:val="18"/>
                <w:szCs w:val="18"/>
                <w:lang w:val="en-US"/>
              </w:rPr>
              <w:t>Schwalbacher</w:t>
            </w:r>
            <w:proofErr w:type="spellEnd"/>
            <w:r w:rsidRPr="00406028">
              <w:rPr>
                <w:rFonts w:ascii="Arial" w:hAnsi="Arial"/>
                <w:color w:val="000000" w:themeColor="text1"/>
                <w:sz w:val="18"/>
                <w:szCs w:val="18"/>
                <w:lang w:val="en-US"/>
              </w:rPr>
              <w:t xml:space="preserve"> Str. 74</w:t>
            </w:r>
          </w:p>
          <w:p w14:paraId="75948B1F" w14:textId="77777777" w:rsidR="004B778B" w:rsidRPr="00406028" w:rsidRDefault="004B778B" w:rsidP="004B778B">
            <w:pPr>
              <w:ind w:right="-108"/>
              <w:jc w:val="both"/>
              <w:rPr>
                <w:rFonts w:ascii="Arial" w:hAnsi="Arial"/>
                <w:color w:val="000000" w:themeColor="text1"/>
                <w:sz w:val="18"/>
                <w:szCs w:val="18"/>
                <w:lang w:val="en-US"/>
              </w:rPr>
            </w:pPr>
            <w:r w:rsidRPr="00406028">
              <w:rPr>
                <w:rFonts w:ascii="Arial" w:hAnsi="Arial"/>
                <w:color w:val="000000" w:themeColor="text1"/>
                <w:sz w:val="18"/>
                <w:szCs w:val="18"/>
                <w:lang w:val="en-US"/>
              </w:rPr>
              <w:t>65183 Wiesbaden</w:t>
            </w:r>
          </w:p>
          <w:p w14:paraId="5EAA22E4" w14:textId="77777777" w:rsidR="004B778B" w:rsidRPr="00406028" w:rsidRDefault="004B778B" w:rsidP="004B778B">
            <w:pPr>
              <w:ind w:right="-108"/>
              <w:jc w:val="both"/>
              <w:rPr>
                <w:rFonts w:ascii="Arial" w:hAnsi="Arial"/>
                <w:color w:val="000000" w:themeColor="text1"/>
                <w:sz w:val="18"/>
                <w:szCs w:val="18"/>
                <w:lang w:val="en-US"/>
              </w:rPr>
            </w:pPr>
            <w:r w:rsidRPr="00406028">
              <w:rPr>
                <w:rFonts w:ascii="Arial" w:hAnsi="Arial"/>
                <w:color w:val="000000" w:themeColor="text1"/>
                <w:sz w:val="18"/>
                <w:szCs w:val="18"/>
                <w:lang w:val="en-US"/>
              </w:rPr>
              <w:t>www.drlantzsch.de</w:t>
            </w:r>
          </w:p>
          <w:p w14:paraId="40095DC5" w14:textId="77777777" w:rsidR="004B778B" w:rsidRPr="00406028" w:rsidRDefault="004B778B" w:rsidP="004B778B">
            <w:pPr>
              <w:ind w:right="-108"/>
              <w:jc w:val="both"/>
              <w:rPr>
                <w:rFonts w:ascii="Arial" w:hAnsi="Arial"/>
                <w:color w:val="000000" w:themeColor="text1"/>
                <w:sz w:val="18"/>
                <w:szCs w:val="18"/>
                <w:lang w:val="en-US"/>
              </w:rPr>
            </w:pPr>
            <w:r w:rsidRPr="00406028">
              <w:rPr>
                <w:rFonts w:ascii="Arial" w:hAnsi="Arial"/>
                <w:color w:val="000000" w:themeColor="text1"/>
                <w:sz w:val="18"/>
                <w:szCs w:val="18"/>
                <w:lang w:val="en-US"/>
              </w:rPr>
              <w:t>Tel.: 0611-205 93 71</w:t>
            </w:r>
          </w:p>
          <w:p w14:paraId="135B4C88" w14:textId="58570749" w:rsidR="004B778B" w:rsidRPr="004B778B" w:rsidRDefault="004B778B" w:rsidP="004B778B">
            <w:pPr>
              <w:ind w:right="-108"/>
              <w:jc w:val="both"/>
              <w:rPr>
                <w:rFonts w:eastAsia="ArialMT" w:cs="Arial"/>
                <w:b/>
                <w:bCs/>
                <w:sz w:val="20"/>
                <w:lang w:val="pt-BR"/>
              </w:rPr>
            </w:pPr>
            <w:r w:rsidRPr="005A1516">
              <w:rPr>
                <w:rFonts w:ascii="Arial" w:hAnsi="Arial"/>
                <w:color w:val="000000" w:themeColor="text1"/>
                <w:sz w:val="18"/>
                <w:szCs w:val="18"/>
                <w:lang w:val="pt-BR"/>
              </w:rPr>
              <w:t xml:space="preserve">E-Mail: </w:t>
            </w:r>
            <w:r>
              <w:rPr>
                <w:rFonts w:ascii="Arial" w:hAnsi="Arial"/>
                <w:color w:val="000000" w:themeColor="text1"/>
                <w:sz w:val="18"/>
                <w:szCs w:val="18"/>
                <w:lang w:val="pt-BR"/>
              </w:rPr>
              <w:t>info@drlantzsch.de</w:t>
            </w:r>
          </w:p>
        </w:tc>
        <w:tc>
          <w:tcPr>
            <w:tcW w:w="4531" w:type="dxa"/>
          </w:tcPr>
          <w:p w14:paraId="016707C0" w14:textId="77777777" w:rsidR="004B778B" w:rsidRPr="00406028" w:rsidRDefault="004B778B" w:rsidP="004B778B">
            <w:pPr>
              <w:pStyle w:val="Textkrper"/>
              <w:spacing w:line="240" w:lineRule="auto"/>
              <w:ind w:right="-108"/>
              <w:rPr>
                <w:b/>
                <w:color w:val="000000" w:themeColor="text1"/>
                <w:sz w:val="18"/>
                <w:szCs w:val="18"/>
                <w:lang w:val="en-US"/>
              </w:rPr>
            </w:pPr>
          </w:p>
          <w:p w14:paraId="59793CC0" w14:textId="7A202BED" w:rsidR="00465580" w:rsidRPr="00406028" w:rsidRDefault="00406028" w:rsidP="00465580">
            <w:pPr>
              <w:pStyle w:val="Textkrper"/>
              <w:spacing w:line="240" w:lineRule="auto"/>
              <w:ind w:right="-108"/>
              <w:rPr>
                <w:b/>
                <w:lang w:val="en-US"/>
              </w:rPr>
            </w:pPr>
            <w:proofErr w:type="spellStart"/>
            <w:r>
              <w:rPr>
                <w:b/>
                <w:color w:val="000000" w:themeColor="text1"/>
                <w:sz w:val="18"/>
                <w:lang w:val="en-US"/>
              </w:rPr>
              <w:t>K</w:t>
            </w:r>
            <w:r w:rsidR="00465580" w:rsidRPr="00406028">
              <w:rPr>
                <w:b/>
                <w:color w:val="000000" w:themeColor="text1"/>
                <w:sz w:val="18"/>
                <w:lang w:val="en-US"/>
              </w:rPr>
              <w:t>onta</w:t>
            </w:r>
            <w:r>
              <w:rPr>
                <w:b/>
                <w:color w:val="000000" w:themeColor="text1"/>
                <w:sz w:val="18"/>
                <w:lang w:val="en-US"/>
              </w:rPr>
              <w:t>k</w:t>
            </w:r>
            <w:r w:rsidR="00465580" w:rsidRPr="00406028">
              <w:rPr>
                <w:b/>
                <w:color w:val="000000" w:themeColor="text1"/>
                <w:sz w:val="18"/>
                <w:lang w:val="en-US"/>
              </w:rPr>
              <w:t>t</w:t>
            </w:r>
            <w:proofErr w:type="spellEnd"/>
          </w:p>
          <w:p w14:paraId="208CE5C2" w14:textId="77777777" w:rsidR="004B778B" w:rsidRPr="00406028" w:rsidRDefault="004B778B" w:rsidP="004B778B">
            <w:pPr>
              <w:pStyle w:val="Textkrper"/>
              <w:spacing w:line="240" w:lineRule="auto"/>
              <w:ind w:right="-108"/>
              <w:rPr>
                <w:b/>
                <w:lang w:val="en-US"/>
              </w:rPr>
            </w:pPr>
          </w:p>
          <w:p w14:paraId="4142B936" w14:textId="77777777" w:rsidR="004B778B" w:rsidRPr="00406028" w:rsidRDefault="004B778B" w:rsidP="004B778B">
            <w:pPr>
              <w:ind w:right="-108"/>
              <w:jc w:val="both"/>
              <w:rPr>
                <w:rFonts w:ascii="Arial" w:hAnsi="Arial"/>
                <w:color w:val="000000" w:themeColor="text1"/>
                <w:sz w:val="18"/>
                <w:szCs w:val="18"/>
                <w:u w:val="single"/>
                <w:lang w:val="en-US"/>
              </w:rPr>
            </w:pPr>
            <w:proofErr w:type="spellStart"/>
            <w:r w:rsidRPr="00406028">
              <w:rPr>
                <w:rFonts w:ascii="Arial" w:hAnsi="Arial"/>
                <w:color w:val="000000" w:themeColor="text1"/>
                <w:sz w:val="18"/>
                <w:szCs w:val="18"/>
                <w:lang w:val="en-US"/>
              </w:rPr>
              <w:t>ifm</w:t>
            </w:r>
            <w:proofErr w:type="spellEnd"/>
            <w:r w:rsidRPr="00406028">
              <w:rPr>
                <w:rFonts w:ascii="Arial" w:hAnsi="Arial"/>
                <w:color w:val="000000" w:themeColor="text1"/>
                <w:sz w:val="18"/>
                <w:szCs w:val="18"/>
                <w:lang w:val="en-US"/>
              </w:rPr>
              <w:t xml:space="preserve"> electronic </w:t>
            </w:r>
            <w:proofErr w:type="spellStart"/>
            <w:r w:rsidRPr="00406028">
              <w:rPr>
                <w:rFonts w:ascii="Arial" w:hAnsi="Arial"/>
                <w:color w:val="000000" w:themeColor="text1"/>
                <w:sz w:val="18"/>
                <w:szCs w:val="18"/>
                <w:lang w:val="en-US"/>
              </w:rPr>
              <w:t>gmbh</w:t>
            </w:r>
            <w:proofErr w:type="spellEnd"/>
          </w:p>
          <w:p w14:paraId="37C82B2D" w14:textId="77777777" w:rsidR="004B778B" w:rsidRPr="00406028" w:rsidRDefault="004B778B" w:rsidP="004B778B">
            <w:pPr>
              <w:ind w:right="-108"/>
              <w:jc w:val="both"/>
              <w:rPr>
                <w:rFonts w:ascii="Arial" w:hAnsi="Arial"/>
                <w:color w:val="000000" w:themeColor="text1"/>
                <w:sz w:val="18"/>
                <w:szCs w:val="18"/>
                <w:lang w:val="en-US"/>
              </w:rPr>
            </w:pPr>
            <w:proofErr w:type="spellStart"/>
            <w:r w:rsidRPr="00406028">
              <w:rPr>
                <w:rFonts w:ascii="Arial" w:hAnsi="Arial"/>
                <w:color w:val="000000" w:themeColor="text1"/>
                <w:sz w:val="18"/>
                <w:szCs w:val="18"/>
                <w:lang w:val="en-US"/>
              </w:rPr>
              <w:t>Friedrichstr</w:t>
            </w:r>
            <w:proofErr w:type="spellEnd"/>
            <w:r w:rsidRPr="00406028">
              <w:rPr>
                <w:rFonts w:ascii="Arial" w:hAnsi="Arial"/>
                <w:color w:val="000000" w:themeColor="text1"/>
                <w:sz w:val="18"/>
                <w:szCs w:val="18"/>
                <w:lang w:val="en-US"/>
              </w:rPr>
              <w:t>. 1</w:t>
            </w:r>
          </w:p>
          <w:p w14:paraId="152D4008" w14:textId="77777777" w:rsidR="004B778B" w:rsidRPr="00406028" w:rsidRDefault="004B778B" w:rsidP="004B778B">
            <w:pPr>
              <w:ind w:right="-108"/>
              <w:jc w:val="both"/>
              <w:rPr>
                <w:rFonts w:ascii="Arial" w:hAnsi="Arial"/>
                <w:color w:val="000000" w:themeColor="text1"/>
                <w:sz w:val="18"/>
                <w:szCs w:val="18"/>
                <w:lang w:val="en-US"/>
              </w:rPr>
            </w:pPr>
            <w:r w:rsidRPr="00406028">
              <w:rPr>
                <w:rFonts w:ascii="Arial" w:hAnsi="Arial"/>
                <w:color w:val="000000" w:themeColor="text1"/>
                <w:sz w:val="18"/>
                <w:szCs w:val="18"/>
                <w:lang w:val="en-US"/>
              </w:rPr>
              <w:t>45128 Essen</w:t>
            </w:r>
          </w:p>
          <w:p w14:paraId="03FE2EDA" w14:textId="77777777" w:rsidR="004B778B" w:rsidRPr="00406028" w:rsidRDefault="004B778B" w:rsidP="004B778B">
            <w:pPr>
              <w:ind w:right="-108"/>
              <w:jc w:val="both"/>
              <w:rPr>
                <w:rFonts w:ascii="Arial" w:hAnsi="Arial"/>
                <w:color w:val="000000" w:themeColor="text1"/>
                <w:sz w:val="18"/>
                <w:szCs w:val="18"/>
                <w:lang w:val="en-US"/>
              </w:rPr>
            </w:pPr>
            <w:r w:rsidRPr="00406028">
              <w:rPr>
                <w:rFonts w:ascii="Arial" w:hAnsi="Arial"/>
                <w:color w:val="000000" w:themeColor="text1"/>
                <w:sz w:val="18"/>
                <w:szCs w:val="18"/>
                <w:lang w:val="en-US"/>
              </w:rPr>
              <w:t>www.ifm.com</w:t>
            </w:r>
          </w:p>
          <w:p w14:paraId="495820A9" w14:textId="77777777" w:rsidR="004B778B" w:rsidRPr="00406028" w:rsidRDefault="004B778B" w:rsidP="004B778B">
            <w:pPr>
              <w:ind w:right="-108"/>
              <w:rPr>
                <w:rFonts w:ascii="Arial" w:hAnsi="Arial"/>
                <w:color w:val="000000" w:themeColor="text1"/>
                <w:sz w:val="18"/>
                <w:szCs w:val="18"/>
                <w:lang w:val="en-US"/>
              </w:rPr>
            </w:pPr>
            <w:r w:rsidRPr="00406028">
              <w:rPr>
                <w:rFonts w:ascii="Arial" w:hAnsi="Arial"/>
                <w:color w:val="000000" w:themeColor="text1"/>
                <w:sz w:val="18"/>
                <w:szCs w:val="18"/>
                <w:lang w:val="en-US"/>
              </w:rPr>
              <w:t>Tel.: 0201-24 22-0</w:t>
            </w:r>
          </w:p>
          <w:p w14:paraId="54E9C777"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5270C29E" w14:textId="77777777" w:rsidR="004B778B" w:rsidRDefault="004B778B" w:rsidP="004B778B">
            <w:pPr>
              <w:pStyle w:val="Textkrper"/>
              <w:spacing w:line="320" w:lineRule="atLeast"/>
              <w:ind w:right="176"/>
              <w:rPr>
                <w:rStyle w:val="Hyperlink"/>
                <w:color w:val="000000" w:themeColor="text1"/>
                <w:sz w:val="18"/>
                <w:szCs w:val="18"/>
              </w:rPr>
            </w:pPr>
            <w:r w:rsidRPr="006C1C73">
              <w:rPr>
                <w:color w:val="000000" w:themeColor="text1"/>
                <w:sz w:val="18"/>
                <w:szCs w:val="18"/>
              </w:rPr>
              <w:t xml:space="preserve">E-Mail: </w:t>
            </w:r>
            <w:hyperlink r:id="rId11" w:history="1">
              <w:r w:rsidRPr="003842D2">
                <w:rPr>
                  <w:rStyle w:val="Hyperlink"/>
                  <w:color w:val="000000" w:themeColor="text1"/>
                  <w:sz w:val="18"/>
                  <w:szCs w:val="18"/>
                </w:rPr>
                <w:t>presse@ifm.com</w:t>
              </w:r>
            </w:hyperlink>
          </w:p>
          <w:p w14:paraId="3093BFA5" w14:textId="1DBF641F" w:rsidR="004B778B" w:rsidRPr="004B778B" w:rsidRDefault="004B778B" w:rsidP="004B778B">
            <w:pPr>
              <w:pStyle w:val="Textkrper"/>
              <w:spacing w:line="320" w:lineRule="atLeast"/>
              <w:ind w:right="176"/>
              <w:rPr>
                <w:rFonts w:eastAsia="ArialMT" w:cs="Arial"/>
                <w:b/>
                <w:bCs/>
                <w:sz w:val="20"/>
                <w:lang w:val="pt-BR"/>
              </w:rPr>
            </w:pPr>
          </w:p>
        </w:tc>
      </w:tr>
    </w:tbl>
    <w:p w14:paraId="0CDD1761" w14:textId="77777777" w:rsidR="004B778B" w:rsidRPr="004B778B" w:rsidRDefault="004B778B" w:rsidP="004B778B">
      <w:pPr>
        <w:pStyle w:val="Textkrper"/>
        <w:spacing w:line="320" w:lineRule="atLeast"/>
        <w:ind w:right="176"/>
        <w:rPr>
          <w:rFonts w:eastAsia="ArialMT" w:cs="Arial"/>
          <w:b/>
          <w:bCs/>
          <w:sz w:val="20"/>
          <w:lang w:val="pt-BR"/>
        </w:rPr>
      </w:pPr>
    </w:p>
    <w:sectPr w:rsidR="004B778B" w:rsidRPr="004B778B">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5456" w14:textId="77777777" w:rsidR="005F1895" w:rsidRDefault="005F1895" w:rsidP="004B778B">
      <w:pPr>
        <w:spacing w:after="0" w:line="240" w:lineRule="auto"/>
      </w:pPr>
      <w:r>
        <w:separator/>
      </w:r>
    </w:p>
  </w:endnote>
  <w:endnote w:type="continuationSeparator" w:id="0">
    <w:p w14:paraId="5AB7C3E4" w14:textId="77777777" w:rsidR="005F1895" w:rsidRDefault="005F1895" w:rsidP="004B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M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F7AE" w14:textId="77777777" w:rsidR="005F1895" w:rsidRDefault="005F1895" w:rsidP="004B778B">
      <w:pPr>
        <w:spacing w:after="0" w:line="240" w:lineRule="auto"/>
      </w:pPr>
      <w:r>
        <w:separator/>
      </w:r>
    </w:p>
  </w:footnote>
  <w:footnote w:type="continuationSeparator" w:id="0">
    <w:p w14:paraId="5C155B65" w14:textId="77777777" w:rsidR="005F1895" w:rsidRDefault="005F1895" w:rsidP="004B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54B" w14:textId="728FA4A2" w:rsidR="004B778B" w:rsidRDefault="004B778B" w:rsidP="004B778B">
    <w:pPr>
      <w:pStyle w:val="Kopfzeile"/>
      <w:jc w:val="right"/>
    </w:pPr>
    <w:r w:rsidRPr="004B778B">
      <w:rPr>
        <w:noProof/>
      </w:rPr>
      <w:drawing>
        <wp:inline distT="0" distB="0" distL="0" distR="0" wp14:anchorId="0BABE1CD" wp14:editId="0512DBE4">
          <wp:extent cx="7239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39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8414002">
    <w:abstractNumId w:val="0"/>
  </w:num>
  <w:num w:numId="2" w16cid:durableId="137693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8B"/>
    <w:rsid w:val="000D6F07"/>
    <w:rsid w:val="00121785"/>
    <w:rsid w:val="001257ED"/>
    <w:rsid w:val="00277C43"/>
    <w:rsid w:val="002B6942"/>
    <w:rsid w:val="002E753B"/>
    <w:rsid w:val="003458B9"/>
    <w:rsid w:val="00406028"/>
    <w:rsid w:val="00465580"/>
    <w:rsid w:val="004A362E"/>
    <w:rsid w:val="004B778B"/>
    <w:rsid w:val="0054144B"/>
    <w:rsid w:val="005F1895"/>
    <w:rsid w:val="00764684"/>
    <w:rsid w:val="007D5E36"/>
    <w:rsid w:val="00A242D4"/>
    <w:rsid w:val="00A5534C"/>
    <w:rsid w:val="00AA245E"/>
    <w:rsid w:val="00D826D5"/>
    <w:rsid w:val="00DC2966"/>
    <w:rsid w:val="00DF2FF9"/>
    <w:rsid w:val="00E253D3"/>
    <w:rsid w:val="00ED0F1C"/>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96D2"/>
  <w15:chartTrackingRefBased/>
  <w15:docId w15:val="{A5624A98-A485-4C19-85AC-A8249923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78B"/>
  </w:style>
  <w:style w:type="paragraph" w:styleId="Fuzeile">
    <w:name w:val="footer"/>
    <w:basedOn w:val="Standard"/>
    <w:link w:val="FuzeileZchn"/>
    <w:uiPriority w:val="99"/>
    <w:unhideWhenUsed/>
    <w:rsid w:val="004B7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78B"/>
  </w:style>
  <w:style w:type="paragraph" w:styleId="Textkrper">
    <w:name w:val="Body Text"/>
    <w:basedOn w:val="Standard"/>
    <w:link w:val="TextkrperZchn"/>
    <w:rsid w:val="004B778B"/>
    <w:pPr>
      <w:suppressAutoHyphens/>
      <w:spacing w:after="0" w:line="360" w:lineRule="auto"/>
    </w:pPr>
    <w:rPr>
      <w:rFonts w:ascii="Arial" w:eastAsia="Times New Roman" w:hAnsi="Arial" w:cs="Times New Roman"/>
      <w:kern w:val="1"/>
      <w:szCs w:val="20"/>
      <w:lang w:eastAsia="de-DE" w:bidi="ar-SA"/>
    </w:rPr>
  </w:style>
  <w:style w:type="character" w:customStyle="1" w:styleId="TextkrperZchn">
    <w:name w:val="Textkörper Zchn"/>
    <w:basedOn w:val="Absatz-Standardschriftart"/>
    <w:link w:val="Textkrper"/>
    <w:rsid w:val="004B778B"/>
    <w:rPr>
      <w:rFonts w:ascii="Arial" w:eastAsia="Times New Roman" w:hAnsi="Arial" w:cs="Times New Roman"/>
      <w:kern w:val="1"/>
      <w:szCs w:val="20"/>
      <w:lang w:eastAsia="de-DE" w:bidi="ar-SA"/>
    </w:rPr>
  </w:style>
  <w:style w:type="paragraph" w:styleId="StandardWeb">
    <w:name w:val="Normal (Web)"/>
    <w:basedOn w:val="Standard"/>
    <w:uiPriority w:val="99"/>
    <w:semiHidden/>
    <w:unhideWhenUsed/>
    <w:rsid w:val="004B778B"/>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39"/>
    <w:rsid w:val="004B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B778B"/>
  </w:style>
  <w:style w:type="paragraph" w:customStyle="1" w:styleId="Standard1">
    <w:name w:val="Standard1"/>
    <w:rsid w:val="004B778B"/>
    <w:pPr>
      <w:suppressAutoHyphens/>
      <w:spacing w:after="0" w:line="240" w:lineRule="auto"/>
    </w:pPr>
    <w:rPr>
      <w:rFonts w:ascii="Times New Roman" w:eastAsia="ヒラギノ角ゴ Pro W3" w:hAnsi="Times New Roman" w:cs="Times New Roman"/>
      <w:color w:val="000000"/>
      <w:sz w:val="24"/>
      <w:szCs w:val="20"/>
      <w:lang w:eastAsia="de-DE" w:bidi="ar-SA"/>
    </w:rPr>
  </w:style>
  <w:style w:type="character" w:customStyle="1" w:styleId="Absatz-Standardschriftart1">
    <w:name w:val="Absatz-Standardschriftart1"/>
    <w:rsid w:val="004B778B"/>
  </w:style>
  <w:style w:type="character" w:styleId="Hyperlink">
    <w:name w:val="Hyperlink"/>
    <w:rsid w:val="004B7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353">
      <w:bodyDiv w:val="1"/>
      <w:marLeft w:val="0"/>
      <w:marRight w:val="0"/>
      <w:marTop w:val="0"/>
      <w:marBottom w:val="0"/>
      <w:divBdr>
        <w:top w:val="none" w:sz="0" w:space="0" w:color="auto"/>
        <w:left w:val="none" w:sz="0" w:space="0" w:color="auto"/>
        <w:bottom w:val="none" w:sz="0" w:space="0" w:color="auto"/>
        <w:right w:val="none" w:sz="0" w:space="0" w:color="auto"/>
      </w:divBdr>
    </w:div>
    <w:div w:id="294606039">
      <w:bodyDiv w:val="1"/>
      <w:marLeft w:val="0"/>
      <w:marRight w:val="0"/>
      <w:marTop w:val="0"/>
      <w:marBottom w:val="0"/>
      <w:divBdr>
        <w:top w:val="none" w:sz="0" w:space="0" w:color="auto"/>
        <w:left w:val="none" w:sz="0" w:space="0" w:color="auto"/>
        <w:bottom w:val="none" w:sz="0" w:space="0" w:color="auto"/>
        <w:right w:val="none" w:sz="0" w:space="0" w:color="auto"/>
      </w:divBdr>
    </w:div>
    <w:div w:id="661933350">
      <w:bodyDiv w:val="1"/>
      <w:marLeft w:val="0"/>
      <w:marRight w:val="0"/>
      <w:marTop w:val="0"/>
      <w:marBottom w:val="0"/>
      <w:divBdr>
        <w:top w:val="none" w:sz="0" w:space="0" w:color="auto"/>
        <w:left w:val="none" w:sz="0" w:space="0" w:color="auto"/>
        <w:bottom w:val="none" w:sz="0" w:space="0" w:color="auto"/>
        <w:right w:val="none" w:sz="0" w:space="0" w:color="auto"/>
      </w:divBdr>
    </w:div>
    <w:div w:id="1242376023">
      <w:bodyDiv w:val="1"/>
      <w:marLeft w:val="0"/>
      <w:marRight w:val="0"/>
      <w:marTop w:val="0"/>
      <w:marBottom w:val="0"/>
      <w:divBdr>
        <w:top w:val="none" w:sz="0" w:space="0" w:color="auto"/>
        <w:left w:val="none" w:sz="0" w:space="0" w:color="auto"/>
        <w:bottom w:val="none" w:sz="0" w:space="0" w:color="auto"/>
        <w:right w:val="none" w:sz="0" w:space="0" w:color="auto"/>
      </w:divBdr>
    </w:div>
    <w:div w:id="1316378914">
      <w:bodyDiv w:val="1"/>
      <w:marLeft w:val="0"/>
      <w:marRight w:val="0"/>
      <w:marTop w:val="0"/>
      <w:marBottom w:val="0"/>
      <w:divBdr>
        <w:top w:val="none" w:sz="0" w:space="0" w:color="auto"/>
        <w:left w:val="none" w:sz="0" w:space="0" w:color="auto"/>
        <w:bottom w:val="none" w:sz="0" w:space="0" w:color="auto"/>
        <w:right w:val="none" w:sz="0" w:space="0" w:color="auto"/>
      </w:divBdr>
    </w:div>
    <w:div w:id="1374035355">
      <w:bodyDiv w:val="1"/>
      <w:marLeft w:val="0"/>
      <w:marRight w:val="0"/>
      <w:marTop w:val="0"/>
      <w:marBottom w:val="0"/>
      <w:divBdr>
        <w:top w:val="none" w:sz="0" w:space="0" w:color="auto"/>
        <w:left w:val="none" w:sz="0" w:space="0" w:color="auto"/>
        <w:bottom w:val="none" w:sz="0" w:space="0" w:color="auto"/>
        <w:right w:val="none" w:sz="0" w:space="0" w:color="auto"/>
      </w:divBdr>
    </w:div>
    <w:div w:id="1429498023">
      <w:bodyDiv w:val="1"/>
      <w:marLeft w:val="0"/>
      <w:marRight w:val="0"/>
      <w:marTop w:val="0"/>
      <w:marBottom w:val="0"/>
      <w:divBdr>
        <w:top w:val="none" w:sz="0" w:space="0" w:color="auto"/>
        <w:left w:val="none" w:sz="0" w:space="0" w:color="auto"/>
        <w:bottom w:val="none" w:sz="0" w:space="0" w:color="auto"/>
        <w:right w:val="none" w:sz="0" w:space="0" w:color="auto"/>
      </w:divBdr>
    </w:div>
    <w:div w:id="1812670029">
      <w:bodyDiv w:val="1"/>
      <w:marLeft w:val="0"/>
      <w:marRight w:val="0"/>
      <w:marTop w:val="0"/>
      <w:marBottom w:val="0"/>
      <w:divBdr>
        <w:top w:val="none" w:sz="0" w:space="0" w:color="auto"/>
        <w:left w:val="none" w:sz="0" w:space="0" w:color="auto"/>
        <w:bottom w:val="none" w:sz="0" w:space="0" w:color="auto"/>
        <w:right w:val="none" w:sz="0" w:space="0" w:color="auto"/>
      </w:divBdr>
    </w:div>
    <w:div w:id="1953777251">
      <w:bodyDiv w:val="1"/>
      <w:marLeft w:val="0"/>
      <w:marRight w:val="0"/>
      <w:marTop w:val="0"/>
      <w:marBottom w:val="0"/>
      <w:divBdr>
        <w:top w:val="none" w:sz="0" w:space="0" w:color="auto"/>
        <w:left w:val="none" w:sz="0" w:space="0" w:color="auto"/>
        <w:bottom w:val="none" w:sz="0" w:space="0" w:color="auto"/>
        <w:right w:val="none" w:sz="0" w:space="0" w:color="auto"/>
      </w:divBdr>
    </w:div>
    <w:div w:id="2080127253">
      <w:bodyDiv w:val="1"/>
      <w:marLeft w:val="0"/>
      <w:marRight w:val="0"/>
      <w:marTop w:val="0"/>
      <w:marBottom w:val="0"/>
      <w:divBdr>
        <w:top w:val="none" w:sz="0" w:space="0" w:color="auto"/>
        <w:left w:val="none" w:sz="0" w:space="0" w:color="auto"/>
        <w:bottom w:val="none" w:sz="0" w:space="0" w:color="auto"/>
        <w:right w:val="none" w:sz="0" w:space="0" w:color="auto"/>
      </w:divBdr>
    </w:div>
    <w:div w:id="20984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ifm.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8" ma:contentTypeDescription="Ein neues Dokument erstellen." ma:contentTypeScope="" ma:versionID="9cd54f0ebaf915c3a5845a6d1137dabd">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147c4c2e3f40984bba232850e1ec43b0"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b88be7b-f3f7-419b-8082-d2d294e3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2e8b0-2f5a-4ffe-a3be-a8f3a3d8eee5}" ma:internalName="TaxCatchAll" ma:showField="CatchAllData" ma:web="2a1bdd6a-c8f6-49ec-b59a-4c885f78f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1bdd6a-c8f6-49ec-b59a-4c885f78f42b" xsi:nil="true"/>
    <lcf76f155ced4ddcb4097134ff3c332f xmlns="0beb4d35-5e36-4703-a998-904090863a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076DB0-E6B6-458D-A781-624A398AA812}">
  <ds:schemaRefs>
    <ds:schemaRef ds:uri="http://schemas.microsoft.com/sharepoint/v3/contenttype/forms"/>
  </ds:schemaRefs>
</ds:datastoreItem>
</file>

<file path=customXml/itemProps2.xml><?xml version="1.0" encoding="utf-8"?>
<ds:datastoreItem xmlns:ds="http://schemas.openxmlformats.org/officeDocument/2006/customXml" ds:itemID="{2E96CC24-11C0-498A-B8D3-97747302C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825FA-B298-4A23-A457-175B0ED16F8E}">
  <ds:schemaRefs>
    <ds:schemaRef ds:uri="http://schemas.microsoft.com/office/2006/metadata/properties"/>
    <ds:schemaRef ds:uri="http://schemas.microsoft.com/office/infopath/2007/PartnerControls"/>
    <ds:schemaRef ds:uri="2a1bdd6a-c8f6-49ec-b59a-4c885f78f42b"/>
    <ds:schemaRef ds:uri="0beb4d35-5e36-4703-a998-904090863a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3564</Characters>
  <Application>Microsoft Office Word</Application>
  <DocSecurity>0</DocSecurity>
  <Lines>82</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Völling, Natascha</dc:creator>
  <cp:keywords/>
  <dc:description/>
  <cp:lastModifiedBy>Jörg Lantzsch</cp:lastModifiedBy>
  <cp:revision>16</cp:revision>
  <dcterms:created xsi:type="dcterms:W3CDTF">2024-04-09T08:10:00Z</dcterms:created>
  <dcterms:modified xsi:type="dcterms:W3CDTF">2024-04-09T08:32:00Z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ies>
</file>