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73D6" w14:textId="77777777" w:rsidR="00EC7AA8" w:rsidRPr="00F6696E" w:rsidRDefault="00EA3E3B"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72E5B726" w14:textId="77777777" w:rsidR="00F668FF" w:rsidRDefault="00F668FF" w:rsidP="00575D5D">
      <w:pPr>
        <w:rPr>
          <w:rFonts w:ascii="Aeonik" w:hAnsi="Aeonik"/>
        </w:rPr>
      </w:pPr>
    </w:p>
    <w:p w14:paraId="71B027E9" w14:textId="77777777" w:rsidR="003772D0" w:rsidRPr="005A1A4E" w:rsidRDefault="003772D0" w:rsidP="00575D5D">
      <w:pPr>
        <w:rPr>
          <w:rFonts w:ascii="Aeonik" w:hAnsi="Aeonik"/>
        </w:rPr>
      </w:pPr>
    </w:p>
    <w:p w14:paraId="0DF80045" w14:textId="77777777" w:rsidR="00941370" w:rsidRPr="005A1A4E" w:rsidRDefault="00941370" w:rsidP="003772D0">
      <w:pPr>
        <w:tabs>
          <w:tab w:val="left" w:pos="4536"/>
        </w:tabs>
        <w:rPr>
          <w:rFonts w:ascii="Aeonik" w:hAnsi="Aeonik"/>
        </w:rPr>
      </w:pPr>
    </w:p>
    <w:p w14:paraId="7071A89C" w14:textId="2F2480B2" w:rsidR="00F668FF" w:rsidRPr="00154A45" w:rsidRDefault="00300C83" w:rsidP="00F668FF">
      <w:pPr>
        <w:tabs>
          <w:tab w:val="left" w:pos="4536"/>
        </w:tabs>
        <w:jc w:val="both"/>
        <w:rPr>
          <w:rFonts w:ascii="Aeonik" w:hAnsi="Aeonik"/>
          <w:b/>
          <w:bCs/>
          <w:color w:val="000000" w:themeColor="text1"/>
          <w:sz w:val="28"/>
          <w:szCs w:val="28"/>
        </w:rPr>
      </w:pPr>
      <w:r>
        <w:rPr>
          <w:rFonts w:ascii="Aeonik" w:hAnsi="Aeonik"/>
          <w:b/>
          <w:bCs/>
          <w:color w:val="000000" w:themeColor="text1"/>
          <w:sz w:val="28"/>
          <w:szCs w:val="28"/>
        </w:rPr>
        <w:t xml:space="preserve">Nachhaltigkeits-Portal </w:t>
      </w:r>
      <w:r w:rsidR="006B29FD">
        <w:rPr>
          <w:rFonts w:ascii="Aeonik" w:hAnsi="Aeonik"/>
          <w:b/>
          <w:bCs/>
          <w:color w:val="000000" w:themeColor="text1"/>
          <w:sz w:val="28"/>
          <w:szCs w:val="28"/>
        </w:rPr>
        <w:t xml:space="preserve">ist als </w:t>
      </w:r>
      <w:r>
        <w:rPr>
          <w:rFonts w:ascii="Aeonik" w:hAnsi="Aeonik"/>
          <w:b/>
          <w:bCs/>
          <w:color w:val="000000" w:themeColor="text1"/>
          <w:sz w:val="28"/>
          <w:szCs w:val="28"/>
        </w:rPr>
        <w:t xml:space="preserve">Premiumversion </w:t>
      </w:r>
      <w:r w:rsidR="006B29FD">
        <w:rPr>
          <w:rFonts w:ascii="Aeonik" w:hAnsi="Aeonik"/>
          <w:b/>
          <w:bCs/>
          <w:color w:val="000000" w:themeColor="text1"/>
          <w:sz w:val="28"/>
          <w:szCs w:val="28"/>
        </w:rPr>
        <w:t xml:space="preserve">mit </w:t>
      </w:r>
      <w:r>
        <w:rPr>
          <w:rFonts w:ascii="Aeonik" w:hAnsi="Aeonik"/>
          <w:b/>
          <w:bCs/>
          <w:color w:val="000000" w:themeColor="text1"/>
          <w:sz w:val="28"/>
          <w:szCs w:val="28"/>
        </w:rPr>
        <w:t>neuen Funktionen</w:t>
      </w:r>
      <w:r w:rsidR="006B29FD">
        <w:rPr>
          <w:rFonts w:ascii="Aeonik" w:hAnsi="Aeonik"/>
          <w:b/>
          <w:bCs/>
          <w:color w:val="000000" w:themeColor="text1"/>
          <w:sz w:val="28"/>
          <w:szCs w:val="28"/>
        </w:rPr>
        <w:t xml:space="preserve"> verfügbar</w:t>
      </w:r>
    </w:p>
    <w:p w14:paraId="5E74827D" w14:textId="77777777" w:rsidR="000C773E" w:rsidRPr="005713E0" w:rsidRDefault="000C773E" w:rsidP="00F668FF">
      <w:pPr>
        <w:tabs>
          <w:tab w:val="left" w:pos="4536"/>
        </w:tabs>
        <w:jc w:val="both"/>
        <w:rPr>
          <w:rFonts w:ascii="Aeonik" w:hAnsi="Aeonik"/>
          <w:i/>
          <w:iCs/>
          <w:sz w:val="28"/>
          <w:szCs w:val="28"/>
        </w:rPr>
      </w:pPr>
    </w:p>
    <w:p w14:paraId="535E607B" w14:textId="4F4563D6" w:rsidR="001515C0" w:rsidRPr="00442D0F" w:rsidRDefault="00EA3E3B" w:rsidP="001515C0">
      <w:pPr>
        <w:tabs>
          <w:tab w:val="left" w:pos="4536"/>
        </w:tabs>
        <w:spacing w:line="360" w:lineRule="auto"/>
        <w:jc w:val="both"/>
        <w:rPr>
          <w:rFonts w:ascii="Aeonik" w:hAnsi="Aeonik"/>
          <w:bCs/>
          <w:i/>
          <w:iCs/>
          <w:spacing w:val="0"/>
        </w:rPr>
      </w:pPr>
      <w:r w:rsidRPr="00442D0F">
        <w:rPr>
          <w:rFonts w:ascii="Aeonik" w:hAnsi="Aeonik"/>
          <w:b/>
          <w:spacing w:val="0"/>
        </w:rPr>
        <w:t>Wiesbaden</w:t>
      </w:r>
      <w:r w:rsidRPr="00442D0F">
        <w:rPr>
          <w:rFonts w:ascii="Aeonik" w:hAnsi="Aeonik"/>
          <w:spacing w:val="0"/>
        </w:rPr>
        <w:t>,</w:t>
      </w:r>
      <w:r w:rsidR="005A258A" w:rsidRPr="00442D0F">
        <w:rPr>
          <w:rFonts w:ascii="Aeonik" w:hAnsi="Aeonik"/>
          <w:spacing w:val="0"/>
        </w:rPr>
        <w:t xml:space="preserve"> </w:t>
      </w:r>
      <w:r w:rsidR="0027211E">
        <w:rPr>
          <w:rFonts w:ascii="Aeonik" w:hAnsi="Aeonik"/>
          <w:b/>
          <w:bCs/>
          <w:spacing w:val="0"/>
        </w:rPr>
        <w:t>31</w:t>
      </w:r>
      <w:r w:rsidR="001E6D3C" w:rsidRPr="00442D0F">
        <w:rPr>
          <w:rFonts w:ascii="Aeonik" w:hAnsi="Aeonik"/>
          <w:b/>
          <w:bCs/>
          <w:spacing w:val="0"/>
        </w:rPr>
        <w:t>.</w:t>
      </w:r>
      <w:r w:rsidR="0027211E">
        <w:rPr>
          <w:rFonts w:ascii="Aeonik" w:hAnsi="Aeonik"/>
          <w:b/>
          <w:bCs/>
          <w:spacing w:val="0"/>
        </w:rPr>
        <w:t>07</w:t>
      </w:r>
      <w:r w:rsidR="005A258A" w:rsidRPr="00442D0F">
        <w:rPr>
          <w:rFonts w:ascii="Aeonik" w:hAnsi="Aeonik"/>
          <w:b/>
          <w:bCs/>
          <w:spacing w:val="0"/>
        </w:rPr>
        <w:t>.202</w:t>
      </w:r>
      <w:r w:rsidR="007156F2" w:rsidRPr="00442D0F">
        <w:rPr>
          <w:rFonts w:ascii="Aeonik" w:hAnsi="Aeonik"/>
          <w:b/>
          <w:bCs/>
          <w:spacing w:val="0"/>
        </w:rPr>
        <w:t>5</w:t>
      </w:r>
      <w:r w:rsidR="005A258A" w:rsidRPr="00442D0F">
        <w:rPr>
          <w:rFonts w:ascii="Aeonik" w:hAnsi="Aeonik"/>
          <w:i/>
          <w:iCs/>
          <w:spacing w:val="0"/>
        </w:rPr>
        <w:t xml:space="preserve"> –</w:t>
      </w:r>
      <w:r w:rsidRPr="00442D0F">
        <w:rPr>
          <w:rFonts w:ascii="Aeonik" w:hAnsi="Aeonik"/>
          <w:spacing w:val="0"/>
        </w:rPr>
        <w:t xml:space="preserve"> </w:t>
      </w:r>
      <w:r w:rsidR="00300C83" w:rsidRPr="00442D0F">
        <w:rPr>
          <w:rFonts w:ascii="Aeonik" w:hAnsi="Aeonik"/>
          <w:bCs/>
          <w:i/>
          <w:iCs/>
          <w:spacing w:val="0"/>
        </w:rPr>
        <w:t xml:space="preserve">Das Nachhaltigkeits-Portal der genossenschaftlichen </w:t>
      </w:r>
      <w:proofErr w:type="spellStart"/>
      <w:r w:rsidR="00300C83" w:rsidRPr="00442D0F">
        <w:rPr>
          <w:rFonts w:ascii="Aeonik" w:hAnsi="Aeonik"/>
          <w:bCs/>
          <w:i/>
          <w:iCs/>
          <w:spacing w:val="0"/>
        </w:rPr>
        <w:t>FinanzGruppe</w:t>
      </w:r>
      <w:proofErr w:type="spellEnd"/>
      <w:r w:rsidR="00CF6521">
        <w:rPr>
          <w:rFonts w:ascii="Aeonik" w:hAnsi="Aeonik"/>
          <w:bCs/>
          <w:i/>
          <w:iCs/>
          <w:spacing w:val="0"/>
        </w:rPr>
        <w:t xml:space="preserve"> </w:t>
      </w:r>
      <w:r w:rsidR="00300C83" w:rsidRPr="00442D0F">
        <w:rPr>
          <w:rFonts w:ascii="Aeonik" w:hAnsi="Aeonik"/>
          <w:bCs/>
          <w:i/>
          <w:iCs/>
          <w:spacing w:val="0"/>
        </w:rPr>
        <w:t xml:space="preserve">ist </w:t>
      </w:r>
      <w:r w:rsidR="001B2C9F">
        <w:rPr>
          <w:rFonts w:ascii="Aeonik" w:hAnsi="Aeonik"/>
          <w:bCs/>
          <w:i/>
          <w:iCs/>
          <w:spacing w:val="0"/>
        </w:rPr>
        <w:t xml:space="preserve">nun </w:t>
      </w:r>
      <w:r w:rsidR="00FA26C4">
        <w:rPr>
          <w:rFonts w:ascii="Aeonik" w:hAnsi="Aeonik"/>
          <w:bCs/>
          <w:i/>
          <w:iCs/>
          <w:spacing w:val="0"/>
        </w:rPr>
        <w:t xml:space="preserve">auch </w:t>
      </w:r>
      <w:r w:rsidR="00300C83" w:rsidRPr="00442D0F">
        <w:rPr>
          <w:rFonts w:ascii="Aeonik" w:hAnsi="Aeonik"/>
          <w:bCs/>
          <w:i/>
          <w:iCs/>
          <w:spacing w:val="0"/>
        </w:rPr>
        <w:t xml:space="preserve">in einer Premiumversion verfügbar. DG </w:t>
      </w:r>
      <w:proofErr w:type="spellStart"/>
      <w:r w:rsidR="00300C83" w:rsidRPr="00442D0F">
        <w:rPr>
          <w:rFonts w:ascii="Aeonik" w:hAnsi="Aeonik"/>
          <w:bCs/>
          <w:i/>
          <w:iCs/>
          <w:spacing w:val="0"/>
        </w:rPr>
        <w:t>Nexolution</w:t>
      </w:r>
      <w:proofErr w:type="spellEnd"/>
      <w:r w:rsidR="00300C83" w:rsidRPr="00442D0F">
        <w:rPr>
          <w:rFonts w:ascii="Aeonik" w:hAnsi="Aeonik"/>
          <w:bCs/>
          <w:i/>
          <w:iCs/>
          <w:spacing w:val="0"/>
        </w:rPr>
        <w:t xml:space="preserve">, </w:t>
      </w:r>
      <w:r w:rsidR="00B61750" w:rsidRPr="00442D0F">
        <w:rPr>
          <w:rFonts w:ascii="Aeonik" w:hAnsi="Aeonik"/>
          <w:i/>
          <w:iCs/>
          <w:spacing w:val="0"/>
        </w:rPr>
        <w:t>verantwortlicher Betreiber</w:t>
      </w:r>
      <w:r w:rsidR="00300C83" w:rsidRPr="00442D0F">
        <w:rPr>
          <w:rFonts w:ascii="Aeonik" w:hAnsi="Aeonik"/>
          <w:i/>
          <w:iCs/>
          <w:spacing w:val="0"/>
        </w:rPr>
        <w:t xml:space="preserve"> und Entwickler des Portals, unterstützt </w:t>
      </w:r>
      <w:r w:rsidR="00525901" w:rsidRPr="00442D0F">
        <w:rPr>
          <w:rFonts w:ascii="Aeonik" w:hAnsi="Aeonik"/>
          <w:i/>
          <w:iCs/>
          <w:spacing w:val="0"/>
        </w:rPr>
        <w:t xml:space="preserve">durch </w:t>
      </w:r>
      <w:r w:rsidR="00FA26C4">
        <w:rPr>
          <w:rFonts w:ascii="Aeonik" w:hAnsi="Aeonik"/>
          <w:i/>
          <w:iCs/>
          <w:spacing w:val="0"/>
        </w:rPr>
        <w:t>erweiterte</w:t>
      </w:r>
      <w:r w:rsidR="00525901" w:rsidRPr="00442D0F">
        <w:rPr>
          <w:rFonts w:ascii="Aeonik" w:hAnsi="Aeonik"/>
          <w:i/>
          <w:iCs/>
          <w:spacing w:val="0"/>
        </w:rPr>
        <w:t xml:space="preserve"> Funktionen die </w:t>
      </w:r>
      <w:r w:rsidR="00300C83" w:rsidRPr="00442D0F">
        <w:rPr>
          <w:rFonts w:ascii="Aeonik" w:hAnsi="Aeonik"/>
          <w:i/>
          <w:iCs/>
          <w:spacing w:val="0"/>
        </w:rPr>
        <w:t>Genossenschaftsbanken</w:t>
      </w:r>
      <w:r w:rsidR="00525901" w:rsidRPr="00442D0F">
        <w:rPr>
          <w:rFonts w:ascii="Aeonik" w:hAnsi="Aeonik"/>
          <w:i/>
          <w:iCs/>
          <w:spacing w:val="0"/>
        </w:rPr>
        <w:t xml:space="preserve"> noch </w:t>
      </w:r>
      <w:r w:rsidR="00442D0F">
        <w:rPr>
          <w:rFonts w:ascii="Aeonik" w:hAnsi="Aeonik"/>
          <w:i/>
          <w:iCs/>
          <w:spacing w:val="0"/>
        </w:rPr>
        <w:t>stärker</w:t>
      </w:r>
      <w:r w:rsidR="00525901" w:rsidRPr="00442D0F">
        <w:rPr>
          <w:rFonts w:ascii="Aeonik" w:hAnsi="Aeonik"/>
          <w:i/>
          <w:iCs/>
          <w:spacing w:val="0"/>
        </w:rPr>
        <w:t xml:space="preserve"> </w:t>
      </w:r>
      <w:r w:rsidR="00B61750" w:rsidRPr="00442D0F">
        <w:rPr>
          <w:rFonts w:ascii="Aeonik" w:hAnsi="Aeonik"/>
          <w:i/>
          <w:iCs/>
          <w:spacing w:val="0"/>
        </w:rPr>
        <w:t xml:space="preserve">beim Datenmanagement sowie bei der systematischen Umsetzung von </w:t>
      </w:r>
      <w:r w:rsidR="00300C83" w:rsidRPr="00442D0F">
        <w:rPr>
          <w:rFonts w:ascii="Aeonik" w:hAnsi="Aeonik"/>
          <w:i/>
          <w:iCs/>
          <w:spacing w:val="0"/>
        </w:rPr>
        <w:t xml:space="preserve">Nachhaltigkeitsstrategien und </w:t>
      </w:r>
      <w:r w:rsidR="00B61750" w:rsidRPr="00442D0F">
        <w:rPr>
          <w:rFonts w:ascii="Aeonik" w:hAnsi="Aeonik"/>
          <w:i/>
          <w:iCs/>
          <w:spacing w:val="0"/>
        </w:rPr>
        <w:t xml:space="preserve">der Erfüllung </w:t>
      </w:r>
      <w:r w:rsidR="00300C83" w:rsidRPr="00442D0F">
        <w:rPr>
          <w:rFonts w:ascii="Aeonik" w:hAnsi="Aeonik"/>
          <w:i/>
          <w:iCs/>
          <w:spacing w:val="0"/>
        </w:rPr>
        <w:t>regulatorische</w:t>
      </w:r>
      <w:r w:rsidR="00B61750" w:rsidRPr="00442D0F">
        <w:rPr>
          <w:rFonts w:ascii="Aeonik" w:hAnsi="Aeonik"/>
          <w:i/>
          <w:iCs/>
          <w:spacing w:val="0"/>
        </w:rPr>
        <w:t>r</w:t>
      </w:r>
      <w:r w:rsidR="00300C83" w:rsidRPr="00442D0F">
        <w:rPr>
          <w:rFonts w:ascii="Aeonik" w:hAnsi="Aeonik"/>
          <w:i/>
          <w:iCs/>
          <w:spacing w:val="0"/>
        </w:rPr>
        <w:t xml:space="preserve"> Anforderungen</w:t>
      </w:r>
      <w:r w:rsidR="00B61750" w:rsidRPr="00442D0F">
        <w:rPr>
          <w:rFonts w:ascii="Aeonik" w:hAnsi="Aeonik"/>
          <w:i/>
          <w:iCs/>
          <w:spacing w:val="0"/>
        </w:rPr>
        <w:t>.</w:t>
      </w:r>
    </w:p>
    <w:p w14:paraId="66A8399B" w14:textId="77777777" w:rsidR="001515C0" w:rsidRDefault="001515C0" w:rsidP="001515C0">
      <w:pPr>
        <w:tabs>
          <w:tab w:val="left" w:pos="4536"/>
        </w:tabs>
        <w:spacing w:line="360" w:lineRule="auto"/>
        <w:jc w:val="both"/>
        <w:rPr>
          <w:rFonts w:ascii="Aeonik" w:hAnsi="Aeonik"/>
          <w:bCs/>
          <w:i/>
          <w:iCs/>
        </w:rPr>
      </w:pPr>
    </w:p>
    <w:p w14:paraId="26779B28" w14:textId="0175DF5D" w:rsidR="006A637F" w:rsidRDefault="001B2C9F" w:rsidP="00D4568F">
      <w:pPr>
        <w:tabs>
          <w:tab w:val="left" w:pos="4536"/>
        </w:tabs>
        <w:spacing w:line="360" w:lineRule="auto"/>
        <w:jc w:val="both"/>
        <w:rPr>
          <w:rFonts w:ascii="Aeonik" w:hAnsi="Aeonik"/>
          <w:bCs/>
          <w:spacing w:val="0"/>
        </w:rPr>
      </w:pPr>
      <w:r>
        <w:rPr>
          <w:rFonts w:ascii="Aeonik" w:hAnsi="Aeonik"/>
          <w:bCs/>
          <w:spacing w:val="0"/>
        </w:rPr>
        <w:t>Die</w:t>
      </w:r>
      <w:r w:rsidR="00E73AF6">
        <w:rPr>
          <w:rFonts w:ascii="Aeonik" w:hAnsi="Aeonik"/>
          <w:bCs/>
          <w:spacing w:val="0"/>
        </w:rPr>
        <w:t xml:space="preserve"> unter</w:t>
      </w:r>
      <w:r w:rsidR="00D92B65" w:rsidRPr="00442D0F">
        <w:rPr>
          <w:rFonts w:ascii="Aeonik" w:hAnsi="Aeonik"/>
          <w:bCs/>
          <w:spacing w:val="0"/>
        </w:rPr>
        <w:t xml:space="preserve"> </w:t>
      </w:r>
      <w:hyperlink r:id="rId8" w:history="1">
        <w:r w:rsidR="00E73AF6" w:rsidRPr="00E73AF6">
          <w:rPr>
            <w:rStyle w:val="Hyperlink"/>
            <w:rFonts w:ascii="Aeonik" w:hAnsi="Aeonik"/>
            <w:bCs/>
            <w:spacing w:val="0"/>
          </w:rPr>
          <w:t> www.nachhaltigkeits-portal.de</w:t>
        </w:r>
      </w:hyperlink>
      <w:r w:rsidR="00D92B65" w:rsidRPr="00442D0F">
        <w:rPr>
          <w:rFonts w:ascii="Aeonik" w:hAnsi="Aeonik"/>
          <w:bCs/>
          <w:spacing w:val="0"/>
        </w:rPr>
        <w:t xml:space="preserve"> erreichbare </w:t>
      </w:r>
      <w:r>
        <w:rPr>
          <w:rFonts w:ascii="Aeonik" w:hAnsi="Aeonik"/>
          <w:bCs/>
          <w:spacing w:val="0"/>
        </w:rPr>
        <w:t>Plattform</w:t>
      </w:r>
      <w:r w:rsidR="00D92B65" w:rsidRPr="00442D0F">
        <w:rPr>
          <w:rFonts w:ascii="Aeonik" w:hAnsi="Aeonik"/>
          <w:bCs/>
          <w:spacing w:val="0"/>
        </w:rPr>
        <w:t xml:space="preserve"> ist seit Sommer 2022 zentraler Informations- und Arbeitsmittelpunkt rund um das Thema Nachhaltigkeit in der </w:t>
      </w:r>
      <w:r w:rsidR="00CE1A81" w:rsidRPr="00442D0F">
        <w:rPr>
          <w:rFonts w:ascii="Aeonik" w:hAnsi="Aeonik"/>
          <w:bCs/>
          <w:spacing w:val="0"/>
        </w:rPr>
        <w:t xml:space="preserve">genossenschaftlichen </w:t>
      </w:r>
      <w:proofErr w:type="spellStart"/>
      <w:r w:rsidR="00D92B65" w:rsidRPr="00442D0F">
        <w:rPr>
          <w:rFonts w:ascii="Aeonik" w:hAnsi="Aeonik"/>
          <w:bCs/>
          <w:spacing w:val="0"/>
        </w:rPr>
        <w:t>FinanzGruppe</w:t>
      </w:r>
      <w:proofErr w:type="spellEnd"/>
      <w:r w:rsidR="00D92B65" w:rsidRPr="00442D0F">
        <w:rPr>
          <w:rFonts w:ascii="Aeonik" w:hAnsi="Aeonik"/>
          <w:bCs/>
          <w:spacing w:val="0"/>
        </w:rPr>
        <w:t xml:space="preserve">. Banken können ihren Nachhaltigkeitsreifegrad auf Basis der Methodik des Bundesverbandes der Deutschen Volksbanken und Raiffeisenbanken (BVR) ermitteln, Ziele definieren, Best-Practice-Beispiele entdecken und sich mit anderen Instituten vergleichen. Seit Anfang 2025 </w:t>
      </w:r>
      <w:r w:rsidR="00CE1A81" w:rsidRPr="00442D0F">
        <w:rPr>
          <w:rFonts w:ascii="Aeonik" w:hAnsi="Aeonik"/>
          <w:bCs/>
          <w:spacing w:val="0"/>
        </w:rPr>
        <w:t>verantwortet</w:t>
      </w:r>
      <w:r w:rsidR="00D92B65" w:rsidRPr="00442D0F">
        <w:rPr>
          <w:rFonts w:ascii="Aeonik" w:hAnsi="Aeonik"/>
          <w:bCs/>
          <w:spacing w:val="0"/>
        </w:rPr>
        <w:t xml:space="preserve"> DG </w:t>
      </w:r>
      <w:proofErr w:type="spellStart"/>
      <w:r w:rsidR="00D92B65" w:rsidRPr="00442D0F">
        <w:rPr>
          <w:rFonts w:ascii="Aeonik" w:hAnsi="Aeonik"/>
          <w:bCs/>
          <w:spacing w:val="0"/>
        </w:rPr>
        <w:t>Nexolution</w:t>
      </w:r>
      <w:proofErr w:type="spellEnd"/>
      <w:r w:rsidR="00CE1A81" w:rsidRPr="00442D0F">
        <w:rPr>
          <w:rFonts w:ascii="Aeonik" w:hAnsi="Aeonik"/>
          <w:bCs/>
          <w:spacing w:val="0"/>
        </w:rPr>
        <w:t xml:space="preserve"> das Portal vollumfänglich. </w:t>
      </w:r>
    </w:p>
    <w:p w14:paraId="4B178C2D" w14:textId="2676AB3A" w:rsidR="00442D0F" w:rsidRPr="00442D0F" w:rsidRDefault="00442D0F" w:rsidP="00D4568F">
      <w:pPr>
        <w:tabs>
          <w:tab w:val="left" w:pos="4536"/>
        </w:tabs>
        <w:spacing w:line="360" w:lineRule="auto"/>
        <w:jc w:val="both"/>
        <w:rPr>
          <w:rFonts w:ascii="Aeonik" w:hAnsi="Aeonik"/>
          <w:b/>
          <w:spacing w:val="0"/>
        </w:rPr>
      </w:pPr>
    </w:p>
    <w:p w14:paraId="6E16C1AC" w14:textId="77AB96A0" w:rsidR="00225E33" w:rsidRDefault="006A2417" w:rsidP="00912406">
      <w:pPr>
        <w:tabs>
          <w:tab w:val="left" w:pos="4536"/>
        </w:tabs>
        <w:spacing w:line="360" w:lineRule="auto"/>
        <w:jc w:val="both"/>
        <w:rPr>
          <w:rFonts w:ascii="Aeonik" w:hAnsi="Aeonik"/>
          <w:bCs/>
          <w:spacing w:val="0"/>
        </w:rPr>
      </w:pPr>
      <w:r w:rsidRPr="00391881">
        <w:rPr>
          <w:rFonts w:ascii="Aeonik" w:hAnsi="Aeonik"/>
          <w:bCs/>
          <w:spacing w:val="0"/>
        </w:rPr>
        <w:t>„</w:t>
      </w:r>
      <w:r w:rsidR="00124C22" w:rsidRPr="00391881">
        <w:rPr>
          <w:rFonts w:ascii="Aeonik" w:hAnsi="Aeonik"/>
          <w:bCs/>
          <w:spacing w:val="0"/>
        </w:rPr>
        <w:t>M</w:t>
      </w:r>
      <w:r w:rsidR="00442D0F" w:rsidRPr="00391881">
        <w:rPr>
          <w:rFonts w:ascii="Aeonik" w:hAnsi="Aeonik"/>
          <w:bCs/>
          <w:spacing w:val="0"/>
        </w:rPr>
        <w:t>it der Premiumversion des Nachhaltigkeits-Portals</w:t>
      </w:r>
      <w:r w:rsidRPr="00391881">
        <w:rPr>
          <w:rFonts w:ascii="Aeonik" w:hAnsi="Aeonik"/>
          <w:bCs/>
          <w:spacing w:val="0"/>
        </w:rPr>
        <w:t xml:space="preserve"> gehen wir einen bedeutenden Schritt, um Genossenschaftsbanken noch gezielter bei </w:t>
      </w:r>
      <w:r w:rsidR="00055B57">
        <w:rPr>
          <w:rFonts w:ascii="Aeonik" w:hAnsi="Aeonik"/>
          <w:bCs/>
          <w:spacing w:val="0"/>
        </w:rPr>
        <w:t xml:space="preserve">der Umsetzung von Maßnahmen und </w:t>
      </w:r>
      <w:r w:rsidRPr="00391881">
        <w:rPr>
          <w:rFonts w:ascii="Aeonik" w:hAnsi="Aeonik"/>
          <w:bCs/>
          <w:spacing w:val="0"/>
        </w:rPr>
        <w:t xml:space="preserve">der </w:t>
      </w:r>
      <w:r w:rsidR="006265A6">
        <w:rPr>
          <w:rFonts w:ascii="Aeonik" w:hAnsi="Aeonik"/>
          <w:bCs/>
          <w:spacing w:val="0"/>
        </w:rPr>
        <w:t>Erreichung</w:t>
      </w:r>
      <w:r w:rsidRPr="00391881">
        <w:rPr>
          <w:rFonts w:ascii="Aeonik" w:hAnsi="Aeonik"/>
          <w:bCs/>
          <w:spacing w:val="0"/>
        </w:rPr>
        <w:t xml:space="preserve"> ihrer Nachhaltigkeitsziele zu unterstützen. Uns ist wichtig, dass wir den Genossenschaftsbanken digitale Lösungen</w:t>
      </w:r>
      <w:r w:rsidR="006A216D">
        <w:rPr>
          <w:rFonts w:ascii="Aeonik" w:hAnsi="Aeonik"/>
          <w:bCs/>
          <w:spacing w:val="0"/>
        </w:rPr>
        <w:t xml:space="preserve"> mit begleitender Beratung </w:t>
      </w:r>
      <w:r w:rsidRPr="00391881">
        <w:rPr>
          <w:rFonts w:ascii="Aeonik" w:hAnsi="Aeonik"/>
          <w:bCs/>
          <w:spacing w:val="0"/>
        </w:rPr>
        <w:t xml:space="preserve">anbieten. So können wir </w:t>
      </w:r>
      <w:r w:rsidR="006326BC">
        <w:rPr>
          <w:rFonts w:ascii="Aeonik" w:hAnsi="Aeonik"/>
          <w:bCs/>
          <w:spacing w:val="0"/>
        </w:rPr>
        <w:t>das</w:t>
      </w:r>
      <w:r w:rsidRPr="00391881">
        <w:rPr>
          <w:rFonts w:ascii="Aeonik" w:hAnsi="Aeonik"/>
          <w:bCs/>
          <w:spacing w:val="0"/>
        </w:rPr>
        <w:t xml:space="preserve"> </w:t>
      </w:r>
      <w:r w:rsidR="006326BC">
        <w:rPr>
          <w:rFonts w:ascii="Aeonik" w:hAnsi="Aeonik"/>
          <w:bCs/>
          <w:spacing w:val="0"/>
        </w:rPr>
        <w:t>Portal</w:t>
      </w:r>
      <w:r w:rsidRPr="00391881">
        <w:rPr>
          <w:rFonts w:ascii="Aeonik" w:hAnsi="Aeonik"/>
          <w:bCs/>
          <w:spacing w:val="0"/>
        </w:rPr>
        <w:t xml:space="preserve"> nach ihren Bedürfnissen weiterentwickeln“, sagt Markus Klusemann, Bereichsleiter</w:t>
      </w:r>
      <w:r w:rsidR="00783851">
        <w:rPr>
          <w:rFonts w:ascii="Aeonik" w:hAnsi="Aeonik"/>
          <w:bCs/>
          <w:spacing w:val="0"/>
        </w:rPr>
        <w:t xml:space="preserve"> </w:t>
      </w:r>
      <w:proofErr w:type="spellStart"/>
      <w:r w:rsidR="00783851">
        <w:rPr>
          <w:rFonts w:ascii="Aeonik" w:hAnsi="Aeonik"/>
          <w:bCs/>
          <w:spacing w:val="0"/>
        </w:rPr>
        <w:t>Sustainability</w:t>
      </w:r>
      <w:proofErr w:type="spellEnd"/>
      <w:r w:rsidRPr="00391881">
        <w:rPr>
          <w:rFonts w:ascii="Aeonik" w:hAnsi="Aeonik"/>
          <w:bCs/>
          <w:spacing w:val="0"/>
        </w:rPr>
        <w:t xml:space="preserve"> bei DG </w:t>
      </w:r>
      <w:proofErr w:type="spellStart"/>
      <w:r w:rsidRPr="00391881">
        <w:rPr>
          <w:rFonts w:ascii="Aeonik" w:hAnsi="Aeonik"/>
          <w:bCs/>
          <w:spacing w:val="0"/>
        </w:rPr>
        <w:t>Nexolution</w:t>
      </w:r>
      <w:proofErr w:type="spellEnd"/>
      <w:r w:rsidRPr="00391881">
        <w:rPr>
          <w:rFonts w:ascii="Aeonik" w:hAnsi="Aeonik"/>
          <w:bCs/>
          <w:spacing w:val="0"/>
        </w:rPr>
        <w:t xml:space="preserve">. </w:t>
      </w:r>
    </w:p>
    <w:p w14:paraId="7232C8C1" w14:textId="77777777" w:rsidR="00225E33" w:rsidRDefault="00225E33" w:rsidP="00912406">
      <w:pPr>
        <w:tabs>
          <w:tab w:val="left" w:pos="4536"/>
        </w:tabs>
        <w:spacing w:line="360" w:lineRule="auto"/>
        <w:jc w:val="both"/>
        <w:rPr>
          <w:rFonts w:ascii="Aeonik" w:hAnsi="Aeonik"/>
          <w:bCs/>
          <w:spacing w:val="0"/>
        </w:rPr>
      </w:pPr>
    </w:p>
    <w:p w14:paraId="338D6260" w14:textId="7A10D11A" w:rsidR="006265A6" w:rsidRDefault="006A2417" w:rsidP="00912406">
      <w:pPr>
        <w:tabs>
          <w:tab w:val="left" w:pos="4536"/>
        </w:tabs>
        <w:spacing w:line="360" w:lineRule="auto"/>
        <w:jc w:val="both"/>
        <w:rPr>
          <w:rFonts w:ascii="Aeonik" w:hAnsi="Aeonik"/>
          <w:bCs/>
          <w:spacing w:val="0"/>
        </w:rPr>
      </w:pPr>
      <w:r w:rsidRPr="00391881">
        <w:rPr>
          <w:rFonts w:ascii="Aeonik" w:hAnsi="Aeonik"/>
          <w:bCs/>
          <w:spacing w:val="0"/>
        </w:rPr>
        <w:t xml:space="preserve">Die Premiumversion erweitert </w:t>
      </w:r>
      <w:r w:rsidR="00124C22" w:rsidRPr="00391881">
        <w:rPr>
          <w:rFonts w:ascii="Aeonik" w:hAnsi="Aeonik"/>
          <w:bCs/>
          <w:spacing w:val="0"/>
        </w:rPr>
        <w:t>das bestehende Angebot</w:t>
      </w:r>
      <w:r w:rsidR="00D639BE">
        <w:rPr>
          <w:rFonts w:ascii="Aeonik" w:hAnsi="Aeonik"/>
          <w:bCs/>
          <w:spacing w:val="0"/>
        </w:rPr>
        <w:t xml:space="preserve"> und bietet detailliertere Fu</w:t>
      </w:r>
      <w:r w:rsidR="00F57BF6">
        <w:rPr>
          <w:rFonts w:ascii="Aeonik" w:hAnsi="Aeonik"/>
          <w:bCs/>
          <w:spacing w:val="0"/>
        </w:rPr>
        <w:t>nktionen und Services</w:t>
      </w:r>
      <w:r w:rsidR="00F71DDD">
        <w:rPr>
          <w:rFonts w:ascii="Aeonik" w:hAnsi="Aeonik"/>
          <w:bCs/>
          <w:spacing w:val="0"/>
        </w:rPr>
        <w:t xml:space="preserve"> </w:t>
      </w:r>
      <w:r w:rsidR="00D3392E">
        <w:rPr>
          <w:rFonts w:ascii="Aeonik" w:hAnsi="Aeonik"/>
          <w:bCs/>
          <w:spacing w:val="0"/>
        </w:rPr>
        <w:t>rund um</w:t>
      </w:r>
      <w:r w:rsidR="00F71DDD">
        <w:rPr>
          <w:rFonts w:ascii="Aeonik" w:hAnsi="Aeonik"/>
          <w:bCs/>
          <w:spacing w:val="0"/>
        </w:rPr>
        <w:t xml:space="preserve"> die Umsetzung von Nachhaltigkeitsthemen</w:t>
      </w:r>
      <w:r w:rsidR="00F57BF6">
        <w:rPr>
          <w:rFonts w:ascii="Aeonik" w:hAnsi="Aeonik"/>
          <w:bCs/>
          <w:spacing w:val="0"/>
        </w:rPr>
        <w:t>.</w:t>
      </w:r>
      <w:r w:rsidR="00712B10" w:rsidRPr="00391881">
        <w:rPr>
          <w:rFonts w:ascii="Aeonik" w:hAnsi="Aeonik"/>
          <w:bCs/>
          <w:spacing w:val="0"/>
        </w:rPr>
        <w:t xml:space="preserve"> </w:t>
      </w:r>
      <w:r w:rsidR="00F71DDD">
        <w:rPr>
          <w:rFonts w:ascii="Aeonik" w:hAnsi="Aeonik"/>
          <w:bCs/>
          <w:spacing w:val="0"/>
        </w:rPr>
        <w:t xml:space="preserve">Mit der </w:t>
      </w:r>
      <w:r w:rsidR="00124C22" w:rsidRPr="00391881">
        <w:rPr>
          <w:rFonts w:ascii="Aeonik" w:hAnsi="Aeonik"/>
          <w:bCs/>
          <w:spacing w:val="0"/>
        </w:rPr>
        <w:t xml:space="preserve">GAP-Analyse </w:t>
      </w:r>
      <w:r w:rsidR="00F71DDD">
        <w:rPr>
          <w:rFonts w:ascii="Aeonik" w:hAnsi="Aeonik"/>
          <w:bCs/>
          <w:spacing w:val="0"/>
        </w:rPr>
        <w:t xml:space="preserve">können Banken </w:t>
      </w:r>
      <w:r w:rsidR="00124C22" w:rsidRPr="00391881">
        <w:rPr>
          <w:rFonts w:ascii="Aeonik" w:hAnsi="Aeonik"/>
          <w:bCs/>
          <w:spacing w:val="0"/>
        </w:rPr>
        <w:t>Entwicklungspotenziale</w:t>
      </w:r>
      <w:r w:rsidR="00F71DDD">
        <w:rPr>
          <w:rFonts w:ascii="Aeonik" w:hAnsi="Aeonik"/>
          <w:bCs/>
          <w:spacing w:val="0"/>
        </w:rPr>
        <w:t xml:space="preserve"> identifizieren. Der umfassende Regulatorik-Kompass bündelt alle </w:t>
      </w:r>
      <w:r w:rsidR="00F71DDD" w:rsidRPr="00F71DDD">
        <w:rPr>
          <w:rFonts w:ascii="Aeonik" w:hAnsi="Aeonik"/>
          <w:bCs/>
          <w:spacing w:val="0"/>
        </w:rPr>
        <w:t>gesetzliche</w:t>
      </w:r>
      <w:r w:rsidR="00F71DDD">
        <w:rPr>
          <w:rFonts w:ascii="Aeonik" w:hAnsi="Aeonik"/>
          <w:bCs/>
          <w:spacing w:val="0"/>
        </w:rPr>
        <w:t>n</w:t>
      </w:r>
      <w:r w:rsidR="00F71DDD" w:rsidRPr="00F71DDD">
        <w:rPr>
          <w:rFonts w:ascii="Aeonik" w:hAnsi="Aeonik"/>
          <w:bCs/>
          <w:spacing w:val="0"/>
        </w:rPr>
        <w:t xml:space="preserve"> Anforderungen, Richtlinien und Entwicklungen rund um </w:t>
      </w:r>
      <w:proofErr w:type="spellStart"/>
      <w:r w:rsidR="00F71DDD" w:rsidRPr="00F71DDD">
        <w:rPr>
          <w:rFonts w:ascii="Aeonik" w:hAnsi="Aeonik"/>
          <w:bCs/>
          <w:spacing w:val="0"/>
        </w:rPr>
        <w:t>Sustainable</w:t>
      </w:r>
      <w:proofErr w:type="spellEnd"/>
      <w:r w:rsidR="00F71DDD" w:rsidRPr="00F71DDD">
        <w:rPr>
          <w:rFonts w:ascii="Aeonik" w:hAnsi="Aeonik"/>
          <w:bCs/>
          <w:spacing w:val="0"/>
        </w:rPr>
        <w:t xml:space="preserve"> Finance</w:t>
      </w:r>
      <w:r w:rsidR="00F71DDD">
        <w:rPr>
          <w:rFonts w:ascii="Aeonik" w:hAnsi="Aeonik"/>
          <w:bCs/>
          <w:spacing w:val="0"/>
        </w:rPr>
        <w:t xml:space="preserve"> und hilft dabei, den Überblick zu behalten. Mit der Kontaktseite</w:t>
      </w:r>
      <w:r w:rsidR="00CC3606">
        <w:rPr>
          <w:rFonts w:ascii="Aeonik" w:hAnsi="Aeonik"/>
          <w:bCs/>
          <w:spacing w:val="0"/>
        </w:rPr>
        <w:t xml:space="preserve"> können sich Nachhaltigkeitsverantwortliche über ihr eigenes </w:t>
      </w:r>
      <w:r w:rsidR="00CC3606">
        <w:rPr>
          <w:rFonts w:ascii="Aeonik" w:hAnsi="Aeonik"/>
          <w:bCs/>
          <w:spacing w:val="0"/>
        </w:rPr>
        <w:lastRenderedPageBreak/>
        <w:t>Institut hinweg miteinander vernetzen und austauschen</w:t>
      </w:r>
      <w:r w:rsidR="00124C22" w:rsidRPr="00391881">
        <w:rPr>
          <w:rFonts w:ascii="Aeonik" w:hAnsi="Aeonik"/>
          <w:bCs/>
          <w:spacing w:val="0"/>
        </w:rPr>
        <w:t>.</w:t>
      </w:r>
      <w:r w:rsidR="00AD4F9C" w:rsidRPr="00391881">
        <w:rPr>
          <w:rFonts w:ascii="Aeonik" w:hAnsi="Aeonik"/>
          <w:bCs/>
          <w:spacing w:val="0"/>
        </w:rPr>
        <w:t xml:space="preserve"> Neu ist auch die </w:t>
      </w:r>
      <w:r w:rsidR="00CC3606">
        <w:rPr>
          <w:rFonts w:ascii="Aeonik" w:hAnsi="Aeonik"/>
          <w:bCs/>
          <w:spacing w:val="0"/>
        </w:rPr>
        <w:t>Funktion</w:t>
      </w:r>
      <w:r w:rsidR="00CE3473">
        <w:rPr>
          <w:rFonts w:ascii="Aeonik" w:hAnsi="Aeonik"/>
          <w:bCs/>
          <w:spacing w:val="0"/>
        </w:rPr>
        <w:t xml:space="preserve"> im Cockpit</w:t>
      </w:r>
      <w:r w:rsidR="00CC3606">
        <w:rPr>
          <w:rFonts w:ascii="Aeonik" w:hAnsi="Aeonik"/>
          <w:bCs/>
          <w:spacing w:val="0"/>
        </w:rPr>
        <w:t xml:space="preserve">, </w:t>
      </w:r>
      <w:r w:rsidR="00912406">
        <w:rPr>
          <w:rFonts w:ascii="Aeonik" w:hAnsi="Aeonik"/>
          <w:bCs/>
          <w:spacing w:val="0"/>
        </w:rPr>
        <w:t>mit der</w:t>
      </w:r>
      <w:r w:rsidR="00CC3606">
        <w:rPr>
          <w:rFonts w:ascii="Aeonik" w:hAnsi="Aeonik"/>
          <w:bCs/>
          <w:spacing w:val="0"/>
        </w:rPr>
        <w:t xml:space="preserve"> Nachhaltigkeitsverantwortliche </w:t>
      </w:r>
      <w:r w:rsidR="00912406">
        <w:rPr>
          <w:rFonts w:ascii="Aeonik" w:hAnsi="Aeonik"/>
          <w:bCs/>
          <w:spacing w:val="0"/>
        </w:rPr>
        <w:t>anderen verantwortlichen Beschäftigten</w:t>
      </w:r>
      <w:r w:rsidR="00F76B71">
        <w:rPr>
          <w:rFonts w:ascii="Aeonik" w:hAnsi="Aeonik"/>
          <w:bCs/>
          <w:spacing w:val="0"/>
        </w:rPr>
        <w:t xml:space="preserve"> in den Abteilungen der Bank </w:t>
      </w:r>
      <w:r w:rsidR="00CC3606">
        <w:rPr>
          <w:rFonts w:ascii="Aeonik" w:hAnsi="Aeonik"/>
          <w:bCs/>
          <w:spacing w:val="0"/>
        </w:rPr>
        <w:t>einzelne Handlungsfelder zuweisen</w:t>
      </w:r>
      <w:r w:rsidR="004E642E">
        <w:rPr>
          <w:rFonts w:ascii="Aeonik" w:hAnsi="Aeonik"/>
          <w:bCs/>
          <w:spacing w:val="0"/>
        </w:rPr>
        <w:t xml:space="preserve"> können</w:t>
      </w:r>
      <w:r w:rsidR="00CC3606">
        <w:rPr>
          <w:rFonts w:ascii="Aeonik" w:hAnsi="Aeonik"/>
          <w:bCs/>
          <w:spacing w:val="0"/>
        </w:rPr>
        <w:t xml:space="preserve"> und ihnen die </w:t>
      </w:r>
      <w:r w:rsidR="00912406">
        <w:rPr>
          <w:rFonts w:ascii="Aeonik" w:hAnsi="Aeonik"/>
          <w:bCs/>
          <w:spacing w:val="0"/>
        </w:rPr>
        <w:t>Datenlieferung</w:t>
      </w:r>
      <w:r w:rsidR="00CC3606">
        <w:rPr>
          <w:rFonts w:ascii="Aeonik" w:hAnsi="Aeonik"/>
          <w:bCs/>
          <w:spacing w:val="0"/>
        </w:rPr>
        <w:t xml:space="preserve"> sowie </w:t>
      </w:r>
      <w:r w:rsidR="004E642E">
        <w:rPr>
          <w:rFonts w:ascii="Aeonik" w:hAnsi="Aeonik"/>
          <w:bCs/>
          <w:spacing w:val="0"/>
        </w:rPr>
        <w:t>die Abgabe einer Einschätzung</w:t>
      </w:r>
      <w:r w:rsidR="00912406">
        <w:rPr>
          <w:rFonts w:ascii="Aeonik" w:hAnsi="Aeonik"/>
          <w:bCs/>
          <w:spacing w:val="0"/>
        </w:rPr>
        <w:t xml:space="preserve"> </w:t>
      </w:r>
      <w:r w:rsidR="00CC3606">
        <w:rPr>
          <w:rFonts w:ascii="Aeonik" w:hAnsi="Aeonik"/>
          <w:bCs/>
          <w:spacing w:val="0"/>
        </w:rPr>
        <w:t>ermöglichen.</w:t>
      </w:r>
    </w:p>
    <w:p w14:paraId="6B31DE56" w14:textId="77777777" w:rsidR="006265A6" w:rsidRDefault="006265A6" w:rsidP="00D4568F">
      <w:pPr>
        <w:tabs>
          <w:tab w:val="left" w:pos="4536"/>
        </w:tabs>
        <w:spacing w:line="360" w:lineRule="auto"/>
        <w:jc w:val="both"/>
        <w:rPr>
          <w:rFonts w:ascii="Aeonik" w:hAnsi="Aeonik"/>
          <w:bCs/>
          <w:spacing w:val="0"/>
        </w:rPr>
      </w:pPr>
    </w:p>
    <w:p w14:paraId="0451360A" w14:textId="1CC00739" w:rsidR="00783851" w:rsidRDefault="00210BA0" w:rsidP="00D4568F">
      <w:pPr>
        <w:tabs>
          <w:tab w:val="left" w:pos="4536"/>
        </w:tabs>
        <w:spacing w:line="360" w:lineRule="auto"/>
        <w:jc w:val="both"/>
        <w:rPr>
          <w:rFonts w:ascii="Aeonik" w:hAnsi="Aeonik"/>
          <w:bCs/>
          <w:spacing w:val="0"/>
        </w:rPr>
      </w:pPr>
      <w:r w:rsidRPr="00391881">
        <w:rPr>
          <w:rFonts w:ascii="Aeonik" w:hAnsi="Aeonik"/>
          <w:bCs/>
          <w:spacing w:val="0"/>
        </w:rPr>
        <w:t xml:space="preserve">Die Premiumfunktion wird für ganze Banken, unabhängig von der Nutzerzahl, freigeschaltet. Um den Zugang auch für kleinere und mittlere Institute wirtschaftlich realisierbar zu gestalten, orientiert sich die Preisgestaltung an der Bilanzsumme der jeweiligen Bank. </w:t>
      </w:r>
      <w:r w:rsidR="006265A6" w:rsidRPr="00391881">
        <w:rPr>
          <w:rFonts w:ascii="Aeonik" w:hAnsi="Aeonik"/>
          <w:bCs/>
          <w:spacing w:val="0"/>
        </w:rPr>
        <w:t>Rund 5</w:t>
      </w:r>
      <w:r w:rsidR="005C46A3">
        <w:rPr>
          <w:rFonts w:ascii="Aeonik" w:hAnsi="Aeonik"/>
          <w:bCs/>
          <w:spacing w:val="0"/>
        </w:rPr>
        <w:t>9</w:t>
      </w:r>
      <w:r w:rsidR="006265A6" w:rsidRPr="00391881">
        <w:rPr>
          <w:rFonts w:ascii="Aeonik" w:hAnsi="Aeonik"/>
          <w:bCs/>
          <w:spacing w:val="0"/>
        </w:rPr>
        <w:t>0 Banken</w:t>
      </w:r>
      <w:r w:rsidR="008C7996">
        <w:rPr>
          <w:rFonts w:ascii="Aeonik" w:hAnsi="Aeonik"/>
          <w:bCs/>
          <w:spacing w:val="0"/>
        </w:rPr>
        <w:t xml:space="preserve"> und rund 4.290 User arbeiten </w:t>
      </w:r>
      <w:r w:rsidR="001B2C9F">
        <w:rPr>
          <w:rFonts w:ascii="Aeonik" w:hAnsi="Aeonik"/>
          <w:bCs/>
          <w:spacing w:val="0"/>
        </w:rPr>
        <w:t>aktuell</w:t>
      </w:r>
      <w:r w:rsidR="008C7996">
        <w:rPr>
          <w:rFonts w:ascii="Aeonik" w:hAnsi="Aeonik"/>
          <w:bCs/>
          <w:spacing w:val="0"/>
        </w:rPr>
        <w:t xml:space="preserve"> erfolgreich mit</w:t>
      </w:r>
      <w:r w:rsidR="006265A6" w:rsidRPr="00391881">
        <w:rPr>
          <w:rFonts w:ascii="Aeonik" w:hAnsi="Aeonik"/>
          <w:bCs/>
          <w:spacing w:val="0"/>
        </w:rPr>
        <w:t xml:space="preserve"> d</w:t>
      </w:r>
      <w:r w:rsidR="008C7996">
        <w:rPr>
          <w:rFonts w:ascii="Aeonik" w:hAnsi="Aeonik"/>
          <w:bCs/>
          <w:spacing w:val="0"/>
        </w:rPr>
        <w:t>em</w:t>
      </w:r>
      <w:r w:rsidR="006265A6" w:rsidRPr="00391881">
        <w:rPr>
          <w:rFonts w:ascii="Aeonik" w:hAnsi="Aeonik"/>
          <w:bCs/>
          <w:spacing w:val="0"/>
        </w:rPr>
        <w:t xml:space="preserve"> Nachhaltigkeits-Portal.</w:t>
      </w:r>
      <w:r w:rsidR="00880EEC">
        <w:rPr>
          <w:rFonts w:ascii="Aeonik" w:hAnsi="Aeonik"/>
          <w:bCs/>
          <w:spacing w:val="0"/>
        </w:rPr>
        <w:t xml:space="preserve"> Sie finden dort 20 Praxisbeispiele und 129 Verbundangebote, die ihnen zusätzliche Unterstützung im Bereich Nachhaltigkeit bieten. Regelmäßig findet ein User Board statt, bei dem sich Nutzerinnen und Nutzer </w:t>
      </w:r>
      <w:r w:rsidR="00635E2D">
        <w:rPr>
          <w:rFonts w:ascii="Aeonik" w:hAnsi="Aeonik"/>
          <w:bCs/>
          <w:spacing w:val="0"/>
        </w:rPr>
        <w:t>hinsichtlich</w:t>
      </w:r>
      <w:r w:rsidR="00880EEC">
        <w:rPr>
          <w:rFonts w:ascii="Aeonik" w:hAnsi="Aeonik"/>
          <w:bCs/>
          <w:spacing w:val="0"/>
        </w:rPr>
        <w:t xml:space="preserve"> Weiterentwicklungen austauschen und einbringen können. </w:t>
      </w:r>
    </w:p>
    <w:p w14:paraId="5AA38AB6" w14:textId="77777777" w:rsidR="00783851" w:rsidRDefault="00783851" w:rsidP="00D4568F">
      <w:pPr>
        <w:tabs>
          <w:tab w:val="left" w:pos="4536"/>
        </w:tabs>
        <w:spacing w:line="360" w:lineRule="auto"/>
        <w:jc w:val="both"/>
        <w:rPr>
          <w:rFonts w:ascii="Aeonik" w:hAnsi="Aeonik"/>
          <w:bCs/>
          <w:spacing w:val="0"/>
        </w:rPr>
      </w:pPr>
    </w:p>
    <w:p w14:paraId="31E3CE66" w14:textId="6BC34B64" w:rsidR="00442D0F" w:rsidRPr="00391881" w:rsidRDefault="00210BA0" w:rsidP="00D4568F">
      <w:pPr>
        <w:tabs>
          <w:tab w:val="left" w:pos="4536"/>
        </w:tabs>
        <w:spacing w:line="360" w:lineRule="auto"/>
        <w:jc w:val="both"/>
        <w:rPr>
          <w:rFonts w:ascii="Aeonik" w:hAnsi="Aeonik"/>
          <w:bCs/>
          <w:spacing w:val="0"/>
        </w:rPr>
      </w:pPr>
      <w:r w:rsidRPr="00391881">
        <w:rPr>
          <w:rFonts w:ascii="Aeonik" w:hAnsi="Aeonik"/>
          <w:bCs/>
          <w:spacing w:val="0"/>
        </w:rPr>
        <w:t>Weitere Informationen zu</w:t>
      </w:r>
      <w:r w:rsidR="003D78AB" w:rsidRPr="00391881">
        <w:rPr>
          <w:rFonts w:ascii="Aeonik" w:hAnsi="Aeonik"/>
          <w:bCs/>
          <w:spacing w:val="0"/>
        </w:rPr>
        <w:t>m Nachhaltigkeits-Portal und</w:t>
      </w:r>
      <w:r w:rsidRPr="00391881">
        <w:rPr>
          <w:rFonts w:ascii="Aeonik" w:hAnsi="Aeonik"/>
          <w:bCs/>
          <w:spacing w:val="0"/>
        </w:rPr>
        <w:t xml:space="preserve"> den Premiumfeatures finden Sie </w:t>
      </w:r>
      <w:r w:rsidR="00783851">
        <w:rPr>
          <w:rFonts w:ascii="Aeonik" w:hAnsi="Aeonik"/>
          <w:bCs/>
          <w:spacing w:val="0"/>
        </w:rPr>
        <w:t xml:space="preserve">im Internet unter </w:t>
      </w:r>
      <w:r w:rsidR="00783851" w:rsidRPr="00783851">
        <w:rPr>
          <w:rFonts w:ascii="Aeonik" w:hAnsi="Aeonik"/>
          <w:bCs/>
          <w:spacing w:val="0"/>
        </w:rPr>
        <w:t>https://www.nachhaltigkeits-portal.de/app/</w:t>
      </w:r>
    </w:p>
    <w:p w14:paraId="6352DA79" w14:textId="77777777" w:rsidR="00F668FF" w:rsidRDefault="00F668FF" w:rsidP="00F668FF">
      <w:pPr>
        <w:tabs>
          <w:tab w:val="left" w:pos="4536"/>
        </w:tabs>
        <w:spacing w:line="360" w:lineRule="auto"/>
        <w:jc w:val="both"/>
        <w:rPr>
          <w:rFonts w:ascii="Aeonik" w:hAnsi="Aeonik"/>
        </w:rPr>
      </w:pPr>
    </w:p>
    <w:p w14:paraId="2ABF2C35" w14:textId="1DE788BD" w:rsidR="00AE4CA1" w:rsidRPr="0078352F" w:rsidRDefault="00EA3E3B" w:rsidP="00AE4CA1">
      <w:pPr>
        <w:tabs>
          <w:tab w:val="left" w:pos="4536"/>
        </w:tabs>
        <w:ind w:right="424"/>
        <w:jc w:val="both"/>
        <w:rPr>
          <w:rFonts w:ascii="Aeonik" w:hAnsi="Aeonik"/>
          <w:color w:val="000000" w:themeColor="text1"/>
          <w:sz w:val="16"/>
        </w:rPr>
      </w:pPr>
      <w:r w:rsidRPr="0078352F">
        <w:rPr>
          <w:rFonts w:ascii="Aeonik" w:hAnsi="Aeonik"/>
          <w:b/>
          <w:color w:val="000000" w:themeColor="text1"/>
          <w:sz w:val="16"/>
        </w:rPr>
        <w:t>Pressekontakt:</w:t>
      </w:r>
      <w:r w:rsidRPr="0078352F">
        <w:rPr>
          <w:rFonts w:ascii="Aeonik" w:hAnsi="Aeonik"/>
          <w:color w:val="000000" w:themeColor="text1"/>
          <w:sz w:val="16"/>
        </w:rPr>
        <w:t xml:space="preserve"> </w:t>
      </w:r>
      <w:r w:rsidRPr="0078352F">
        <w:rPr>
          <w:rFonts w:ascii="Aeonik" w:hAnsi="Aeonik"/>
          <w:color w:val="000000" w:themeColor="text1"/>
          <w:sz w:val="16"/>
        </w:rPr>
        <w:br/>
        <w:t xml:space="preserve">Dr. Anja Wagner, </w:t>
      </w:r>
      <w:r w:rsidR="00A50A2E">
        <w:rPr>
          <w:rFonts w:ascii="Aeonik" w:hAnsi="Aeonik"/>
          <w:color w:val="000000" w:themeColor="text1"/>
          <w:sz w:val="16"/>
        </w:rPr>
        <w:t xml:space="preserve">Referentin Unternehmenskommunikation / </w:t>
      </w:r>
      <w:r>
        <w:rPr>
          <w:rFonts w:ascii="Aeonik" w:hAnsi="Aeonik"/>
          <w:color w:val="000000" w:themeColor="text1"/>
          <w:sz w:val="16"/>
        </w:rPr>
        <w:t>Pressesprecherin</w:t>
      </w:r>
      <w:r w:rsidRPr="0078352F">
        <w:rPr>
          <w:rFonts w:ascii="Aeonik" w:hAnsi="Aeonik"/>
          <w:color w:val="000000" w:themeColor="text1"/>
          <w:sz w:val="16"/>
        </w:rPr>
        <w:t>, T +49 611 5066-1256</w:t>
      </w:r>
    </w:p>
    <w:p w14:paraId="030FC872" w14:textId="70CE2C4A" w:rsidR="00AE4CA1" w:rsidRPr="0078352F" w:rsidRDefault="00783851" w:rsidP="00AE4CA1">
      <w:pPr>
        <w:tabs>
          <w:tab w:val="left" w:pos="4536"/>
        </w:tabs>
        <w:ind w:right="424"/>
        <w:rPr>
          <w:rFonts w:ascii="Aeonik" w:hAnsi="Aeonik"/>
          <w:color w:val="000000" w:themeColor="text1"/>
          <w:sz w:val="16"/>
        </w:rPr>
      </w:pPr>
      <w:hyperlink r:id="rId9" w:history="1">
        <w:r w:rsidRPr="004048E4">
          <w:rPr>
            <w:rStyle w:val="Hyperlink"/>
            <w:rFonts w:ascii="Aeonik" w:hAnsi="Aeonik"/>
            <w:sz w:val="16"/>
          </w:rPr>
          <w:t>presse@dg-nexolution.de</w:t>
        </w:r>
      </w:hyperlink>
    </w:p>
    <w:p w14:paraId="0F897311" w14:textId="77777777" w:rsidR="00AE4CA1" w:rsidRPr="0078352F" w:rsidRDefault="00AE4CA1" w:rsidP="00AE4CA1">
      <w:pPr>
        <w:tabs>
          <w:tab w:val="left" w:pos="4536"/>
        </w:tabs>
        <w:ind w:right="424"/>
        <w:jc w:val="both"/>
        <w:rPr>
          <w:rFonts w:ascii="Aeonik" w:hAnsi="Aeonik"/>
          <w:b/>
          <w:sz w:val="16"/>
        </w:rPr>
      </w:pPr>
    </w:p>
    <w:p w14:paraId="29866528" w14:textId="37A18557" w:rsidR="0098058F" w:rsidRPr="0098058F" w:rsidRDefault="00EA3E3B" w:rsidP="00DF0A9A">
      <w:pPr>
        <w:tabs>
          <w:tab w:val="left" w:pos="4536"/>
        </w:tabs>
        <w:ind w:right="424"/>
        <w:jc w:val="both"/>
        <w:rPr>
          <w:rFonts w:ascii="Aeonik" w:hAnsi="Aeonik"/>
          <w:sz w:val="16"/>
        </w:rPr>
      </w:pPr>
      <w:r w:rsidRPr="0078352F">
        <w:rPr>
          <w:rFonts w:ascii="Aeonik" w:hAnsi="Aeonik"/>
          <w:b/>
          <w:sz w:val="16"/>
        </w:rPr>
        <w:t xml:space="preserve">Download-Service: </w:t>
      </w:r>
      <w:r w:rsidRPr="0078352F">
        <w:rPr>
          <w:rFonts w:ascii="Aeonik" w:hAnsi="Aeonik"/>
          <w:sz w:val="16"/>
        </w:rPr>
        <w:t xml:space="preserve">Sie finden diesen Pressetext sowie abdruckfähige Pressefotos zum Download unter </w:t>
      </w:r>
      <w:hyperlink r:id="rId10" w:history="1">
        <w:r w:rsidR="0098058F" w:rsidRPr="00AB7248">
          <w:rPr>
            <w:rStyle w:val="Hyperlink"/>
            <w:rFonts w:ascii="Aeonik" w:hAnsi="Aeonik"/>
            <w:sz w:val="16"/>
          </w:rPr>
          <w:t>dg-nexolution.de/presse</w:t>
        </w:r>
      </w:hyperlink>
      <w:r w:rsidRPr="0078352F">
        <w:rPr>
          <w:rFonts w:ascii="Aeonik" w:hAnsi="Aeonik"/>
          <w:sz w:val="16"/>
        </w:rPr>
        <w:t xml:space="preserve">. Bitte geben Sie als Fotonachweis „DG </w:t>
      </w:r>
      <w:proofErr w:type="spellStart"/>
      <w:r w:rsidRPr="0078352F">
        <w:rPr>
          <w:rFonts w:ascii="Aeonik" w:hAnsi="Aeonik"/>
          <w:sz w:val="16"/>
        </w:rPr>
        <w:t>Nexolution</w:t>
      </w:r>
      <w:proofErr w:type="spellEnd"/>
      <w:r w:rsidRPr="0078352F">
        <w:rPr>
          <w:rFonts w:ascii="Aeonik" w:hAnsi="Aeonik"/>
          <w:sz w:val="16"/>
        </w:rPr>
        <w:t>“ an.</w:t>
      </w:r>
      <w:r w:rsidR="00DF0A9A">
        <w:rPr>
          <w:rFonts w:ascii="Aeonik" w:hAnsi="Aeonik"/>
          <w:sz w:val="16"/>
        </w:rPr>
        <w:t xml:space="preserve"> </w:t>
      </w:r>
    </w:p>
    <w:p w14:paraId="306E0FB6" w14:textId="23E36ABA" w:rsidR="0098058F" w:rsidRPr="0078352F" w:rsidRDefault="0098058F" w:rsidP="00AE4CA1">
      <w:pPr>
        <w:tabs>
          <w:tab w:val="left" w:pos="4536"/>
        </w:tabs>
        <w:ind w:right="424"/>
        <w:jc w:val="both"/>
        <w:rPr>
          <w:rFonts w:ascii="Aeonik" w:hAnsi="Aeonik"/>
          <w:sz w:val="16"/>
        </w:rPr>
      </w:pPr>
    </w:p>
    <w:p w14:paraId="2D2C99B9" w14:textId="77777777" w:rsidR="00AE4CA1" w:rsidRPr="0078352F" w:rsidRDefault="00AE4CA1" w:rsidP="00AE4CA1">
      <w:pPr>
        <w:tabs>
          <w:tab w:val="left" w:pos="4536"/>
        </w:tabs>
        <w:ind w:right="424"/>
        <w:jc w:val="both"/>
        <w:rPr>
          <w:rFonts w:ascii="Aeonik" w:hAnsi="Aeonik"/>
          <w:sz w:val="16"/>
        </w:rPr>
      </w:pPr>
    </w:p>
    <w:p w14:paraId="23121E3C" w14:textId="22CB709A" w:rsidR="00AE4CA1" w:rsidRPr="0078352F" w:rsidRDefault="00EA3E3B" w:rsidP="00AE4CA1">
      <w:pPr>
        <w:tabs>
          <w:tab w:val="left" w:pos="4536"/>
        </w:tabs>
        <w:ind w:right="424"/>
        <w:jc w:val="both"/>
        <w:rPr>
          <w:rFonts w:ascii="Aeonik" w:hAnsi="Aeonik"/>
          <w:b/>
          <w:sz w:val="16"/>
        </w:rPr>
      </w:pPr>
      <w:r w:rsidRPr="0078352F">
        <w:rPr>
          <w:rFonts w:ascii="Aeonik" w:hAnsi="Aeonik"/>
          <w:b/>
          <w:sz w:val="16"/>
        </w:rPr>
        <w:t xml:space="preserve">Bildunterschrift: </w:t>
      </w:r>
    </w:p>
    <w:p w14:paraId="7592AA9E" w14:textId="0AB31F29" w:rsidR="00AE4CA1" w:rsidRPr="006E60C6" w:rsidRDefault="00435C7C" w:rsidP="00AE4CA1">
      <w:pPr>
        <w:tabs>
          <w:tab w:val="left" w:pos="4536"/>
        </w:tabs>
        <w:ind w:right="424"/>
        <w:jc w:val="both"/>
        <w:rPr>
          <w:rFonts w:ascii="Aeonik" w:hAnsi="Aeonik"/>
          <w:bCs/>
          <w:sz w:val="16"/>
        </w:rPr>
      </w:pPr>
      <w:r>
        <w:rPr>
          <w:rFonts w:ascii="Aeonik" w:hAnsi="Aeonik"/>
          <w:bCs/>
          <w:sz w:val="16"/>
        </w:rPr>
        <w:t xml:space="preserve">Das Nachhaltigkeits-Portal ist seit Sommer 2022 der zentrale Informations- und Arbeitsmittelpunkt rund um Nachhaltigkeit in der genossenschaftlichen </w:t>
      </w:r>
      <w:proofErr w:type="spellStart"/>
      <w:r>
        <w:rPr>
          <w:rFonts w:ascii="Aeonik" w:hAnsi="Aeonik"/>
          <w:bCs/>
          <w:sz w:val="16"/>
        </w:rPr>
        <w:t>FinanzGruppe</w:t>
      </w:r>
      <w:proofErr w:type="spellEnd"/>
      <w:r>
        <w:rPr>
          <w:rFonts w:ascii="Aeonik" w:hAnsi="Aeonik"/>
          <w:bCs/>
          <w:sz w:val="16"/>
        </w:rPr>
        <w:t>.</w:t>
      </w:r>
    </w:p>
    <w:p w14:paraId="16A85946" w14:textId="77777777" w:rsidR="00AE4CA1" w:rsidRPr="0078352F" w:rsidRDefault="00AE4CA1" w:rsidP="00AE4CA1">
      <w:pPr>
        <w:tabs>
          <w:tab w:val="left" w:pos="4536"/>
        </w:tabs>
        <w:ind w:right="424"/>
        <w:jc w:val="both"/>
        <w:rPr>
          <w:rFonts w:ascii="Aeonik" w:hAnsi="Aeonik"/>
        </w:rPr>
      </w:pPr>
    </w:p>
    <w:p w14:paraId="032DE8E7" w14:textId="77777777" w:rsidR="006E60C6" w:rsidRDefault="006E60C6" w:rsidP="00AE4CA1">
      <w:pPr>
        <w:tabs>
          <w:tab w:val="left" w:pos="4536"/>
        </w:tabs>
        <w:ind w:right="424"/>
        <w:jc w:val="both"/>
        <w:rPr>
          <w:rFonts w:ascii="Aeonik" w:hAnsi="Aeonik"/>
          <w:b/>
          <w:sz w:val="16"/>
        </w:rPr>
      </w:pPr>
    </w:p>
    <w:p w14:paraId="53759F3B" w14:textId="410F4DF1" w:rsidR="00AE4CA1" w:rsidRPr="0078352F" w:rsidRDefault="00EA3E3B" w:rsidP="00AE4CA1">
      <w:pPr>
        <w:tabs>
          <w:tab w:val="left" w:pos="4536"/>
        </w:tabs>
        <w:ind w:right="424"/>
        <w:jc w:val="both"/>
        <w:rPr>
          <w:rFonts w:ascii="Aeonik" w:hAnsi="Aeonik"/>
          <w:b/>
          <w:sz w:val="16"/>
        </w:rPr>
      </w:pPr>
      <w:r w:rsidRPr="0078352F">
        <w:rPr>
          <w:rFonts w:ascii="Aeonik" w:hAnsi="Aeonik"/>
          <w:b/>
          <w:sz w:val="16"/>
        </w:rPr>
        <w:t xml:space="preserve">Über DG </w:t>
      </w:r>
      <w:proofErr w:type="spellStart"/>
      <w:r w:rsidRPr="0078352F">
        <w:rPr>
          <w:rFonts w:ascii="Aeonik" w:hAnsi="Aeonik"/>
          <w:b/>
          <w:sz w:val="16"/>
        </w:rPr>
        <w:t>Nexolution</w:t>
      </w:r>
      <w:proofErr w:type="spellEnd"/>
      <w:r w:rsidRPr="0078352F">
        <w:rPr>
          <w:rFonts w:ascii="Aeonik" w:hAnsi="Aeonik"/>
          <w:b/>
          <w:sz w:val="16"/>
        </w:rPr>
        <w:t>:</w:t>
      </w:r>
    </w:p>
    <w:p w14:paraId="06ECF918" w14:textId="47D3257A" w:rsidR="008B2D70" w:rsidRDefault="008B2D70" w:rsidP="008B2D70">
      <w:pPr>
        <w:tabs>
          <w:tab w:val="left" w:pos="4536"/>
        </w:tabs>
        <w:rPr>
          <w:rFonts w:ascii="Aeonik" w:hAnsi="Aeonik"/>
          <w:sz w:val="16"/>
          <w:szCs w:val="20"/>
        </w:rPr>
      </w:pPr>
      <w:r>
        <w:rPr>
          <w:rFonts w:ascii="Aeonik" w:hAnsi="Aeonik"/>
          <w:sz w:val="16"/>
          <w:szCs w:val="20"/>
        </w:rPr>
        <w:t xml:space="preserve">Die DG </w:t>
      </w:r>
      <w:proofErr w:type="spellStart"/>
      <w:r>
        <w:rPr>
          <w:rFonts w:ascii="Aeonik" w:hAnsi="Aeonik"/>
          <w:sz w:val="16"/>
          <w:szCs w:val="20"/>
        </w:rPr>
        <w:t>Nexolution</w:t>
      </w:r>
      <w:proofErr w:type="spellEnd"/>
      <w:r>
        <w:rPr>
          <w:rFonts w:ascii="Aeonik" w:hAnsi="Aeonik"/>
          <w:sz w:val="16"/>
          <w:szCs w:val="20"/>
        </w:rPr>
        <w:t>-Gruppe</w:t>
      </w:r>
      <w:r w:rsidRPr="008B2D70">
        <w:rPr>
          <w:rFonts w:ascii="Aeonik" w:hAnsi="Aeonik"/>
          <w:sz w:val="16"/>
          <w:szCs w:val="20"/>
        </w:rPr>
        <w:t xml:space="preserve"> bündel</w:t>
      </w:r>
      <w:r>
        <w:rPr>
          <w:rFonts w:ascii="Aeonik" w:hAnsi="Aeonik"/>
          <w:sz w:val="16"/>
          <w:szCs w:val="20"/>
        </w:rPr>
        <w:t>t</w:t>
      </w:r>
      <w:r w:rsidRPr="008B2D70">
        <w:rPr>
          <w:rFonts w:ascii="Aeonik" w:hAnsi="Aeonik"/>
          <w:sz w:val="16"/>
          <w:szCs w:val="20"/>
        </w:rPr>
        <w:t xml:space="preserve"> die Erfahrung, das Know-how und die Innovationskraft von </w:t>
      </w:r>
      <w:r w:rsidR="000D1793">
        <w:rPr>
          <w:rFonts w:ascii="Aeonik" w:hAnsi="Aeonik"/>
          <w:sz w:val="16"/>
          <w:szCs w:val="20"/>
        </w:rPr>
        <w:t>rund 750</w:t>
      </w:r>
      <w:r w:rsidRPr="008B2D70">
        <w:rPr>
          <w:rFonts w:ascii="Aeonik" w:hAnsi="Aeonik"/>
          <w:sz w:val="16"/>
          <w:szCs w:val="20"/>
        </w:rPr>
        <w:t xml:space="preserve"> Expertinnen und Experten, um Lösungen zu schaffen, die echten Fortschritt bringen – für Volksbanken und Raiffeisenbanken, Genossenschaften und Unternehmen im genossenschaftlichen Verbund. </w:t>
      </w:r>
      <w:r>
        <w:rPr>
          <w:rFonts w:ascii="Aeonik" w:hAnsi="Aeonik"/>
          <w:sz w:val="16"/>
          <w:szCs w:val="20"/>
        </w:rPr>
        <w:t>Ihr</w:t>
      </w:r>
      <w:r w:rsidRPr="008B2D70">
        <w:rPr>
          <w:rFonts w:ascii="Aeonik" w:hAnsi="Aeonik"/>
          <w:sz w:val="16"/>
          <w:szCs w:val="20"/>
        </w:rPr>
        <w:t xml:space="preserve"> Anspruch: Zukunft nachhaltig gestalten – partnerschaftlich, sicher und mit Weitblick.</w:t>
      </w:r>
    </w:p>
    <w:p w14:paraId="0679554C" w14:textId="77777777" w:rsidR="008B2D70" w:rsidRPr="008B2D70" w:rsidRDefault="008B2D70" w:rsidP="008B2D70">
      <w:pPr>
        <w:tabs>
          <w:tab w:val="left" w:pos="4536"/>
        </w:tabs>
        <w:rPr>
          <w:rFonts w:ascii="Aeonik" w:hAnsi="Aeonik"/>
          <w:sz w:val="16"/>
          <w:szCs w:val="20"/>
        </w:rPr>
      </w:pPr>
    </w:p>
    <w:p w14:paraId="4C1CD2BA" w14:textId="51857382" w:rsidR="008B2D70" w:rsidRPr="008B2D70" w:rsidRDefault="008B2D70" w:rsidP="008B2D70">
      <w:pPr>
        <w:tabs>
          <w:tab w:val="left" w:pos="4536"/>
        </w:tabs>
        <w:rPr>
          <w:rFonts w:ascii="Aeonik" w:hAnsi="Aeonik"/>
          <w:sz w:val="16"/>
          <w:szCs w:val="20"/>
        </w:rPr>
      </w:pPr>
      <w:r w:rsidRPr="008B2D70">
        <w:rPr>
          <w:rFonts w:ascii="Aeonik" w:hAnsi="Aeonik"/>
          <w:sz w:val="16"/>
          <w:szCs w:val="20"/>
        </w:rPr>
        <w:t xml:space="preserve">Im Zentrum steht die DG </w:t>
      </w:r>
      <w:proofErr w:type="spellStart"/>
      <w:r w:rsidRPr="008B2D70">
        <w:rPr>
          <w:rFonts w:ascii="Aeonik" w:hAnsi="Aeonik"/>
          <w:sz w:val="16"/>
          <w:szCs w:val="20"/>
        </w:rPr>
        <w:t>Nexolution</w:t>
      </w:r>
      <w:proofErr w:type="spellEnd"/>
      <w:r w:rsidRPr="008B2D70">
        <w:rPr>
          <w:rFonts w:ascii="Aeonik" w:hAnsi="Aeonik"/>
          <w:sz w:val="16"/>
          <w:szCs w:val="20"/>
        </w:rPr>
        <w:t xml:space="preserve"> eG mit ihren Tochtergesellschaften – </w:t>
      </w:r>
      <w:proofErr w:type="spellStart"/>
      <w:r w:rsidRPr="008B2D70">
        <w:rPr>
          <w:rFonts w:ascii="Aeonik" w:hAnsi="Aeonik"/>
          <w:sz w:val="16"/>
          <w:szCs w:val="20"/>
        </w:rPr>
        <w:t>Copecto</w:t>
      </w:r>
      <w:proofErr w:type="spellEnd"/>
      <w:r w:rsidRPr="008B2D70">
        <w:rPr>
          <w:rFonts w:ascii="Aeonik" w:hAnsi="Aeonik"/>
          <w:sz w:val="16"/>
          <w:szCs w:val="20"/>
        </w:rPr>
        <w:t xml:space="preserve"> GmbH, DG </w:t>
      </w:r>
      <w:proofErr w:type="spellStart"/>
      <w:r w:rsidRPr="008B2D70">
        <w:rPr>
          <w:rFonts w:ascii="Aeonik" w:hAnsi="Aeonik"/>
          <w:sz w:val="16"/>
          <w:szCs w:val="20"/>
        </w:rPr>
        <w:t>Nexolution</w:t>
      </w:r>
      <w:proofErr w:type="spellEnd"/>
      <w:r w:rsidRPr="008B2D70">
        <w:rPr>
          <w:rFonts w:ascii="Aeonik" w:hAnsi="Aeonik"/>
          <w:sz w:val="16"/>
          <w:szCs w:val="20"/>
        </w:rPr>
        <w:t xml:space="preserve"> Mobility GmbH, DG </w:t>
      </w:r>
      <w:proofErr w:type="spellStart"/>
      <w:r w:rsidRPr="008B2D70">
        <w:rPr>
          <w:rFonts w:ascii="Aeonik" w:hAnsi="Aeonik"/>
          <w:sz w:val="16"/>
          <w:szCs w:val="20"/>
        </w:rPr>
        <w:t>Nexolution</w:t>
      </w:r>
      <w:proofErr w:type="spellEnd"/>
      <w:r w:rsidRPr="008B2D70">
        <w:rPr>
          <w:rFonts w:ascii="Aeonik" w:hAnsi="Aeonik"/>
          <w:sz w:val="16"/>
          <w:szCs w:val="20"/>
        </w:rPr>
        <w:t xml:space="preserve"> </w:t>
      </w:r>
      <w:proofErr w:type="spellStart"/>
      <w:r w:rsidRPr="008B2D70">
        <w:rPr>
          <w:rFonts w:ascii="Aeonik" w:hAnsi="Aeonik"/>
          <w:sz w:val="16"/>
          <w:szCs w:val="20"/>
        </w:rPr>
        <w:t>Procurement</w:t>
      </w:r>
      <w:proofErr w:type="spellEnd"/>
      <w:r w:rsidRPr="008B2D70">
        <w:rPr>
          <w:rFonts w:ascii="Aeonik" w:hAnsi="Aeonik"/>
          <w:sz w:val="16"/>
          <w:szCs w:val="20"/>
        </w:rPr>
        <w:t xml:space="preserve"> &amp; </w:t>
      </w:r>
      <w:proofErr w:type="spellStart"/>
      <w:r w:rsidRPr="008B2D70">
        <w:rPr>
          <w:rFonts w:ascii="Aeonik" w:hAnsi="Aeonik"/>
          <w:sz w:val="16"/>
          <w:szCs w:val="20"/>
        </w:rPr>
        <w:t>Logistics</w:t>
      </w:r>
      <w:proofErr w:type="spellEnd"/>
      <w:r w:rsidRPr="008B2D70">
        <w:rPr>
          <w:rFonts w:ascii="Aeonik" w:hAnsi="Aeonik"/>
          <w:sz w:val="16"/>
          <w:szCs w:val="20"/>
        </w:rPr>
        <w:t xml:space="preserve"> GmbH, </w:t>
      </w:r>
      <w:proofErr w:type="spellStart"/>
      <w:r w:rsidRPr="008B2D70">
        <w:rPr>
          <w:rFonts w:ascii="Aeonik" w:hAnsi="Aeonik"/>
          <w:sz w:val="16"/>
          <w:szCs w:val="20"/>
        </w:rPr>
        <w:t>geno</w:t>
      </w:r>
      <w:proofErr w:type="spellEnd"/>
      <w:r w:rsidR="00D64B9A">
        <w:rPr>
          <w:rFonts w:ascii="Aeonik" w:hAnsi="Aeonik"/>
          <w:sz w:val="16"/>
          <w:szCs w:val="20"/>
        </w:rPr>
        <w:t xml:space="preserve"> </w:t>
      </w:r>
      <w:proofErr w:type="spellStart"/>
      <w:r w:rsidRPr="008B2D70">
        <w:rPr>
          <w:rFonts w:ascii="Aeonik" w:hAnsi="Aeonik"/>
          <w:sz w:val="16"/>
          <w:szCs w:val="20"/>
        </w:rPr>
        <w:t>kom</w:t>
      </w:r>
      <w:proofErr w:type="spellEnd"/>
      <w:r w:rsidRPr="008B2D70">
        <w:rPr>
          <w:rFonts w:ascii="Aeonik" w:hAnsi="Aeonik"/>
          <w:sz w:val="16"/>
          <w:szCs w:val="20"/>
        </w:rPr>
        <w:t xml:space="preserve"> Werbeagentur GmbH, </w:t>
      </w:r>
      <w:proofErr w:type="spellStart"/>
      <w:r w:rsidRPr="008B2D70">
        <w:rPr>
          <w:rFonts w:ascii="Aeonik" w:hAnsi="Aeonik"/>
          <w:sz w:val="16"/>
          <w:szCs w:val="20"/>
        </w:rPr>
        <w:t>MeinPlus</w:t>
      </w:r>
      <w:proofErr w:type="spellEnd"/>
      <w:r w:rsidRPr="008B2D70">
        <w:rPr>
          <w:rFonts w:ascii="Aeonik" w:hAnsi="Aeonik"/>
          <w:sz w:val="16"/>
          <w:szCs w:val="20"/>
        </w:rPr>
        <w:t xml:space="preserve"> GmbH und Raiffeisendruckerei GmbH. Gemeinsam bieten </w:t>
      </w:r>
      <w:r>
        <w:rPr>
          <w:rFonts w:ascii="Aeonik" w:hAnsi="Aeonik"/>
          <w:sz w:val="16"/>
          <w:szCs w:val="20"/>
        </w:rPr>
        <w:t>sie</w:t>
      </w:r>
      <w:r w:rsidRPr="008B2D70">
        <w:rPr>
          <w:rFonts w:ascii="Aeonik" w:hAnsi="Aeonik"/>
          <w:sz w:val="16"/>
          <w:szCs w:val="20"/>
        </w:rPr>
        <w:t xml:space="preserve"> ein breites Leistungsspektrum: von nachhaltigen Payment- und Kartenlösungen über KI-gestütztes Marketing, </w:t>
      </w:r>
      <w:r w:rsidRPr="008B2D70">
        <w:rPr>
          <w:rFonts w:ascii="Aeonik" w:hAnsi="Aeonik"/>
          <w:sz w:val="16"/>
          <w:szCs w:val="20"/>
        </w:rPr>
        <w:lastRenderedPageBreak/>
        <w:t>Kundenbindungsprogramme und kreative Kommunikation bis hin zu smarten Logistiksystemen und E-Mobility-Konzepten.</w:t>
      </w:r>
    </w:p>
    <w:p w14:paraId="3DB4F18C" w14:textId="46B25707" w:rsidR="008B2D70" w:rsidRPr="008B2D70" w:rsidRDefault="008B2D70" w:rsidP="008B2D70">
      <w:pPr>
        <w:tabs>
          <w:tab w:val="left" w:pos="4536"/>
        </w:tabs>
        <w:rPr>
          <w:rFonts w:ascii="Aeonik" w:hAnsi="Aeonik"/>
          <w:b/>
          <w:bCs/>
          <w:sz w:val="16"/>
          <w:szCs w:val="20"/>
        </w:rPr>
      </w:pPr>
      <w:r>
        <w:rPr>
          <w:rFonts w:ascii="Aeonik" w:hAnsi="Aeonik"/>
          <w:sz w:val="16"/>
          <w:szCs w:val="20"/>
        </w:rPr>
        <w:t>Die</w:t>
      </w:r>
      <w:r w:rsidRPr="008B2D70">
        <w:rPr>
          <w:rFonts w:ascii="Aeonik" w:hAnsi="Aeonik"/>
          <w:sz w:val="16"/>
          <w:szCs w:val="20"/>
        </w:rPr>
        <w:t xml:space="preserve"> Marke DG </w:t>
      </w:r>
      <w:proofErr w:type="spellStart"/>
      <w:r w:rsidRPr="008B2D70">
        <w:rPr>
          <w:rFonts w:ascii="Aeonik" w:hAnsi="Aeonik"/>
          <w:sz w:val="16"/>
          <w:szCs w:val="20"/>
        </w:rPr>
        <w:t>Nexolution</w:t>
      </w:r>
      <w:proofErr w:type="spellEnd"/>
      <w:r w:rsidRPr="008B2D70">
        <w:rPr>
          <w:rFonts w:ascii="Aeonik" w:hAnsi="Aeonik"/>
          <w:sz w:val="16"/>
          <w:szCs w:val="20"/>
        </w:rPr>
        <w:t xml:space="preserve"> vereint Tradition und Zukunft: Sie baut auf den Wurzeln des 1920 gegründeten DG VERLAGs auf und steht für Innovation, Expertise und partnerschaftliche Lösungen.</w:t>
      </w:r>
      <w:r w:rsidR="00AA4F7A">
        <w:rPr>
          <w:rFonts w:ascii="Aeonik" w:hAnsi="Aeonik"/>
          <w:sz w:val="16"/>
          <w:szCs w:val="20"/>
        </w:rPr>
        <w:t xml:space="preserve"> </w:t>
      </w:r>
      <w:r w:rsidRPr="00526A36">
        <w:rPr>
          <w:rFonts w:ascii="Aeonik" w:hAnsi="Aeonik"/>
          <w:sz w:val="16"/>
          <w:szCs w:val="20"/>
        </w:rPr>
        <w:t>Gemeinsam vorn.</w:t>
      </w:r>
    </w:p>
    <w:p w14:paraId="61A36106" w14:textId="77777777" w:rsidR="008B2D70" w:rsidRDefault="008B2D70" w:rsidP="008B2D70">
      <w:pPr>
        <w:tabs>
          <w:tab w:val="left" w:pos="4536"/>
        </w:tabs>
        <w:rPr>
          <w:rFonts w:ascii="Aeonik" w:hAnsi="Aeonik"/>
          <w:sz w:val="16"/>
          <w:szCs w:val="20"/>
        </w:rPr>
      </w:pPr>
    </w:p>
    <w:p w14:paraId="51300C71" w14:textId="77777777" w:rsidR="008B2D70" w:rsidRPr="008B2D70" w:rsidRDefault="008B2D70" w:rsidP="008B2D70">
      <w:pPr>
        <w:tabs>
          <w:tab w:val="left" w:pos="4536"/>
        </w:tabs>
        <w:rPr>
          <w:rFonts w:ascii="Aeonik" w:hAnsi="Aeonik"/>
          <w:sz w:val="16"/>
          <w:szCs w:val="20"/>
        </w:rPr>
      </w:pPr>
    </w:p>
    <w:p w14:paraId="7233A329" w14:textId="77777777" w:rsidR="005D404E" w:rsidRPr="005D404E" w:rsidRDefault="00EA3E3B" w:rsidP="005D404E">
      <w:pPr>
        <w:tabs>
          <w:tab w:val="left" w:pos="4536"/>
        </w:tabs>
        <w:rPr>
          <w:rFonts w:ascii="Aeonik" w:hAnsi="Aeonik"/>
          <w:sz w:val="16"/>
          <w:szCs w:val="20"/>
        </w:rPr>
      </w:pPr>
      <w:bookmarkStart w:id="0" w:name="_Hlk199834909"/>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 xml:space="preserve">DG </w:t>
      </w:r>
      <w:proofErr w:type="spellStart"/>
      <w:r w:rsidRPr="005D404E">
        <w:rPr>
          <w:rFonts w:ascii="Aeonik" w:hAnsi="Aeonik"/>
          <w:sz w:val="16"/>
          <w:szCs w:val="20"/>
        </w:rPr>
        <w:t>Nexolution</w:t>
      </w:r>
      <w:proofErr w:type="spellEnd"/>
      <w:r w:rsidRPr="005D404E">
        <w:rPr>
          <w:rFonts w:ascii="Aeonik" w:hAnsi="Aeonik"/>
          <w:sz w:val="16"/>
          <w:szCs w:val="20"/>
        </w:rPr>
        <w:t xml:space="preserve">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5066-0</w:t>
      </w:r>
      <w:r>
        <w:rPr>
          <w:rFonts w:ascii="Aeonik" w:hAnsi="Aeonik"/>
          <w:sz w:val="16"/>
          <w:szCs w:val="20"/>
        </w:rPr>
        <w:t xml:space="preserve"> | </w:t>
      </w:r>
      <w:hyperlink r:id="rId11" w:history="1">
        <w:r w:rsidR="00EC7AA8" w:rsidRPr="00A04145">
          <w:rPr>
            <w:rStyle w:val="Hyperlink"/>
            <w:rFonts w:ascii="Aeonik" w:hAnsi="Aeonik"/>
            <w:sz w:val="16"/>
            <w:szCs w:val="20"/>
          </w:rPr>
          <w:t>direct@dg-nexolution.de</w:t>
        </w:r>
      </w:hyperlink>
      <w:r w:rsidR="00EC7AA8">
        <w:rPr>
          <w:rFonts w:ascii="Aeonik" w:hAnsi="Aeonik"/>
          <w:sz w:val="16"/>
          <w:szCs w:val="20"/>
        </w:rPr>
        <w:t xml:space="preserve"> </w:t>
      </w:r>
    </w:p>
    <w:p w14:paraId="4207501C" w14:textId="77777777" w:rsidR="005D404E" w:rsidRDefault="005D404E" w:rsidP="005D404E">
      <w:pPr>
        <w:tabs>
          <w:tab w:val="left" w:pos="4536"/>
        </w:tabs>
        <w:rPr>
          <w:rFonts w:ascii="Aeonik" w:hAnsi="Aeonik"/>
          <w:sz w:val="16"/>
          <w:szCs w:val="20"/>
        </w:rPr>
      </w:pPr>
      <w:hyperlink r:id="rId12" w:history="1">
        <w:r w:rsidRPr="00EC7AA8">
          <w:rPr>
            <w:rStyle w:val="Hyperlink"/>
            <w:rFonts w:ascii="Aeonik" w:hAnsi="Aeonik"/>
            <w:sz w:val="16"/>
            <w:szCs w:val="20"/>
          </w:rPr>
          <w:t>dg-nexolution.de</w:t>
        </w:r>
      </w:hyperlink>
      <w:r w:rsidR="00EC7AA8">
        <w:rPr>
          <w:rFonts w:ascii="Aeonik" w:hAnsi="Aeonik"/>
          <w:sz w:val="16"/>
          <w:szCs w:val="20"/>
        </w:rPr>
        <w:t xml:space="preserve"> </w:t>
      </w:r>
      <w:r w:rsidR="00EA3E3B">
        <w:rPr>
          <w:rFonts w:ascii="Aeonik" w:hAnsi="Aeonik"/>
          <w:sz w:val="16"/>
          <w:szCs w:val="20"/>
        </w:rPr>
        <w:br/>
        <w:t>Sitz und Registergericht:</w:t>
      </w:r>
      <w:r w:rsidR="00253BF6">
        <w:rPr>
          <w:rFonts w:ascii="Aeonik" w:hAnsi="Aeonik"/>
          <w:sz w:val="16"/>
          <w:szCs w:val="20"/>
        </w:rPr>
        <w:t xml:space="preserve"> Amtsgericht Wiesbaden </w:t>
      </w:r>
      <w:proofErr w:type="spellStart"/>
      <w:r w:rsidR="00253BF6" w:rsidRPr="00253BF6">
        <w:rPr>
          <w:rFonts w:ascii="Aeonik" w:hAnsi="Aeonik"/>
          <w:sz w:val="16"/>
          <w:szCs w:val="20"/>
        </w:rPr>
        <w:t>GnR</w:t>
      </w:r>
      <w:proofErr w:type="spellEnd"/>
      <w:r w:rsidR="00253BF6">
        <w:rPr>
          <w:rFonts w:ascii="Aeonik" w:hAnsi="Aeonik"/>
          <w:sz w:val="16"/>
          <w:szCs w:val="20"/>
        </w:rPr>
        <w:t xml:space="preserve"> </w:t>
      </w:r>
      <w:r w:rsidR="00253BF6" w:rsidRPr="00253BF6">
        <w:rPr>
          <w:rFonts w:ascii="Aeonik" w:hAnsi="Aeonik"/>
          <w:sz w:val="16"/>
          <w:szCs w:val="20"/>
        </w:rPr>
        <w:t>318</w:t>
      </w:r>
      <w:r w:rsidR="00EA3E3B">
        <w:rPr>
          <w:rFonts w:ascii="Aeonik" w:hAnsi="Aeonik"/>
          <w:sz w:val="16"/>
          <w:szCs w:val="20"/>
        </w:rPr>
        <w:br/>
        <w:t xml:space="preserve">Vorstand: </w:t>
      </w:r>
      <w:r w:rsidR="00EA3E3B" w:rsidRPr="005D404E">
        <w:rPr>
          <w:rFonts w:ascii="Aeonik" w:hAnsi="Aeonik"/>
          <w:sz w:val="16"/>
          <w:szCs w:val="20"/>
        </w:rPr>
        <w:t>Marco Rummer</w:t>
      </w:r>
      <w:r w:rsidR="00A806C5">
        <w:rPr>
          <w:rFonts w:ascii="Aeonik" w:hAnsi="Aeonik"/>
          <w:sz w:val="16"/>
          <w:szCs w:val="20"/>
        </w:rPr>
        <w:t xml:space="preserve"> (Vorsitzender)</w:t>
      </w:r>
      <w:r w:rsidR="00EA3E3B" w:rsidRPr="005D404E">
        <w:rPr>
          <w:rFonts w:ascii="Aeonik" w:hAnsi="Aeonik"/>
          <w:sz w:val="16"/>
          <w:szCs w:val="20"/>
        </w:rPr>
        <w:t>, Dr. Sandro Reinhardt</w:t>
      </w:r>
      <w:r w:rsidR="00A806C5">
        <w:rPr>
          <w:rFonts w:ascii="Aeonik" w:hAnsi="Aeonik"/>
          <w:sz w:val="16"/>
          <w:szCs w:val="20"/>
        </w:rPr>
        <w:t>, Florian P. Schultz</w:t>
      </w:r>
    </w:p>
    <w:p w14:paraId="2D991186" w14:textId="77777777" w:rsidR="005D404E" w:rsidRPr="005D404E" w:rsidRDefault="00EA3E3B" w:rsidP="005D404E">
      <w:pPr>
        <w:tabs>
          <w:tab w:val="left" w:pos="4536"/>
        </w:tabs>
        <w:rPr>
          <w:rFonts w:ascii="Aeonik" w:hAnsi="Aeonik"/>
          <w:sz w:val="16"/>
          <w:szCs w:val="20"/>
        </w:rPr>
      </w:pPr>
      <w:r>
        <w:rPr>
          <w:rFonts w:ascii="Aeonik" w:hAnsi="Aeonik"/>
          <w:sz w:val="16"/>
          <w:szCs w:val="20"/>
        </w:rPr>
        <w:t>Aufsichtsratsv</w:t>
      </w:r>
      <w:r w:rsidR="003E1884" w:rsidRPr="005D404E">
        <w:rPr>
          <w:rFonts w:ascii="Aeonik" w:hAnsi="Aeonik"/>
          <w:sz w:val="16"/>
          <w:szCs w:val="20"/>
        </w:rPr>
        <w:t>orsitzende:</w:t>
      </w:r>
      <w:r w:rsidR="003E1884">
        <w:rPr>
          <w:rFonts w:ascii="Aeonik" w:hAnsi="Aeonik"/>
          <w:sz w:val="16"/>
          <w:szCs w:val="20"/>
        </w:rPr>
        <w:t xml:space="preserve"> </w:t>
      </w:r>
      <w:r w:rsidR="003E1884" w:rsidRPr="005D404E">
        <w:rPr>
          <w:rFonts w:ascii="Aeonik" w:hAnsi="Aeonik"/>
          <w:sz w:val="16"/>
          <w:szCs w:val="20"/>
        </w:rPr>
        <w:t>Präsidentin Marija Kolak</w:t>
      </w:r>
      <w:bookmarkEnd w:id="0"/>
    </w:p>
    <w:sectPr w:rsidR="005D404E" w:rsidRPr="005D404E" w:rsidSect="003C2D6E">
      <w:headerReference w:type="default" r:id="rId13"/>
      <w:footerReference w:type="default" r:id="rId14"/>
      <w:headerReference w:type="first" r:id="rId15"/>
      <w:footerReference w:type="first" r:id="rId16"/>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5DD9" w14:textId="77777777" w:rsidR="00807D73" w:rsidRDefault="00807D73">
      <w:pPr>
        <w:spacing w:line="240" w:lineRule="auto"/>
      </w:pPr>
      <w:r>
        <w:separator/>
      </w:r>
    </w:p>
  </w:endnote>
  <w:endnote w:type="continuationSeparator" w:id="0">
    <w:p w14:paraId="58073A8C" w14:textId="77777777" w:rsidR="00807D73" w:rsidRDefault="00807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9B32" w14:textId="77777777" w:rsidR="004C58CB" w:rsidRPr="005A1A4E" w:rsidRDefault="00EA3E3B"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14:anchorId="30F02D31" wp14:editId="09027EF4">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DFA1" w14:textId="77777777" w:rsidR="008F0518" w:rsidRPr="005A1A4E" w:rsidRDefault="00EA3E3B"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14:anchorId="7235312B" wp14:editId="7DAC3D06">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2933" w14:textId="77777777" w:rsidR="00807D73" w:rsidRDefault="00807D73">
      <w:pPr>
        <w:spacing w:line="240" w:lineRule="auto"/>
      </w:pPr>
      <w:r>
        <w:separator/>
      </w:r>
    </w:p>
  </w:footnote>
  <w:footnote w:type="continuationSeparator" w:id="0">
    <w:p w14:paraId="61C94FE4" w14:textId="77777777" w:rsidR="00807D73" w:rsidRDefault="00807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F435" w14:textId="77777777" w:rsidR="00941370" w:rsidRDefault="00EA3E3B">
    <w:pPr>
      <w:pStyle w:val="Kopfzeile"/>
    </w:pPr>
    <w:r>
      <w:rPr>
        <w:noProof/>
        <w:lang w:eastAsia="de-DE"/>
      </w:rPr>
      <w:drawing>
        <wp:anchor distT="0" distB="0" distL="114300" distR="114300" simplePos="0" relativeHeight="251659264" behindDoc="1" locked="0" layoutInCell="1" allowOverlap="1" wp14:anchorId="2EAFE4D3" wp14:editId="2CEA3B42">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7A84" w14:textId="77777777" w:rsidR="00941370" w:rsidRDefault="00EA3E3B">
    <w:pPr>
      <w:pStyle w:val="Kopfzeile"/>
    </w:pPr>
    <w:r>
      <w:rPr>
        <w:noProof/>
        <w:lang w:eastAsia="de-DE"/>
      </w:rPr>
      <w:drawing>
        <wp:anchor distT="0" distB="0" distL="114300" distR="114300" simplePos="0" relativeHeight="251658240" behindDoc="1" locked="0" layoutInCell="1" allowOverlap="1" wp14:anchorId="3FCD1B6D" wp14:editId="3AA1F4B2">
          <wp:simplePos x="0" y="0"/>
          <wp:positionH relativeFrom="page">
            <wp:posOffset>943538</wp:posOffset>
          </wp:positionH>
          <wp:positionV relativeFrom="page">
            <wp:posOffset>447948</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152"/>
    <w:multiLevelType w:val="hybridMultilevel"/>
    <w:tmpl w:val="8F46DA1E"/>
    <w:lvl w:ilvl="0" w:tplc="3FC24348">
      <w:start w:val="1"/>
      <w:numFmt w:val="bullet"/>
      <w:lvlText w:val=""/>
      <w:lvlJc w:val="left"/>
      <w:pPr>
        <w:ind w:left="1440" w:hanging="360"/>
      </w:pPr>
      <w:rPr>
        <w:rFonts w:ascii="Symbol" w:hAnsi="Symbol"/>
      </w:rPr>
    </w:lvl>
    <w:lvl w:ilvl="1" w:tplc="9ED86A64">
      <w:start w:val="1"/>
      <w:numFmt w:val="bullet"/>
      <w:lvlText w:val=""/>
      <w:lvlJc w:val="left"/>
      <w:pPr>
        <w:ind w:left="1440" w:hanging="360"/>
      </w:pPr>
      <w:rPr>
        <w:rFonts w:ascii="Symbol" w:hAnsi="Symbol"/>
      </w:rPr>
    </w:lvl>
    <w:lvl w:ilvl="2" w:tplc="05282C0E">
      <w:start w:val="1"/>
      <w:numFmt w:val="bullet"/>
      <w:lvlText w:val=""/>
      <w:lvlJc w:val="left"/>
      <w:pPr>
        <w:ind w:left="1440" w:hanging="360"/>
      </w:pPr>
      <w:rPr>
        <w:rFonts w:ascii="Symbol" w:hAnsi="Symbol"/>
      </w:rPr>
    </w:lvl>
    <w:lvl w:ilvl="3" w:tplc="9AE252EC">
      <w:start w:val="1"/>
      <w:numFmt w:val="bullet"/>
      <w:lvlText w:val=""/>
      <w:lvlJc w:val="left"/>
      <w:pPr>
        <w:ind w:left="1440" w:hanging="360"/>
      </w:pPr>
      <w:rPr>
        <w:rFonts w:ascii="Symbol" w:hAnsi="Symbol"/>
      </w:rPr>
    </w:lvl>
    <w:lvl w:ilvl="4" w:tplc="9EF0D65C">
      <w:start w:val="1"/>
      <w:numFmt w:val="bullet"/>
      <w:lvlText w:val=""/>
      <w:lvlJc w:val="left"/>
      <w:pPr>
        <w:ind w:left="1440" w:hanging="360"/>
      </w:pPr>
      <w:rPr>
        <w:rFonts w:ascii="Symbol" w:hAnsi="Symbol"/>
      </w:rPr>
    </w:lvl>
    <w:lvl w:ilvl="5" w:tplc="0B02CAB4">
      <w:start w:val="1"/>
      <w:numFmt w:val="bullet"/>
      <w:lvlText w:val=""/>
      <w:lvlJc w:val="left"/>
      <w:pPr>
        <w:ind w:left="1440" w:hanging="360"/>
      </w:pPr>
      <w:rPr>
        <w:rFonts w:ascii="Symbol" w:hAnsi="Symbol"/>
      </w:rPr>
    </w:lvl>
    <w:lvl w:ilvl="6" w:tplc="D898E2F2">
      <w:start w:val="1"/>
      <w:numFmt w:val="bullet"/>
      <w:lvlText w:val=""/>
      <w:lvlJc w:val="left"/>
      <w:pPr>
        <w:ind w:left="1440" w:hanging="360"/>
      </w:pPr>
      <w:rPr>
        <w:rFonts w:ascii="Symbol" w:hAnsi="Symbol"/>
      </w:rPr>
    </w:lvl>
    <w:lvl w:ilvl="7" w:tplc="DFD696E2">
      <w:start w:val="1"/>
      <w:numFmt w:val="bullet"/>
      <w:lvlText w:val=""/>
      <w:lvlJc w:val="left"/>
      <w:pPr>
        <w:ind w:left="1440" w:hanging="360"/>
      </w:pPr>
      <w:rPr>
        <w:rFonts w:ascii="Symbol" w:hAnsi="Symbol"/>
      </w:rPr>
    </w:lvl>
    <w:lvl w:ilvl="8" w:tplc="D4CADF96">
      <w:start w:val="1"/>
      <w:numFmt w:val="bullet"/>
      <w:lvlText w:val=""/>
      <w:lvlJc w:val="left"/>
      <w:pPr>
        <w:ind w:left="1440" w:hanging="360"/>
      </w:pPr>
      <w:rPr>
        <w:rFonts w:ascii="Symbol" w:hAnsi="Symbol"/>
      </w:rPr>
    </w:lvl>
  </w:abstractNum>
  <w:abstractNum w:abstractNumId="1" w15:restartNumberingAfterBreak="0">
    <w:nsid w:val="193953B9"/>
    <w:multiLevelType w:val="hybridMultilevel"/>
    <w:tmpl w:val="3D102030"/>
    <w:lvl w:ilvl="0" w:tplc="34481DBA">
      <w:start w:val="1"/>
      <w:numFmt w:val="bullet"/>
      <w:lvlText w:val=""/>
      <w:lvlJc w:val="left"/>
      <w:pPr>
        <w:ind w:left="720" w:hanging="360"/>
      </w:pPr>
      <w:rPr>
        <w:rFonts w:ascii="Symbol" w:hAnsi="Symbol" w:hint="default"/>
      </w:rPr>
    </w:lvl>
    <w:lvl w:ilvl="1" w:tplc="AB9C0E04" w:tentative="1">
      <w:start w:val="1"/>
      <w:numFmt w:val="bullet"/>
      <w:lvlText w:val="o"/>
      <w:lvlJc w:val="left"/>
      <w:pPr>
        <w:ind w:left="1440" w:hanging="360"/>
      </w:pPr>
      <w:rPr>
        <w:rFonts w:ascii="Courier New" w:hAnsi="Courier New" w:cs="Courier New" w:hint="default"/>
      </w:rPr>
    </w:lvl>
    <w:lvl w:ilvl="2" w:tplc="F914FB6A" w:tentative="1">
      <w:start w:val="1"/>
      <w:numFmt w:val="bullet"/>
      <w:lvlText w:val=""/>
      <w:lvlJc w:val="left"/>
      <w:pPr>
        <w:ind w:left="2160" w:hanging="360"/>
      </w:pPr>
      <w:rPr>
        <w:rFonts w:ascii="Wingdings" w:hAnsi="Wingdings" w:hint="default"/>
      </w:rPr>
    </w:lvl>
    <w:lvl w:ilvl="3" w:tplc="A002E7CC" w:tentative="1">
      <w:start w:val="1"/>
      <w:numFmt w:val="bullet"/>
      <w:lvlText w:val=""/>
      <w:lvlJc w:val="left"/>
      <w:pPr>
        <w:ind w:left="2880" w:hanging="360"/>
      </w:pPr>
      <w:rPr>
        <w:rFonts w:ascii="Symbol" w:hAnsi="Symbol" w:hint="default"/>
      </w:rPr>
    </w:lvl>
    <w:lvl w:ilvl="4" w:tplc="33AEEDF0" w:tentative="1">
      <w:start w:val="1"/>
      <w:numFmt w:val="bullet"/>
      <w:lvlText w:val="o"/>
      <w:lvlJc w:val="left"/>
      <w:pPr>
        <w:ind w:left="3600" w:hanging="360"/>
      </w:pPr>
      <w:rPr>
        <w:rFonts w:ascii="Courier New" w:hAnsi="Courier New" w:cs="Courier New" w:hint="default"/>
      </w:rPr>
    </w:lvl>
    <w:lvl w:ilvl="5" w:tplc="972C0E48" w:tentative="1">
      <w:start w:val="1"/>
      <w:numFmt w:val="bullet"/>
      <w:lvlText w:val=""/>
      <w:lvlJc w:val="left"/>
      <w:pPr>
        <w:ind w:left="4320" w:hanging="360"/>
      </w:pPr>
      <w:rPr>
        <w:rFonts w:ascii="Wingdings" w:hAnsi="Wingdings" w:hint="default"/>
      </w:rPr>
    </w:lvl>
    <w:lvl w:ilvl="6" w:tplc="28187510" w:tentative="1">
      <w:start w:val="1"/>
      <w:numFmt w:val="bullet"/>
      <w:lvlText w:val=""/>
      <w:lvlJc w:val="left"/>
      <w:pPr>
        <w:ind w:left="5040" w:hanging="360"/>
      </w:pPr>
      <w:rPr>
        <w:rFonts w:ascii="Symbol" w:hAnsi="Symbol" w:hint="default"/>
      </w:rPr>
    </w:lvl>
    <w:lvl w:ilvl="7" w:tplc="7214F538" w:tentative="1">
      <w:start w:val="1"/>
      <w:numFmt w:val="bullet"/>
      <w:lvlText w:val="o"/>
      <w:lvlJc w:val="left"/>
      <w:pPr>
        <w:ind w:left="5760" w:hanging="360"/>
      </w:pPr>
      <w:rPr>
        <w:rFonts w:ascii="Courier New" w:hAnsi="Courier New" w:cs="Courier New" w:hint="default"/>
      </w:rPr>
    </w:lvl>
    <w:lvl w:ilvl="8" w:tplc="E6BEACDA" w:tentative="1">
      <w:start w:val="1"/>
      <w:numFmt w:val="bullet"/>
      <w:lvlText w:val=""/>
      <w:lvlJc w:val="left"/>
      <w:pPr>
        <w:ind w:left="6480" w:hanging="360"/>
      </w:pPr>
      <w:rPr>
        <w:rFonts w:ascii="Wingdings" w:hAnsi="Wingdings" w:hint="default"/>
      </w:rPr>
    </w:lvl>
  </w:abstractNum>
  <w:abstractNum w:abstractNumId="2" w15:restartNumberingAfterBreak="0">
    <w:nsid w:val="4A417201"/>
    <w:multiLevelType w:val="multilevel"/>
    <w:tmpl w:val="9BCC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406052"/>
    <w:multiLevelType w:val="hybridMultilevel"/>
    <w:tmpl w:val="E1F61A52"/>
    <w:lvl w:ilvl="0" w:tplc="19FC2928">
      <w:start w:val="1"/>
      <w:numFmt w:val="bullet"/>
      <w:lvlText w:val=""/>
      <w:lvlJc w:val="left"/>
      <w:pPr>
        <w:ind w:left="1440" w:hanging="360"/>
      </w:pPr>
      <w:rPr>
        <w:rFonts w:ascii="Symbol" w:hAnsi="Symbol"/>
      </w:rPr>
    </w:lvl>
    <w:lvl w:ilvl="1" w:tplc="2E921E0A">
      <w:start w:val="1"/>
      <w:numFmt w:val="bullet"/>
      <w:lvlText w:val=""/>
      <w:lvlJc w:val="left"/>
      <w:pPr>
        <w:ind w:left="1440" w:hanging="360"/>
      </w:pPr>
      <w:rPr>
        <w:rFonts w:ascii="Symbol" w:hAnsi="Symbol"/>
      </w:rPr>
    </w:lvl>
    <w:lvl w:ilvl="2" w:tplc="CCEAEA50">
      <w:start w:val="1"/>
      <w:numFmt w:val="bullet"/>
      <w:lvlText w:val=""/>
      <w:lvlJc w:val="left"/>
      <w:pPr>
        <w:ind w:left="1440" w:hanging="360"/>
      </w:pPr>
      <w:rPr>
        <w:rFonts w:ascii="Symbol" w:hAnsi="Symbol"/>
      </w:rPr>
    </w:lvl>
    <w:lvl w:ilvl="3" w:tplc="948A216C">
      <w:start w:val="1"/>
      <w:numFmt w:val="bullet"/>
      <w:lvlText w:val=""/>
      <w:lvlJc w:val="left"/>
      <w:pPr>
        <w:ind w:left="1440" w:hanging="360"/>
      </w:pPr>
      <w:rPr>
        <w:rFonts w:ascii="Symbol" w:hAnsi="Symbol"/>
      </w:rPr>
    </w:lvl>
    <w:lvl w:ilvl="4" w:tplc="8D662B98">
      <w:start w:val="1"/>
      <w:numFmt w:val="bullet"/>
      <w:lvlText w:val=""/>
      <w:lvlJc w:val="left"/>
      <w:pPr>
        <w:ind w:left="1440" w:hanging="360"/>
      </w:pPr>
      <w:rPr>
        <w:rFonts w:ascii="Symbol" w:hAnsi="Symbol"/>
      </w:rPr>
    </w:lvl>
    <w:lvl w:ilvl="5" w:tplc="BF36EBDE">
      <w:start w:val="1"/>
      <w:numFmt w:val="bullet"/>
      <w:lvlText w:val=""/>
      <w:lvlJc w:val="left"/>
      <w:pPr>
        <w:ind w:left="1440" w:hanging="360"/>
      </w:pPr>
      <w:rPr>
        <w:rFonts w:ascii="Symbol" w:hAnsi="Symbol"/>
      </w:rPr>
    </w:lvl>
    <w:lvl w:ilvl="6" w:tplc="689A563A">
      <w:start w:val="1"/>
      <w:numFmt w:val="bullet"/>
      <w:lvlText w:val=""/>
      <w:lvlJc w:val="left"/>
      <w:pPr>
        <w:ind w:left="1440" w:hanging="360"/>
      </w:pPr>
      <w:rPr>
        <w:rFonts w:ascii="Symbol" w:hAnsi="Symbol"/>
      </w:rPr>
    </w:lvl>
    <w:lvl w:ilvl="7" w:tplc="68B4375C">
      <w:start w:val="1"/>
      <w:numFmt w:val="bullet"/>
      <w:lvlText w:val=""/>
      <w:lvlJc w:val="left"/>
      <w:pPr>
        <w:ind w:left="1440" w:hanging="360"/>
      </w:pPr>
      <w:rPr>
        <w:rFonts w:ascii="Symbol" w:hAnsi="Symbol"/>
      </w:rPr>
    </w:lvl>
    <w:lvl w:ilvl="8" w:tplc="37B69BA2">
      <w:start w:val="1"/>
      <w:numFmt w:val="bullet"/>
      <w:lvlText w:val=""/>
      <w:lvlJc w:val="left"/>
      <w:pPr>
        <w:ind w:left="1440" w:hanging="360"/>
      </w:pPr>
      <w:rPr>
        <w:rFonts w:ascii="Symbol" w:hAnsi="Symbol"/>
      </w:rPr>
    </w:lvl>
  </w:abstractNum>
  <w:abstractNum w:abstractNumId="4" w15:restartNumberingAfterBreak="0">
    <w:nsid w:val="58C95846"/>
    <w:multiLevelType w:val="hybridMultilevel"/>
    <w:tmpl w:val="9B267A68"/>
    <w:lvl w:ilvl="0" w:tplc="7AD84BD4">
      <w:start w:val="1"/>
      <w:numFmt w:val="bullet"/>
      <w:lvlText w:val=""/>
      <w:lvlJc w:val="left"/>
      <w:pPr>
        <w:ind w:left="1440" w:hanging="360"/>
      </w:pPr>
      <w:rPr>
        <w:rFonts w:ascii="Symbol" w:hAnsi="Symbol"/>
      </w:rPr>
    </w:lvl>
    <w:lvl w:ilvl="1" w:tplc="94D8D120">
      <w:start w:val="1"/>
      <w:numFmt w:val="bullet"/>
      <w:lvlText w:val=""/>
      <w:lvlJc w:val="left"/>
      <w:pPr>
        <w:ind w:left="1440" w:hanging="360"/>
      </w:pPr>
      <w:rPr>
        <w:rFonts w:ascii="Symbol" w:hAnsi="Symbol"/>
      </w:rPr>
    </w:lvl>
    <w:lvl w:ilvl="2" w:tplc="6EA08830">
      <w:start w:val="1"/>
      <w:numFmt w:val="bullet"/>
      <w:lvlText w:val=""/>
      <w:lvlJc w:val="left"/>
      <w:pPr>
        <w:ind w:left="1440" w:hanging="360"/>
      </w:pPr>
      <w:rPr>
        <w:rFonts w:ascii="Symbol" w:hAnsi="Symbol"/>
      </w:rPr>
    </w:lvl>
    <w:lvl w:ilvl="3" w:tplc="00A04D40">
      <w:start w:val="1"/>
      <w:numFmt w:val="bullet"/>
      <w:lvlText w:val=""/>
      <w:lvlJc w:val="left"/>
      <w:pPr>
        <w:ind w:left="1440" w:hanging="360"/>
      </w:pPr>
      <w:rPr>
        <w:rFonts w:ascii="Symbol" w:hAnsi="Symbol"/>
      </w:rPr>
    </w:lvl>
    <w:lvl w:ilvl="4" w:tplc="024C58D4">
      <w:start w:val="1"/>
      <w:numFmt w:val="bullet"/>
      <w:lvlText w:val=""/>
      <w:lvlJc w:val="left"/>
      <w:pPr>
        <w:ind w:left="1440" w:hanging="360"/>
      </w:pPr>
      <w:rPr>
        <w:rFonts w:ascii="Symbol" w:hAnsi="Symbol"/>
      </w:rPr>
    </w:lvl>
    <w:lvl w:ilvl="5" w:tplc="3F3430A8">
      <w:start w:val="1"/>
      <w:numFmt w:val="bullet"/>
      <w:lvlText w:val=""/>
      <w:lvlJc w:val="left"/>
      <w:pPr>
        <w:ind w:left="1440" w:hanging="360"/>
      </w:pPr>
      <w:rPr>
        <w:rFonts w:ascii="Symbol" w:hAnsi="Symbol"/>
      </w:rPr>
    </w:lvl>
    <w:lvl w:ilvl="6" w:tplc="E39A465C">
      <w:start w:val="1"/>
      <w:numFmt w:val="bullet"/>
      <w:lvlText w:val=""/>
      <w:lvlJc w:val="left"/>
      <w:pPr>
        <w:ind w:left="1440" w:hanging="360"/>
      </w:pPr>
      <w:rPr>
        <w:rFonts w:ascii="Symbol" w:hAnsi="Symbol"/>
      </w:rPr>
    </w:lvl>
    <w:lvl w:ilvl="7" w:tplc="A93A8B54">
      <w:start w:val="1"/>
      <w:numFmt w:val="bullet"/>
      <w:lvlText w:val=""/>
      <w:lvlJc w:val="left"/>
      <w:pPr>
        <w:ind w:left="1440" w:hanging="360"/>
      </w:pPr>
      <w:rPr>
        <w:rFonts w:ascii="Symbol" w:hAnsi="Symbol"/>
      </w:rPr>
    </w:lvl>
    <w:lvl w:ilvl="8" w:tplc="B5EEF9CA">
      <w:start w:val="1"/>
      <w:numFmt w:val="bullet"/>
      <w:lvlText w:val=""/>
      <w:lvlJc w:val="left"/>
      <w:pPr>
        <w:ind w:left="1440" w:hanging="360"/>
      </w:pPr>
      <w:rPr>
        <w:rFonts w:ascii="Symbol" w:hAnsi="Symbol"/>
      </w:rPr>
    </w:lvl>
  </w:abstractNum>
  <w:abstractNum w:abstractNumId="5" w15:restartNumberingAfterBreak="0">
    <w:nsid w:val="6D052888"/>
    <w:multiLevelType w:val="multilevel"/>
    <w:tmpl w:val="2E6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034891">
    <w:abstractNumId w:val="2"/>
  </w:num>
  <w:num w:numId="2" w16cid:durableId="1874732929">
    <w:abstractNumId w:val="5"/>
  </w:num>
  <w:num w:numId="3" w16cid:durableId="1905525194">
    <w:abstractNumId w:val="0"/>
  </w:num>
  <w:num w:numId="4" w16cid:durableId="25183099">
    <w:abstractNumId w:val="3"/>
  </w:num>
  <w:num w:numId="5" w16cid:durableId="364446013">
    <w:abstractNumId w:val="4"/>
  </w:num>
  <w:num w:numId="6" w16cid:durableId="61166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15DF5"/>
    <w:rsid w:val="000206B0"/>
    <w:rsid w:val="00026690"/>
    <w:rsid w:val="00040CD5"/>
    <w:rsid w:val="00055B57"/>
    <w:rsid w:val="0007126F"/>
    <w:rsid w:val="0007313A"/>
    <w:rsid w:val="00083FD9"/>
    <w:rsid w:val="00084CD5"/>
    <w:rsid w:val="00091709"/>
    <w:rsid w:val="00097B87"/>
    <w:rsid w:val="000C445A"/>
    <w:rsid w:val="000C773E"/>
    <w:rsid w:val="000C7808"/>
    <w:rsid w:val="000D1793"/>
    <w:rsid w:val="000D3A4D"/>
    <w:rsid w:val="000E19BC"/>
    <w:rsid w:val="000F75E5"/>
    <w:rsid w:val="001031D8"/>
    <w:rsid w:val="00110F2B"/>
    <w:rsid w:val="001145C8"/>
    <w:rsid w:val="00124C22"/>
    <w:rsid w:val="001250E8"/>
    <w:rsid w:val="00127DA3"/>
    <w:rsid w:val="00150A57"/>
    <w:rsid w:val="001515C0"/>
    <w:rsid w:val="00154A45"/>
    <w:rsid w:val="001609F7"/>
    <w:rsid w:val="00161640"/>
    <w:rsid w:val="00162593"/>
    <w:rsid w:val="001711E0"/>
    <w:rsid w:val="00171890"/>
    <w:rsid w:val="0018124E"/>
    <w:rsid w:val="001861BB"/>
    <w:rsid w:val="00187E69"/>
    <w:rsid w:val="001915C0"/>
    <w:rsid w:val="001A3324"/>
    <w:rsid w:val="001A7785"/>
    <w:rsid w:val="001B2C9F"/>
    <w:rsid w:val="001C0F4B"/>
    <w:rsid w:val="001D2251"/>
    <w:rsid w:val="001E2426"/>
    <w:rsid w:val="001E3AF5"/>
    <w:rsid w:val="001E6423"/>
    <w:rsid w:val="001E6D3C"/>
    <w:rsid w:val="001F36B6"/>
    <w:rsid w:val="00210BA0"/>
    <w:rsid w:val="00225E33"/>
    <w:rsid w:val="00227C83"/>
    <w:rsid w:val="002451FF"/>
    <w:rsid w:val="00247677"/>
    <w:rsid w:val="00253BF6"/>
    <w:rsid w:val="00254F37"/>
    <w:rsid w:val="00254F51"/>
    <w:rsid w:val="0026531E"/>
    <w:rsid w:val="00271017"/>
    <w:rsid w:val="0027211E"/>
    <w:rsid w:val="0028171A"/>
    <w:rsid w:val="002A2F40"/>
    <w:rsid w:val="002B32BE"/>
    <w:rsid w:val="002D6624"/>
    <w:rsid w:val="002F2D7E"/>
    <w:rsid w:val="00300C83"/>
    <w:rsid w:val="003024E7"/>
    <w:rsid w:val="00313EBA"/>
    <w:rsid w:val="0032711C"/>
    <w:rsid w:val="003562F5"/>
    <w:rsid w:val="00361B54"/>
    <w:rsid w:val="00376DAC"/>
    <w:rsid w:val="00377072"/>
    <w:rsid w:val="003772D0"/>
    <w:rsid w:val="00381356"/>
    <w:rsid w:val="00385180"/>
    <w:rsid w:val="00385AD3"/>
    <w:rsid w:val="003904E9"/>
    <w:rsid w:val="00391881"/>
    <w:rsid w:val="0039447B"/>
    <w:rsid w:val="003B00B2"/>
    <w:rsid w:val="003B457C"/>
    <w:rsid w:val="003B4741"/>
    <w:rsid w:val="003B54E0"/>
    <w:rsid w:val="003B7886"/>
    <w:rsid w:val="003C2D6E"/>
    <w:rsid w:val="003C4DE0"/>
    <w:rsid w:val="003C7657"/>
    <w:rsid w:val="003C7982"/>
    <w:rsid w:val="003D100A"/>
    <w:rsid w:val="003D78AB"/>
    <w:rsid w:val="003E1884"/>
    <w:rsid w:val="003E1CB5"/>
    <w:rsid w:val="003E3F09"/>
    <w:rsid w:val="003E598D"/>
    <w:rsid w:val="003E7D0D"/>
    <w:rsid w:val="0040324A"/>
    <w:rsid w:val="00407A60"/>
    <w:rsid w:val="00411301"/>
    <w:rsid w:val="00427CF0"/>
    <w:rsid w:val="00430C64"/>
    <w:rsid w:val="004343D1"/>
    <w:rsid w:val="00435C7C"/>
    <w:rsid w:val="00437680"/>
    <w:rsid w:val="00442D0F"/>
    <w:rsid w:val="004444D6"/>
    <w:rsid w:val="00444DD8"/>
    <w:rsid w:val="00455234"/>
    <w:rsid w:val="00462EBD"/>
    <w:rsid w:val="00476BAB"/>
    <w:rsid w:val="0048715F"/>
    <w:rsid w:val="0049390B"/>
    <w:rsid w:val="004A7A64"/>
    <w:rsid w:val="004B01C2"/>
    <w:rsid w:val="004B16BA"/>
    <w:rsid w:val="004C01C8"/>
    <w:rsid w:val="004C4363"/>
    <w:rsid w:val="004C58CB"/>
    <w:rsid w:val="004E642E"/>
    <w:rsid w:val="004E7361"/>
    <w:rsid w:val="004E76B7"/>
    <w:rsid w:val="004F15E9"/>
    <w:rsid w:val="004F1D34"/>
    <w:rsid w:val="00511E0C"/>
    <w:rsid w:val="00514333"/>
    <w:rsid w:val="00524954"/>
    <w:rsid w:val="00525901"/>
    <w:rsid w:val="00526A36"/>
    <w:rsid w:val="0052757C"/>
    <w:rsid w:val="0053079D"/>
    <w:rsid w:val="00535A62"/>
    <w:rsid w:val="00565BA9"/>
    <w:rsid w:val="00566AF4"/>
    <w:rsid w:val="005713E0"/>
    <w:rsid w:val="00575D5D"/>
    <w:rsid w:val="00586E91"/>
    <w:rsid w:val="00594A52"/>
    <w:rsid w:val="005A1A4E"/>
    <w:rsid w:val="005A258A"/>
    <w:rsid w:val="005A5CFB"/>
    <w:rsid w:val="005A6CA1"/>
    <w:rsid w:val="005B6FB6"/>
    <w:rsid w:val="005C46A3"/>
    <w:rsid w:val="005D404E"/>
    <w:rsid w:val="005D7A9C"/>
    <w:rsid w:val="005E35C9"/>
    <w:rsid w:val="005E46DF"/>
    <w:rsid w:val="005F39AA"/>
    <w:rsid w:val="005F649E"/>
    <w:rsid w:val="005F6A85"/>
    <w:rsid w:val="0060251C"/>
    <w:rsid w:val="00602D8B"/>
    <w:rsid w:val="00614271"/>
    <w:rsid w:val="00614306"/>
    <w:rsid w:val="00616884"/>
    <w:rsid w:val="00621B2C"/>
    <w:rsid w:val="006265A6"/>
    <w:rsid w:val="006326BC"/>
    <w:rsid w:val="00635E2D"/>
    <w:rsid w:val="006434A0"/>
    <w:rsid w:val="006550B1"/>
    <w:rsid w:val="00670572"/>
    <w:rsid w:val="00673A15"/>
    <w:rsid w:val="0068256D"/>
    <w:rsid w:val="00696BF5"/>
    <w:rsid w:val="006A216D"/>
    <w:rsid w:val="006A2417"/>
    <w:rsid w:val="006A637F"/>
    <w:rsid w:val="006B29FD"/>
    <w:rsid w:val="006B72FA"/>
    <w:rsid w:val="006E60C6"/>
    <w:rsid w:val="006E7D95"/>
    <w:rsid w:val="006F398A"/>
    <w:rsid w:val="0070667C"/>
    <w:rsid w:val="00712B10"/>
    <w:rsid w:val="00714996"/>
    <w:rsid w:val="007156F2"/>
    <w:rsid w:val="00717669"/>
    <w:rsid w:val="00735614"/>
    <w:rsid w:val="007368DC"/>
    <w:rsid w:val="00745413"/>
    <w:rsid w:val="0074618F"/>
    <w:rsid w:val="0074781C"/>
    <w:rsid w:val="00781483"/>
    <w:rsid w:val="0078352F"/>
    <w:rsid w:val="00783851"/>
    <w:rsid w:val="0078458C"/>
    <w:rsid w:val="007867A3"/>
    <w:rsid w:val="00787702"/>
    <w:rsid w:val="007B1318"/>
    <w:rsid w:val="007B2BCB"/>
    <w:rsid w:val="007B5A2E"/>
    <w:rsid w:val="007C7369"/>
    <w:rsid w:val="007D7F8D"/>
    <w:rsid w:val="007E57FF"/>
    <w:rsid w:val="00807D73"/>
    <w:rsid w:val="0081142B"/>
    <w:rsid w:val="008505B0"/>
    <w:rsid w:val="008534CC"/>
    <w:rsid w:val="00854126"/>
    <w:rsid w:val="008672AF"/>
    <w:rsid w:val="00880EEC"/>
    <w:rsid w:val="00885232"/>
    <w:rsid w:val="0089767B"/>
    <w:rsid w:val="008A069C"/>
    <w:rsid w:val="008A3009"/>
    <w:rsid w:val="008B2D70"/>
    <w:rsid w:val="008C3D89"/>
    <w:rsid w:val="008C4840"/>
    <w:rsid w:val="008C58CA"/>
    <w:rsid w:val="008C7996"/>
    <w:rsid w:val="008D09E5"/>
    <w:rsid w:val="008F0518"/>
    <w:rsid w:val="008F0C1E"/>
    <w:rsid w:val="00901408"/>
    <w:rsid w:val="00901F2F"/>
    <w:rsid w:val="00907192"/>
    <w:rsid w:val="00912406"/>
    <w:rsid w:val="00934054"/>
    <w:rsid w:val="00935ED3"/>
    <w:rsid w:val="00941370"/>
    <w:rsid w:val="00955E45"/>
    <w:rsid w:val="00963A17"/>
    <w:rsid w:val="00964AE5"/>
    <w:rsid w:val="0098058F"/>
    <w:rsid w:val="0099099B"/>
    <w:rsid w:val="00991CD0"/>
    <w:rsid w:val="009B609B"/>
    <w:rsid w:val="009B6945"/>
    <w:rsid w:val="009D3F38"/>
    <w:rsid w:val="009E47B5"/>
    <w:rsid w:val="009E6C0A"/>
    <w:rsid w:val="009F3227"/>
    <w:rsid w:val="00A04145"/>
    <w:rsid w:val="00A04B9F"/>
    <w:rsid w:val="00A12E08"/>
    <w:rsid w:val="00A13B52"/>
    <w:rsid w:val="00A22C36"/>
    <w:rsid w:val="00A33BAF"/>
    <w:rsid w:val="00A479A7"/>
    <w:rsid w:val="00A502C6"/>
    <w:rsid w:val="00A50A2E"/>
    <w:rsid w:val="00A528E7"/>
    <w:rsid w:val="00A52D31"/>
    <w:rsid w:val="00A63F8F"/>
    <w:rsid w:val="00A7172D"/>
    <w:rsid w:val="00A74223"/>
    <w:rsid w:val="00A74256"/>
    <w:rsid w:val="00A806C5"/>
    <w:rsid w:val="00A90C3D"/>
    <w:rsid w:val="00A94D8B"/>
    <w:rsid w:val="00AA4F7A"/>
    <w:rsid w:val="00AA5B67"/>
    <w:rsid w:val="00AA7E20"/>
    <w:rsid w:val="00AB7248"/>
    <w:rsid w:val="00AC2F9F"/>
    <w:rsid w:val="00AD4F9C"/>
    <w:rsid w:val="00AD5388"/>
    <w:rsid w:val="00AD7EA4"/>
    <w:rsid w:val="00AE304D"/>
    <w:rsid w:val="00AE4CA1"/>
    <w:rsid w:val="00AF0928"/>
    <w:rsid w:val="00AF0C0A"/>
    <w:rsid w:val="00AF0ED5"/>
    <w:rsid w:val="00AF32EA"/>
    <w:rsid w:val="00B0093E"/>
    <w:rsid w:val="00B154B7"/>
    <w:rsid w:val="00B31D60"/>
    <w:rsid w:val="00B422FF"/>
    <w:rsid w:val="00B6003F"/>
    <w:rsid w:val="00B61750"/>
    <w:rsid w:val="00B6761D"/>
    <w:rsid w:val="00B776E5"/>
    <w:rsid w:val="00B81F66"/>
    <w:rsid w:val="00B97C51"/>
    <w:rsid w:val="00BB2109"/>
    <w:rsid w:val="00BB33EC"/>
    <w:rsid w:val="00BB7E23"/>
    <w:rsid w:val="00BC532B"/>
    <w:rsid w:val="00BD1F53"/>
    <w:rsid w:val="00BE223C"/>
    <w:rsid w:val="00BE572A"/>
    <w:rsid w:val="00BE663C"/>
    <w:rsid w:val="00BF5CEB"/>
    <w:rsid w:val="00C00BBB"/>
    <w:rsid w:val="00C05105"/>
    <w:rsid w:val="00C05250"/>
    <w:rsid w:val="00C075E1"/>
    <w:rsid w:val="00C07E31"/>
    <w:rsid w:val="00C138C9"/>
    <w:rsid w:val="00C14FA1"/>
    <w:rsid w:val="00C167A5"/>
    <w:rsid w:val="00C23F69"/>
    <w:rsid w:val="00C3442A"/>
    <w:rsid w:val="00C47C2B"/>
    <w:rsid w:val="00C61B47"/>
    <w:rsid w:val="00C662E0"/>
    <w:rsid w:val="00CA7D52"/>
    <w:rsid w:val="00CB39D7"/>
    <w:rsid w:val="00CC3606"/>
    <w:rsid w:val="00CD56DD"/>
    <w:rsid w:val="00CD6B37"/>
    <w:rsid w:val="00CE1A81"/>
    <w:rsid w:val="00CE3473"/>
    <w:rsid w:val="00CE590F"/>
    <w:rsid w:val="00CF2AB8"/>
    <w:rsid w:val="00CF6521"/>
    <w:rsid w:val="00D00C66"/>
    <w:rsid w:val="00D0371D"/>
    <w:rsid w:val="00D06F1C"/>
    <w:rsid w:val="00D12330"/>
    <w:rsid w:val="00D128C2"/>
    <w:rsid w:val="00D20126"/>
    <w:rsid w:val="00D2446C"/>
    <w:rsid w:val="00D3392E"/>
    <w:rsid w:val="00D349D0"/>
    <w:rsid w:val="00D37C57"/>
    <w:rsid w:val="00D42664"/>
    <w:rsid w:val="00D4568F"/>
    <w:rsid w:val="00D6150B"/>
    <w:rsid w:val="00D639BE"/>
    <w:rsid w:val="00D64B9A"/>
    <w:rsid w:val="00D652EC"/>
    <w:rsid w:val="00D66866"/>
    <w:rsid w:val="00D878D9"/>
    <w:rsid w:val="00D92B65"/>
    <w:rsid w:val="00D96AA2"/>
    <w:rsid w:val="00DA0869"/>
    <w:rsid w:val="00DA16E1"/>
    <w:rsid w:val="00DA578C"/>
    <w:rsid w:val="00DB1565"/>
    <w:rsid w:val="00DB19C6"/>
    <w:rsid w:val="00DB22C7"/>
    <w:rsid w:val="00DB36EF"/>
    <w:rsid w:val="00DB786A"/>
    <w:rsid w:val="00DC0D08"/>
    <w:rsid w:val="00DF0A9A"/>
    <w:rsid w:val="00E055D7"/>
    <w:rsid w:val="00E16828"/>
    <w:rsid w:val="00E1733D"/>
    <w:rsid w:val="00E359C6"/>
    <w:rsid w:val="00E366FB"/>
    <w:rsid w:val="00E544B0"/>
    <w:rsid w:val="00E5585D"/>
    <w:rsid w:val="00E66C99"/>
    <w:rsid w:val="00E73AF6"/>
    <w:rsid w:val="00E77EC0"/>
    <w:rsid w:val="00E85758"/>
    <w:rsid w:val="00E92A8A"/>
    <w:rsid w:val="00E930B4"/>
    <w:rsid w:val="00EA1466"/>
    <w:rsid w:val="00EA3E3B"/>
    <w:rsid w:val="00EA6567"/>
    <w:rsid w:val="00EB333C"/>
    <w:rsid w:val="00EB4B5C"/>
    <w:rsid w:val="00EB751B"/>
    <w:rsid w:val="00EC7AA8"/>
    <w:rsid w:val="00ED5FAF"/>
    <w:rsid w:val="00EF0572"/>
    <w:rsid w:val="00EF3663"/>
    <w:rsid w:val="00F22914"/>
    <w:rsid w:val="00F34050"/>
    <w:rsid w:val="00F35C46"/>
    <w:rsid w:val="00F373C4"/>
    <w:rsid w:val="00F454EB"/>
    <w:rsid w:val="00F47453"/>
    <w:rsid w:val="00F47595"/>
    <w:rsid w:val="00F475AA"/>
    <w:rsid w:val="00F53670"/>
    <w:rsid w:val="00F57BF6"/>
    <w:rsid w:val="00F62E0C"/>
    <w:rsid w:val="00F63AFC"/>
    <w:rsid w:val="00F66743"/>
    <w:rsid w:val="00F668FF"/>
    <w:rsid w:val="00F6696E"/>
    <w:rsid w:val="00F71DDD"/>
    <w:rsid w:val="00F73C22"/>
    <w:rsid w:val="00F75B8F"/>
    <w:rsid w:val="00F76B71"/>
    <w:rsid w:val="00F77CBF"/>
    <w:rsid w:val="00F80A1B"/>
    <w:rsid w:val="00FA26C4"/>
    <w:rsid w:val="00FA71AF"/>
    <w:rsid w:val="00FB316F"/>
    <w:rsid w:val="00FB4EDB"/>
    <w:rsid w:val="00FD17E5"/>
    <w:rsid w:val="00FD372B"/>
    <w:rsid w:val="00FD41A2"/>
    <w:rsid w:val="00FE54DC"/>
    <w:rsid w:val="00FF289F"/>
    <w:rsid w:val="00FF7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9A1C"/>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paragraph" w:styleId="StandardWeb">
    <w:name w:val="Normal (Web)"/>
    <w:basedOn w:val="Standard"/>
    <w:uiPriority w:val="99"/>
    <w:semiHidden/>
    <w:unhideWhenUsed/>
    <w:rsid w:val="00E366FB"/>
    <w:rPr>
      <w:rFonts w:ascii="Times New Roman" w:hAnsi="Times New Roman" w:cs="Times New Roman"/>
      <w:sz w:val="24"/>
      <w:szCs w:val="24"/>
    </w:rPr>
  </w:style>
  <w:style w:type="character" w:customStyle="1" w:styleId="NichtaufgelsteErwhnung2">
    <w:name w:val="Nicht aufgelöste Erwähnung2"/>
    <w:basedOn w:val="Absatz-Standardschriftart"/>
    <w:uiPriority w:val="99"/>
    <w:rsid w:val="00C05250"/>
    <w:rPr>
      <w:color w:val="605E5C"/>
      <w:shd w:val="clear" w:color="auto" w:fill="E1DFDD"/>
    </w:rPr>
  </w:style>
  <w:style w:type="paragraph" w:styleId="Listenabsatz">
    <w:name w:val="List Paragraph"/>
    <w:basedOn w:val="Standard"/>
    <w:uiPriority w:val="34"/>
    <w:rsid w:val="003B7886"/>
    <w:pPr>
      <w:ind w:left="720"/>
      <w:contextualSpacing/>
    </w:pPr>
  </w:style>
  <w:style w:type="character" w:customStyle="1" w:styleId="NichtaufgelsteErwhnung3">
    <w:name w:val="Nicht aufgelöste Erwähnung3"/>
    <w:basedOn w:val="Absatz-Standardschriftart"/>
    <w:uiPriority w:val="99"/>
    <w:rsid w:val="001250E8"/>
    <w:rPr>
      <w:color w:val="605E5C"/>
      <w:shd w:val="clear" w:color="auto" w:fill="E1DFDD"/>
    </w:rPr>
  </w:style>
  <w:style w:type="character" w:styleId="NichtaufgelsteErwhnung">
    <w:name w:val="Unresolved Mention"/>
    <w:basedOn w:val="Absatz-Standardschriftart"/>
    <w:uiPriority w:val="99"/>
    <w:rsid w:val="0098058F"/>
    <w:rPr>
      <w:color w:val="605E5C"/>
      <w:shd w:val="clear" w:color="auto" w:fill="E1DFDD"/>
    </w:rPr>
  </w:style>
  <w:style w:type="character" w:styleId="BesuchterLink">
    <w:name w:val="FollowedHyperlink"/>
    <w:basedOn w:val="Absatz-Standardschriftart"/>
    <w:uiPriority w:val="99"/>
    <w:semiHidden/>
    <w:unhideWhenUsed/>
    <w:rsid w:val="00DF0A9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143291">
      <w:bodyDiv w:val="1"/>
      <w:marLeft w:val="0"/>
      <w:marRight w:val="0"/>
      <w:marTop w:val="0"/>
      <w:marBottom w:val="0"/>
      <w:divBdr>
        <w:top w:val="none" w:sz="0" w:space="0" w:color="auto"/>
        <w:left w:val="none" w:sz="0" w:space="0" w:color="auto"/>
        <w:bottom w:val="none" w:sz="0" w:space="0" w:color="auto"/>
        <w:right w:val="none" w:sz="0" w:space="0" w:color="auto"/>
      </w:divBdr>
    </w:div>
    <w:div w:id="12683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haltigkeits-portal.de/ap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nexolutio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dg-nexolution.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FUG-ESS-01\Share\Kunden\DG%20Nexolution\Projekte\2025\Pressemeldungen\dg-nexolution.de\presse" TargetMode="External"/><Relationship Id="rId4" Type="http://schemas.openxmlformats.org/officeDocument/2006/relationships/settings" Target="settings.xml"/><Relationship Id="rId9" Type="http://schemas.openxmlformats.org/officeDocument/2006/relationships/hyperlink" Target="mailto:presse@dg-nexolution.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Esther Pasternak</cp:lastModifiedBy>
  <cp:revision>2</cp:revision>
  <cp:lastPrinted>2025-07-01T07:06:00Z</cp:lastPrinted>
  <dcterms:created xsi:type="dcterms:W3CDTF">2025-07-30T15:16:00Z</dcterms:created>
  <dcterms:modified xsi:type="dcterms:W3CDTF">2025-07-30T15:16:00Z</dcterms:modified>
</cp:coreProperties>
</file>