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A8474" w14:textId="2031803E" w:rsidR="00DC3D44" w:rsidRDefault="00DC3D44" w:rsidP="00B1761C">
      <w:pPr>
        <w:rPr>
          <w:rFonts w:ascii="Avenir Next" w:eastAsiaTheme="majorEastAsia" w:hAnsi="Avenir Next" w:cs="Times New Roman"/>
          <w:b/>
          <w:bCs/>
          <w:color w:val="000000" w:themeColor="text1"/>
          <w:kern w:val="0"/>
          <w:lang w:eastAsia="de-DE"/>
          <w14:ligatures w14:val="none"/>
        </w:rPr>
      </w:pPr>
      <w:r>
        <w:rPr>
          <w:rFonts w:ascii="Avenir Next" w:eastAsiaTheme="majorEastAsia" w:hAnsi="Avenir Next" w:cs="Times New Roman"/>
          <w:b/>
          <w:bCs/>
          <w:noProof/>
          <w:color w:val="000000" w:themeColor="text1"/>
          <w:kern w:val="0"/>
          <w:lang w:eastAsia="de-DE"/>
        </w:rPr>
        <w:drawing>
          <wp:inline distT="0" distB="0" distL="0" distR="0" wp14:anchorId="26118B90" wp14:editId="6022BA0C">
            <wp:extent cx="2829608" cy="264496"/>
            <wp:effectExtent l="0" t="0" r="2540" b="2540"/>
            <wp:docPr id="10033290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29070" name="Grafik 100332907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6246" cy="270725"/>
                    </a:xfrm>
                    <a:prstGeom prst="rect">
                      <a:avLst/>
                    </a:prstGeom>
                  </pic:spPr>
                </pic:pic>
              </a:graphicData>
            </a:graphic>
          </wp:inline>
        </w:drawing>
      </w:r>
    </w:p>
    <w:p w14:paraId="5B646E24" w14:textId="77777777" w:rsidR="00DC3D44" w:rsidRDefault="00DC3D44" w:rsidP="00B1761C">
      <w:pPr>
        <w:rPr>
          <w:rFonts w:ascii="Avenir Next" w:eastAsiaTheme="majorEastAsia" w:hAnsi="Avenir Next" w:cs="Times New Roman"/>
          <w:b/>
          <w:bCs/>
          <w:color w:val="000000" w:themeColor="text1"/>
          <w:kern w:val="0"/>
          <w:lang w:eastAsia="de-DE"/>
          <w14:ligatures w14:val="none"/>
        </w:rPr>
      </w:pPr>
    </w:p>
    <w:p w14:paraId="046D35E4" w14:textId="77777777" w:rsidR="00DC3D44" w:rsidRDefault="00DC3D44" w:rsidP="00B1761C">
      <w:pPr>
        <w:rPr>
          <w:rFonts w:ascii="Avenir Next" w:eastAsiaTheme="majorEastAsia" w:hAnsi="Avenir Next" w:cs="Times New Roman"/>
          <w:b/>
          <w:bCs/>
          <w:color w:val="000000" w:themeColor="text1"/>
          <w:kern w:val="0"/>
          <w:lang w:eastAsia="de-DE"/>
          <w14:ligatures w14:val="none"/>
        </w:rPr>
      </w:pPr>
    </w:p>
    <w:p w14:paraId="158B1E28" w14:textId="35646D07" w:rsidR="00DC3D44" w:rsidRPr="00DC3D44" w:rsidRDefault="00DC3D44" w:rsidP="00B1761C">
      <w:pPr>
        <w:rPr>
          <w:rFonts w:ascii="Avenir Next" w:eastAsiaTheme="majorEastAsia" w:hAnsi="Avenir Next" w:cs="Times New Roman"/>
          <w:color w:val="000000" w:themeColor="text1"/>
          <w:kern w:val="0"/>
          <w:lang w:eastAsia="de-DE"/>
          <w14:ligatures w14:val="none"/>
        </w:rPr>
      </w:pPr>
      <w:r>
        <w:rPr>
          <w:rFonts w:ascii="Avenir Next" w:eastAsiaTheme="majorEastAsia" w:hAnsi="Avenir Next" w:cs="Times New Roman"/>
          <w:b/>
          <w:bCs/>
          <w:color w:val="000000" w:themeColor="text1"/>
          <w:kern w:val="0"/>
          <w:lang w:eastAsia="de-DE"/>
          <w14:ligatures w14:val="none"/>
        </w:rPr>
        <w:tab/>
      </w:r>
      <w:r>
        <w:rPr>
          <w:rFonts w:ascii="Avenir Next" w:eastAsiaTheme="majorEastAsia" w:hAnsi="Avenir Next" w:cs="Times New Roman"/>
          <w:b/>
          <w:bCs/>
          <w:color w:val="000000" w:themeColor="text1"/>
          <w:kern w:val="0"/>
          <w:lang w:eastAsia="de-DE"/>
          <w14:ligatures w14:val="none"/>
        </w:rPr>
        <w:tab/>
      </w:r>
      <w:r>
        <w:rPr>
          <w:rFonts w:ascii="Avenir Next" w:eastAsiaTheme="majorEastAsia" w:hAnsi="Avenir Next" w:cs="Times New Roman"/>
          <w:b/>
          <w:bCs/>
          <w:color w:val="000000" w:themeColor="text1"/>
          <w:kern w:val="0"/>
          <w:lang w:eastAsia="de-DE"/>
          <w14:ligatures w14:val="none"/>
        </w:rPr>
        <w:tab/>
      </w:r>
      <w:r>
        <w:rPr>
          <w:rFonts w:ascii="Avenir Next" w:eastAsiaTheme="majorEastAsia" w:hAnsi="Avenir Next" w:cs="Times New Roman"/>
          <w:b/>
          <w:bCs/>
          <w:color w:val="000000" w:themeColor="text1"/>
          <w:kern w:val="0"/>
          <w:lang w:eastAsia="de-DE"/>
          <w14:ligatures w14:val="none"/>
        </w:rPr>
        <w:tab/>
      </w:r>
      <w:r>
        <w:rPr>
          <w:rFonts w:ascii="Avenir Next" w:eastAsiaTheme="majorEastAsia" w:hAnsi="Avenir Next" w:cs="Times New Roman"/>
          <w:b/>
          <w:bCs/>
          <w:color w:val="000000" w:themeColor="text1"/>
          <w:kern w:val="0"/>
          <w:lang w:eastAsia="de-DE"/>
          <w14:ligatures w14:val="none"/>
        </w:rPr>
        <w:tab/>
      </w:r>
      <w:r>
        <w:rPr>
          <w:rFonts w:ascii="Avenir Next" w:eastAsiaTheme="majorEastAsia" w:hAnsi="Avenir Next" w:cs="Times New Roman"/>
          <w:b/>
          <w:bCs/>
          <w:color w:val="000000" w:themeColor="text1"/>
          <w:kern w:val="0"/>
          <w:lang w:eastAsia="de-DE"/>
          <w14:ligatures w14:val="none"/>
        </w:rPr>
        <w:tab/>
      </w:r>
      <w:r>
        <w:rPr>
          <w:rFonts w:ascii="Avenir Next" w:eastAsiaTheme="majorEastAsia" w:hAnsi="Avenir Next" w:cs="Times New Roman"/>
          <w:b/>
          <w:bCs/>
          <w:color w:val="000000" w:themeColor="text1"/>
          <w:kern w:val="0"/>
          <w:lang w:eastAsia="de-DE"/>
          <w14:ligatures w14:val="none"/>
        </w:rPr>
        <w:tab/>
      </w:r>
      <w:r>
        <w:rPr>
          <w:rFonts w:ascii="Avenir Next" w:eastAsiaTheme="majorEastAsia" w:hAnsi="Avenir Next" w:cs="Times New Roman"/>
          <w:b/>
          <w:bCs/>
          <w:color w:val="000000" w:themeColor="text1"/>
          <w:kern w:val="0"/>
          <w:lang w:eastAsia="de-DE"/>
          <w14:ligatures w14:val="none"/>
        </w:rPr>
        <w:tab/>
      </w:r>
      <w:proofErr w:type="spellStart"/>
      <w:r w:rsidRPr="00DC3D44">
        <w:rPr>
          <w:rFonts w:ascii="Avenir Next" w:eastAsiaTheme="majorEastAsia" w:hAnsi="Avenir Next" w:cs="Times New Roman"/>
          <w:color w:val="000000" w:themeColor="text1"/>
          <w:kern w:val="0"/>
          <w:lang w:eastAsia="de-DE"/>
          <w14:ligatures w14:val="none"/>
        </w:rPr>
        <w:t>Crevillent</w:t>
      </w:r>
      <w:proofErr w:type="spellEnd"/>
      <w:r w:rsidRPr="00DC3D44">
        <w:rPr>
          <w:rFonts w:ascii="Avenir Next" w:eastAsiaTheme="majorEastAsia" w:hAnsi="Avenir Next" w:cs="Times New Roman"/>
          <w:color w:val="000000" w:themeColor="text1"/>
          <w:kern w:val="0"/>
          <w:lang w:eastAsia="de-DE"/>
          <w14:ligatures w14:val="none"/>
        </w:rPr>
        <w:t xml:space="preserve">, </w:t>
      </w:r>
      <w:r w:rsidR="00F9604E">
        <w:rPr>
          <w:rFonts w:ascii="Avenir Next" w:eastAsiaTheme="majorEastAsia" w:hAnsi="Avenir Next" w:cs="Times New Roman"/>
          <w:color w:val="000000" w:themeColor="text1"/>
          <w:kern w:val="0"/>
          <w:lang w:eastAsia="de-DE"/>
          <w14:ligatures w14:val="none"/>
        </w:rPr>
        <w:t>17</w:t>
      </w:r>
      <w:r w:rsidRPr="00DC3D44">
        <w:rPr>
          <w:rFonts w:ascii="Avenir Next" w:eastAsiaTheme="majorEastAsia" w:hAnsi="Avenir Next" w:cs="Times New Roman"/>
          <w:color w:val="000000" w:themeColor="text1"/>
          <w:kern w:val="0"/>
          <w:lang w:eastAsia="de-DE"/>
          <w14:ligatures w14:val="none"/>
        </w:rPr>
        <w:t>. März 2025</w:t>
      </w:r>
    </w:p>
    <w:p w14:paraId="0A1A7353" w14:textId="77777777" w:rsidR="00DC3D44" w:rsidRDefault="00DC3D44" w:rsidP="00B1761C">
      <w:pPr>
        <w:rPr>
          <w:rFonts w:ascii="Avenir Next" w:eastAsiaTheme="majorEastAsia" w:hAnsi="Avenir Next" w:cs="Times New Roman"/>
          <w:b/>
          <w:bCs/>
          <w:color w:val="000000" w:themeColor="text1"/>
          <w:kern w:val="0"/>
          <w:sz w:val="40"/>
          <w:szCs w:val="40"/>
          <w:lang w:eastAsia="de-DE"/>
          <w14:ligatures w14:val="none"/>
        </w:rPr>
      </w:pPr>
    </w:p>
    <w:p w14:paraId="7431D0FB" w14:textId="77777777" w:rsidR="00DC3D44" w:rsidRDefault="00DC3D44" w:rsidP="00B1761C">
      <w:pPr>
        <w:rPr>
          <w:rFonts w:ascii="Avenir Next" w:eastAsiaTheme="majorEastAsia" w:hAnsi="Avenir Next" w:cs="Times New Roman"/>
          <w:b/>
          <w:bCs/>
          <w:color w:val="000000" w:themeColor="text1"/>
          <w:kern w:val="0"/>
          <w:sz w:val="40"/>
          <w:szCs w:val="40"/>
          <w:lang w:eastAsia="de-DE"/>
          <w14:ligatures w14:val="none"/>
        </w:rPr>
      </w:pPr>
    </w:p>
    <w:p w14:paraId="3025CFF9" w14:textId="10E7EE37" w:rsidR="00DC3D44" w:rsidRPr="00DC3D44" w:rsidRDefault="00DC3D44" w:rsidP="00B1761C">
      <w:pPr>
        <w:rPr>
          <w:rFonts w:ascii="Avenir Next" w:eastAsiaTheme="majorEastAsia" w:hAnsi="Avenir Next" w:cs="Times New Roman"/>
          <w:color w:val="000000" w:themeColor="text1"/>
          <w:kern w:val="0"/>
          <w:u w:val="single"/>
          <w:lang w:eastAsia="de-DE"/>
          <w14:ligatures w14:val="none"/>
        </w:rPr>
      </w:pPr>
      <w:r w:rsidRPr="00DC3D44">
        <w:rPr>
          <w:rFonts w:ascii="Avenir Next" w:eastAsiaTheme="majorEastAsia" w:hAnsi="Avenir Next" w:cs="Times New Roman"/>
          <w:color w:val="000000" w:themeColor="text1"/>
          <w:kern w:val="0"/>
          <w:u w:val="single"/>
          <w:lang w:eastAsia="de-DE"/>
          <w14:ligatures w14:val="none"/>
        </w:rPr>
        <w:t>Pressemitteilung</w:t>
      </w:r>
    </w:p>
    <w:p w14:paraId="76E55725" w14:textId="77777777" w:rsidR="00DC3D44" w:rsidRDefault="00DC3D44" w:rsidP="00B1761C">
      <w:pPr>
        <w:rPr>
          <w:rFonts w:ascii="Avenir Next" w:eastAsiaTheme="majorEastAsia" w:hAnsi="Avenir Next" w:cs="Times New Roman"/>
          <w:b/>
          <w:bCs/>
          <w:color w:val="000000" w:themeColor="text1"/>
          <w:kern w:val="0"/>
          <w:sz w:val="40"/>
          <w:szCs w:val="40"/>
          <w:lang w:eastAsia="de-DE"/>
          <w14:ligatures w14:val="none"/>
        </w:rPr>
      </w:pPr>
    </w:p>
    <w:p w14:paraId="4AF644AD" w14:textId="7E68006D" w:rsidR="00B1761C" w:rsidRPr="00DC3D44" w:rsidRDefault="00B1761C" w:rsidP="00B1761C">
      <w:pPr>
        <w:rPr>
          <w:rFonts w:ascii="Avenir Next" w:eastAsiaTheme="majorEastAsia" w:hAnsi="Avenir Next" w:cs="Times New Roman"/>
          <w:b/>
          <w:bCs/>
          <w:color w:val="000000" w:themeColor="text1"/>
          <w:kern w:val="0"/>
          <w:sz w:val="40"/>
          <w:szCs w:val="40"/>
          <w:lang w:eastAsia="de-DE"/>
          <w14:ligatures w14:val="none"/>
        </w:rPr>
      </w:pPr>
      <w:r w:rsidRPr="00DC3D44">
        <w:rPr>
          <w:rFonts w:ascii="Avenir Next" w:eastAsiaTheme="majorEastAsia" w:hAnsi="Avenir Next" w:cs="Times New Roman"/>
          <w:b/>
          <w:bCs/>
          <w:color w:val="000000" w:themeColor="text1"/>
          <w:kern w:val="0"/>
          <w:sz w:val="40"/>
          <w:szCs w:val="40"/>
          <w:lang w:eastAsia="de-DE"/>
          <w14:ligatures w14:val="none"/>
        </w:rPr>
        <w:t xml:space="preserve">„DESIGNED for YOU“ – Mobliberica präsentiert neuen Jahreskatalog </w:t>
      </w:r>
    </w:p>
    <w:p w14:paraId="3F61F385" w14:textId="77777777" w:rsidR="00B1761C" w:rsidRDefault="00B1761C" w:rsidP="00B1761C">
      <w:pPr>
        <w:rPr>
          <w:rFonts w:ascii="Avenir Next" w:eastAsiaTheme="majorEastAsia" w:hAnsi="Avenir Next" w:cs="Times New Roman"/>
          <w:kern w:val="0"/>
          <w:lang w:eastAsia="de-DE"/>
          <w14:ligatures w14:val="none"/>
        </w:rPr>
      </w:pPr>
    </w:p>
    <w:p w14:paraId="64B5888C" w14:textId="78A4AA35" w:rsidR="00B1761C" w:rsidRPr="00B1761C" w:rsidRDefault="00B1761C" w:rsidP="00B1761C">
      <w:pPr>
        <w:rPr>
          <w:rFonts w:ascii="Avenir Next" w:eastAsiaTheme="majorEastAsia" w:hAnsi="Avenir Next" w:cs="Times New Roman"/>
          <w:b/>
          <w:bCs/>
          <w:kern w:val="0"/>
          <w:lang w:eastAsia="de-DE"/>
          <w14:ligatures w14:val="none"/>
        </w:rPr>
      </w:pPr>
      <w:r w:rsidRPr="00B1761C">
        <w:rPr>
          <w:rFonts w:ascii="Avenir Next" w:eastAsiaTheme="majorEastAsia" w:hAnsi="Avenir Next" w:cs="Times New Roman"/>
          <w:b/>
          <w:bCs/>
          <w:kern w:val="0"/>
          <w:lang w:eastAsia="de-DE"/>
          <w14:ligatures w14:val="none"/>
        </w:rPr>
        <w:t xml:space="preserve">Die spanische Möbelmarke Mobliberica stellt ihren neuen Jahreskatalog vor </w:t>
      </w:r>
      <w:r w:rsidR="00DC3D44">
        <w:rPr>
          <w:rFonts w:ascii="Avenir Next" w:eastAsiaTheme="majorEastAsia" w:hAnsi="Avenir Next" w:cs="Times New Roman"/>
          <w:b/>
          <w:bCs/>
          <w:kern w:val="0"/>
          <w:lang w:eastAsia="de-DE"/>
          <w14:ligatures w14:val="none"/>
        </w:rPr>
        <w:t>–</w:t>
      </w:r>
      <w:r w:rsidRPr="00B1761C">
        <w:rPr>
          <w:rFonts w:ascii="Avenir Next" w:eastAsiaTheme="majorEastAsia" w:hAnsi="Avenir Next" w:cs="Times New Roman"/>
          <w:b/>
          <w:bCs/>
          <w:kern w:val="0"/>
          <w:lang w:eastAsia="de-DE"/>
          <w14:ligatures w14:val="none"/>
        </w:rPr>
        <w:t xml:space="preserve"> 80 Seiten voller Designvielfalt und ästhetischer Klarheit. Unter dem Motto „DESIGNED for YOU“ präsentiert das Unternehmen aus Crevillent, nahe Alicante, seine aktuellen Kollektionen. Das gezeigte Sortiment umfasst Ess</w:t>
      </w:r>
      <w:r w:rsidR="00DC3D44">
        <w:rPr>
          <w:rFonts w:ascii="Avenir Next" w:eastAsiaTheme="majorEastAsia" w:hAnsi="Avenir Next" w:cs="Times New Roman"/>
          <w:b/>
          <w:bCs/>
          <w:kern w:val="0"/>
          <w:lang w:eastAsia="de-DE"/>
          <w14:ligatures w14:val="none"/>
        </w:rPr>
        <w:t>-</w:t>
      </w:r>
      <w:r w:rsidRPr="00B1761C">
        <w:rPr>
          <w:rFonts w:ascii="Avenir Next" w:eastAsiaTheme="majorEastAsia" w:hAnsi="Avenir Next" w:cs="Times New Roman"/>
          <w:b/>
          <w:bCs/>
          <w:kern w:val="0"/>
          <w:lang w:eastAsia="de-DE"/>
          <w14:ligatures w14:val="none"/>
        </w:rPr>
        <w:t xml:space="preserve"> und Couchtische, Stühle, Barhocker </w:t>
      </w:r>
      <w:r w:rsidR="00DC3D44">
        <w:rPr>
          <w:rFonts w:ascii="Avenir Next" w:eastAsiaTheme="majorEastAsia" w:hAnsi="Avenir Next" w:cs="Times New Roman"/>
          <w:b/>
          <w:bCs/>
          <w:kern w:val="0"/>
          <w:lang w:eastAsia="de-DE"/>
          <w14:ligatures w14:val="none"/>
        </w:rPr>
        <w:t>sowie</w:t>
      </w:r>
      <w:r w:rsidRPr="00B1761C">
        <w:rPr>
          <w:rFonts w:ascii="Avenir Next" w:eastAsiaTheme="majorEastAsia" w:hAnsi="Avenir Next" w:cs="Times New Roman"/>
          <w:b/>
          <w:bCs/>
          <w:kern w:val="0"/>
          <w:lang w:eastAsia="de-DE"/>
          <w14:ligatures w14:val="none"/>
        </w:rPr>
        <w:t xml:space="preserve"> Sessel </w:t>
      </w:r>
      <w:r w:rsidR="00DC3D44">
        <w:rPr>
          <w:rFonts w:ascii="Avenir Next" w:eastAsiaTheme="majorEastAsia" w:hAnsi="Avenir Next" w:cs="Times New Roman"/>
          <w:b/>
          <w:bCs/>
          <w:kern w:val="0"/>
          <w:lang w:eastAsia="de-DE"/>
          <w14:ligatures w14:val="none"/>
        </w:rPr>
        <w:t>–</w:t>
      </w:r>
      <w:r w:rsidRPr="00B1761C">
        <w:rPr>
          <w:rFonts w:ascii="Avenir Next" w:eastAsiaTheme="majorEastAsia" w:hAnsi="Avenir Next" w:cs="Times New Roman"/>
          <w:b/>
          <w:bCs/>
          <w:kern w:val="0"/>
          <w:lang w:eastAsia="de-DE"/>
          <w14:ligatures w14:val="none"/>
        </w:rPr>
        <w:t xml:space="preserve"> allesamt mit einer unverwechselbaren Form</w:t>
      </w:r>
      <w:r w:rsidR="00DC3D44">
        <w:rPr>
          <w:rFonts w:ascii="Avenir Next" w:eastAsiaTheme="majorEastAsia" w:hAnsi="Avenir Next" w:cs="Times New Roman"/>
          <w:b/>
          <w:bCs/>
          <w:kern w:val="0"/>
          <w:lang w:eastAsia="de-DE"/>
          <w14:ligatures w14:val="none"/>
        </w:rPr>
        <w:t>en</w:t>
      </w:r>
      <w:r w:rsidRPr="00B1761C">
        <w:rPr>
          <w:rFonts w:ascii="Avenir Next" w:eastAsiaTheme="majorEastAsia" w:hAnsi="Avenir Next" w:cs="Times New Roman"/>
          <w:b/>
          <w:bCs/>
          <w:kern w:val="0"/>
          <w:lang w:eastAsia="de-DE"/>
          <w14:ligatures w14:val="none"/>
        </w:rPr>
        <w:t>sprache und aus hochwertigen Materialien gefertigt.</w:t>
      </w:r>
    </w:p>
    <w:p w14:paraId="7C1642A3" w14:textId="77777777" w:rsidR="00B1761C" w:rsidRPr="00B1761C" w:rsidRDefault="00B1761C" w:rsidP="00B1761C">
      <w:pPr>
        <w:rPr>
          <w:rFonts w:ascii="Avenir Next" w:eastAsiaTheme="majorEastAsia" w:hAnsi="Avenir Next" w:cs="Times New Roman"/>
          <w:kern w:val="0"/>
          <w:lang w:eastAsia="de-DE"/>
          <w14:ligatures w14:val="none"/>
        </w:rPr>
      </w:pPr>
    </w:p>
    <w:p w14:paraId="11F44F5E" w14:textId="6DD3FA60" w:rsidR="00B1761C" w:rsidRDefault="00DC3D44" w:rsidP="00B1761C">
      <w:pPr>
        <w:rPr>
          <w:rFonts w:ascii="Avenir Next" w:eastAsiaTheme="majorEastAsia" w:hAnsi="Avenir Next" w:cs="Times New Roman"/>
          <w:kern w:val="0"/>
          <w:lang w:eastAsia="de-DE"/>
          <w14:ligatures w14:val="none"/>
        </w:rPr>
      </w:pPr>
      <w:r w:rsidRPr="00DC3D44">
        <w:rPr>
          <w:rFonts w:ascii="Avenir Next" w:eastAsiaTheme="majorEastAsia" w:hAnsi="Avenir Next" w:cs="Times New Roman"/>
          <w:kern w:val="0"/>
          <w:lang w:eastAsia="de-DE"/>
          <w14:ligatures w14:val="none"/>
        </w:rPr>
        <w:t xml:space="preserve">Ein wesentlicher Bestandteil der DNA von </w:t>
      </w:r>
      <w:r w:rsidRPr="00DC3D44">
        <w:rPr>
          <w:rFonts w:ascii="Avenir Next" w:eastAsiaTheme="majorEastAsia" w:hAnsi="Avenir Next" w:cs="Times New Roman"/>
          <w:b/>
          <w:bCs/>
          <w:kern w:val="0"/>
          <w:lang w:eastAsia="de-DE"/>
          <w14:ligatures w14:val="none"/>
        </w:rPr>
        <w:t>Mobliberica</w:t>
      </w:r>
      <w:r w:rsidRPr="00DC3D44">
        <w:rPr>
          <w:rFonts w:ascii="Avenir Next" w:eastAsiaTheme="majorEastAsia" w:hAnsi="Avenir Next" w:cs="Times New Roman"/>
          <w:kern w:val="0"/>
          <w:lang w:eastAsia="de-DE"/>
          <w14:ligatures w14:val="none"/>
        </w:rPr>
        <w:t xml:space="preserve"> ist die Möglichkeit der individuellen Gestaltung. So sind die Gestelle in verschiedenen Ausführungen erhältlich, noch größer ist die Auswahl an Textilien, die eine Vielzahl an Strukturen und Farben bieten. So lässt sich jedes Möbelstück perfekt auf individuelle Wünsche und Raumkonzepte abstimmen.</w:t>
      </w:r>
    </w:p>
    <w:p w14:paraId="41C23F89" w14:textId="77777777" w:rsidR="00DC3D44" w:rsidRDefault="00DC3D44" w:rsidP="00B1761C">
      <w:pPr>
        <w:rPr>
          <w:rFonts w:ascii="Avenir Next" w:eastAsiaTheme="majorEastAsia" w:hAnsi="Avenir Next" w:cs="Times New Roman"/>
          <w:kern w:val="0"/>
          <w:lang w:eastAsia="de-DE"/>
          <w14:ligatures w14:val="none"/>
        </w:rPr>
      </w:pPr>
    </w:p>
    <w:p w14:paraId="5550DE01" w14:textId="5ED2E0D8" w:rsidR="00B1761C" w:rsidRDefault="00DC3D44" w:rsidP="00B1761C">
      <w:pPr>
        <w:rPr>
          <w:rFonts w:ascii="Avenir Next" w:eastAsiaTheme="majorEastAsia" w:hAnsi="Avenir Next" w:cs="Times New Roman"/>
          <w:kern w:val="0"/>
          <w:lang w:eastAsia="de-DE"/>
          <w14:ligatures w14:val="none"/>
        </w:rPr>
      </w:pPr>
      <w:r w:rsidRPr="00DC3D44">
        <w:rPr>
          <w:rFonts w:ascii="Avenir Next" w:eastAsiaTheme="majorEastAsia" w:hAnsi="Avenir Next" w:cs="Times New Roman"/>
          <w:kern w:val="0"/>
          <w:lang w:eastAsia="de-DE"/>
          <w14:ligatures w14:val="none"/>
        </w:rPr>
        <w:t xml:space="preserve">Die kreativen Köpfe hinter den neuen Modellen sind sowohl das hauseigene </w:t>
      </w:r>
      <w:r w:rsidRPr="00DC3D44">
        <w:rPr>
          <w:rFonts w:ascii="Avenir Next" w:eastAsiaTheme="majorEastAsia" w:hAnsi="Avenir Next" w:cs="Times New Roman"/>
          <w:b/>
          <w:bCs/>
          <w:kern w:val="0"/>
          <w:lang w:eastAsia="de-DE"/>
          <w14:ligatures w14:val="none"/>
        </w:rPr>
        <w:t>Mobliberica</w:t>
      </w:r>
      <w:r w:rsidRPr="00DC3D44">
        <w:rPr>
          <w:rFonts w:ascii="Avenir Next" w:eastAsiaTheme="majorEastAsia" w:hAnsi="Avenir Next" w:cs="Times New Roman"/>
          <w:kern w:val="0"/>
          <w:lang w:eastAsia="de-DE"/>
          <w14:ligatures w14:val="none"/>
        </w:rPr>
        <w:t xml:space="preserve">-Designteam als auch renommierte externe Designer. Die internen Kreativen sind Architekten, Industriedesigner und Grafiker, die mit Leidenschaft für Design und </w:t>
      </w:r>
      <w:r w:rsidR="00F9604E">
        <w:rPr>
          <w:rFonts w:ascii="Avenir Next" w:eastAsiaTheme="majorEastAsia" w:hAnsi="Avenir Next" w:cs="Times New Roman"/>
          <w:kern w:val="0"/>
          <w:lang w:eastAsia="de-DE"/>
          <w14:ligatures w14:val="none"/>
        </w:rPr>
        <w:t xml:space="preserve">mit </w:t>
      </w:r>
      <w:r w:rsidRPr="00DC3D44">
        <w:rPr>
          <w:rFonts w:ascii="Avenir Next" w:eastAsiaTheme="majorEastAsia" w:hAnsi="Avenir Next" w:cs="Times New Roman"/>
          <w:kern w:val="0"/>
          <w:lang w:eastAsia="de-DE"/>
          <w14:ligatures w14:val="none"/>
        </w:rPr>
        <w:t>technischem Know-how sowohl eigene Entwürfe entwickeln als auch externe Ideen in die Produktion umsetzen. Auf diese Weise sind die Modelle LISSE, PLEC, TUL, ESLA, ARESTA und ROLLING entstanden.</w:t>
      </w:r>
    </w:p>
    <w:p w14:paraId="7876CA85" w14:textId="77777777" w:rsidR="00DC3D44" w:rsidRDefault="00DC3D44" w:rsidP="00B1761C">
      <w:pPr>
        <w:rPr>
          <w:rFonts w:ascii="Avenir Next" w:eastAsiaTheme="majorEastAsia" w:hAnsi="Avenir Next" w:cs="Times New Roman"/>
          <w:kern w:val="0"/>
          <w:lang w:eastAsia="de-DE"/>
          <w14:ligatures w14:val="none"/>
        </w:rPr>
      </w:pPr>
    </w:p>
    <w:p w14:paraId="3006A0FE" w14:textId="23A5ED4B" w:rsidR="00B1761C" w:rsidRDefault="00DC3D44" w:rsidP="00B1761C">
      <w:pPr>
        <w:rPr>
          <w:rFonts w:ascii="Avenir Next" w:eastAsiaTheme="majorEastAsia" w:hAnsi="Avenir Next" w:cs="Times New Roman"/>
          <w:kern w:val="0"/>
          <w:lang w:eastAsia="de-DE"/>
          <w14:ligatures w14:val="none"/>
        </w:rPr>
      </w:pPr>
      <w:r w:rsidRPr="00DC3D44">
        <w:rPr>
          <w:rFonts w:ascii="Avenir Next" w:eastAsiaTheme="majorEastAsia" w:hAnsi="Avenir Next" w:cs="Times New Roman"/>
          <w:kern w:val="0"/>
          <w:lang w:eastAsia="de-DE"/>
          <w14:ligatures w14:val="none"/>
        </w:rPr>
        <w:t xml:space="preserve">Neben den Eigenkreationen bereichern drei herausragende Designstudios das Repertoire von </w:t>
      </w:r>
      <w:r w:rsidRPr="00DC3D44">
        <w:rPr>
          <w:rFonts w:ascii="Avenir Next" w:eastAsiaTheme="majorEastAsia" w:hAnsi="Avenir Next" w:cs="Times New Roman"/>
          <w:b/>
          <w:bCs/>
          <w:kern w:val="0"/>
          <w:lang w:eastAsia="de-DE"/>
          <w14:ligatures w14:val="none"/>
        </w:rPr>
        <w:t>Mobliberica</w:t>
      </w:r>
      <w:r w:rsidRPr="00DC3D44">
        <w:rPr>
          <w:rFonts w:ascii="Avenir Next" w:eastAsiaTheme="majorEastAsia" w:hAnsi="Avenir Next" w:cs="Times New Roman"/>
          <w:kern w:val="0"/>
          <w:lang w:eastAsia="de-DE"/>
          <w14:ligatures w14:val="none"/>
        </w:rPr>
        <w:t xml:space="preserve">, die im neuen Katalog vorgestellt werden. DSIGNIO, ein Kreativbüro aus Madrid, entwirft seit 2002 Produkte voller Emotionen, die Geschichten erzählen und Erlebnisse schaffen. Ihr Entwurf NAI spiegelt diese spielerische Herangehensweise wider. Yonoh Studio, 2006 in Valencia von Clara del Portillo und Álex Selma gegründet, steht für funktionales und minimalistisches Design </w:t>
      </w:r>
      <w:r>
        <w:rPr>
          <w:rFonts w:ascii="Avenir Next" w:eastAsiaTheme="majorEastAsia" w:hAnsi="Avenir Next" w:cs="Times New Roman"/>
          <w:kern w:val="0"/>
          <w:lang w:eastAsia="de-DE"/>
          <w14:ligatures w14:val="none"/>
        </w:rPr>
        <w:t>–</w:t>
      </w:r>
      <w:r w:rsidRPr="00DC3D44">
        <w:rPr>
          <w:rFonts w:ascii="Avenir Next" w:eastAsiaTheme="majorEastAsia" w:hAnsi="Avenir Next" w:cs="Times New Roman"/>
          <w:kern w:val="0"/>
          <w:lang w:eastAsia="de-DE"/>
          <w14:ligatures w14:val="none"/>
        </w:rPr>
        <w:t xml:space="preserve"> ein Ansatz, der sich im Modell SILUETA wiederfindet. Ebenfalls aus </w:t>
      </w:r>
      <w:r w:rsidRPr="00DC3D44">
        <w:rPr>
          <w:rFonts w:ascii="Avenir Next" w:eastAsiaTheme="majorEastAsia" w:hAnsi="Avenir Next" w:cs="Times New Roman"/>
          <w:kern w:val="0"/>
          <w:lang w:eastAsia="de-DE"/>
          <w14:ligatures w14:val="none"/>
        </w:rPr>
        <w:lastRenderedPageBreak/>
        <w:t xml:space="preserve">Valencia stammt das Studio Arnau Reyna, hinter dem die Architekten Ramón Arnau und Mariola Reyna stehen. Ihr Designansatz sieht das Möbelstück als verbindendes Element zwischen dem Benutzer und dem umgebenden Raum </w:t>
      </w:r>
      <w:r w:rsidR="00F9604E">
        <w:rPr>
          <w:rFonts w:ascii="Avenir Next" w:eastAsiaTheme="majorEastAsia" w:hAnsi="Avenir Next" w:cs="Times New Roman"/>
          <w:kern w:val="0"/>
          <w:lang w:eastAsia="de-DE"/>
          <w14:ligatures w14:val="none"/>
        </w:rPr>
        <w:t xml:space="preserve">– </w:t>
      </w:r>
      <w:r w:rsidRPr="00DC3D44">
        <w:rPr>
          <w:rFonts w:ascii="Avenir Next" w:eastAsiaTheme="majorEastAsia" w:hAnsi="Avenir Next" w:cs="Times New Roman"/>
          <w:kern w:val="0"/>
          <w:lang w:eastAsia="de-DE"/>
          <w14:ligatures w14:val="none"/>
        </w:rPr>
        <w:t>mit dem Ziel, Harmonie zu schaffen. Ein Konzept, das sich in ihrem Entwurf GAVI offenbart.</w:t>
      </w:r>
    </w:p>
    <w:p w14:paraId="7C3DA93C" w14:textId="77777777" w:rsidR="00DC3D44" w:rsidRDefault="00DC3D44" w:rsidP="00B1761C">
      <w:pPr>
        <w:rPr>
          <w:rFonts w:ascii="Avenir Next" w:eastAsiaTheme="majorEastAsia" w:hAnsi="Avenir Next" w:cs="Times New Roman"/>
          <w:kern w:val="0"/>
          <w:lang w:eastAsia="de-DE"/>
          <w14:ligatures w14:val="none"/>
        </w:rPr>
      </w:pPr>
    </w:p>
    <w:p w14:paraId="6B03588E" w14:textId="129E2341" w:rsidR="005B75B6" w:rsidRDefault="00DC3D44" w:rsidP="00BA6A66">
      <w:pPr>
        <w:rPr>
          <w:rFonts w:ascii="Avenir Next" w:eastAsiaTheme="majorEastAsia" w:hAnsi="Avenir Next" w:cs="Times New Roman"/>
          <w:kern w:val="0"/>
          <w:lang w:eastAsia="de-DE"/>
          <w14:ligatures w14:val="none"/>
        </w:rPr>
      </w:pPr>
      <w:r w:rsidRPr="00DC3D44">
        <w:rPr>
          <w:rFonts w:ascii="Avenir Next" w:eastAsiaTheme="majorEastAsia" w:hAnsi="Avenir Next" w:cs="Times New Roman"/>
          <w:kern w:val="0"/>
          <w:lang w:eastAsia="de-DE"/>
          <w14:ligatures w14:val="none"/>
        </w:rPr>
        <w:t xml:space="preserve">„Wir arbeiten mit unterschiedlichen kreativen Einflüssen und Handschriften, die </w:t>
      </w:r>
      <w:r w:rsidRPr="00DC3D44">
        <w:rPr>
          <w:rFonts w:ascii="Avenir Next" w:eastAsiaTheme="majorEastAsia" w:hAnsi="Avenir Next" w:cs="Times New Roman"/>
          <w:b/>
          <w:bCs/>
          <w:kern w:val="0"/>
          <w:lang w:eastAsia="de-DE"/>
          <w14:ligatures w14:val="none"/>
        </w:rPr>
        <w:t>Mobliberica</w:t>
      </w:r>
      <w:r w:rsidRPr="00DC3D44">
        <w:rPr>
          <w:rFonts w:ascii="Avenir Next" w:eastAsiaTheme="majorEastAsia" w:hAnsi="Avenir Next" w:cs="Times New Roman"/>
          <w:kern w:val="0"/>
          <w:lang w:eastAsia="de-DE"/>
          <w14:ligatures w14:val="none"/>
        </w:rPr>
        <w:t xml:space="preserve"> bereichern und weiterentwickeln. Doch trotz dieser Vielfalt gibt es eine klare kreative Linie, die unsere Identität ausmacht </w:t>
      </w:r>
      <w:r>
        <w:rPr>
          <w:rFonts w:ascii="Avenir Next" w:eastAsiaTheme="majorEastAsia" w:hAnsi="Avenir Next" w:cs="Times New Roman"/>
          <w:kern w:val="0"/>
          <w:lang w:eastAsia="de-DE"/>
          <w14:ligatures w14:val="none"/>
        </w:rPr>
        <w:t>–</w:t>
      </w:r>
      <w:r w:rsidRPr="00DC3D44">
        <w:rPr>
          <w:rFonts w:ascii="Avenir Next" w:eastAsiaTheme="majorEastAsia" w:hAnsi="Avenir Next" w:cs="Times New Roman"/>
          <w:kern w:val="0"/>
          <w:lang w:eastAsia="de-DE"/>
          <w14:ligatures w14:val="none"/>
        </w:rPr>
        <w:t xml:space="preserve"> einen unverwechselbaren </w:t>
      </w:r>
      <w:r w:rsidRPr="00DC3D44">
        <w:rPr>
          <w:rFonts w:ascii="Avenir Next" w:eastAsiaTheme="majorEastAsia" w:hAnsi="Avenir Next" w:cs="Times New Roman"/>
          <w:b/>
          <w:bCs/>
          <w:kern w:val="0"/>
          <w:lang w:eastAsia="de-DE"/>
          <w14:ligatures w14:val="none"/>
        </w:rPr>
        <w:t>Mobliberica</w:t>
      </w:r>
      <w:r w:rsidRPr="00DC3D44">
        <w:rPr>
          <w:rFonts w:ascii="Avenir Next" w:eastAsiaTheme="majorEastAsia" w:hAnsi="Avenir Next" w:cs="Times New Roman"/>
          <w:kern w:val="0"/>
          <w:lang w:eastAsia="de-DE"/>
          <w14:ligatures w14:val="none"/>
        </w:rPr>
        <w:t xml:space="preserve">-Stil, der sich im neuen Katalog deutlich zu erkennen gibt“, sagt Paco Juan, CEO von </w:t>
      </w:r>
      <w:r w:rsidRPr="00DC3D44">
        <w:rPr>
          <w:rFonts w:ascii="Avenir Next" w:eastAsiaTheme="majorEastAsia" w:hAnsi="Avenir Next" w:cs="Times New Roman"/>
          <w:b/>
          <w:bCs/>
          <w:kern w:val="0"/>
          <w:lang w:eastAsia="de-DE"/>
          <w14:ligatures w14:val="none"/>
        </w:rPr>
        <w:t>Mobliberica</w:t>
      </w:r>
      <w:r w:rsidRPr="00DC3D44">
        <w:rPr>
          <w:rFonts w:ascii="Avenir Next" w:eastAsiaTheme="majorEastAsia" w:hAnsi="Avenir Next" w:cs="Times New Roman"/>
          <w:kern w:val="0"/>
          <w:lang w:eastAsia="de-DE"/>
          <w14:ligatures w14:val="none"/>
        </w:rPr>
        <w:t>.</w:t>
      </w:r>
    </w:p>
    <w:p w14:paraId="1C8FEF00" w14:textId="77777777" w:rsidR="00927192" w:rsidRDefault="00927192" w:rsidP="00BA6A66">
      <w:pPr>
        <w:rPr>
          <w:rFonts w:ascii="Avenir Next" w:eastAsiaTheme="majorEastAsia" w:hAnsi="Avenir Next" w:cs="Times New Roman"/>
          <w:kern w:val="0"/>
          <w:lang w:eastAsia="de-DE"/>
          <w14:ligatures w14:val="none"/>
        </w:rPr>
      </w:pPr>
    </w:p>
    <w:p w14:paraId="7CAAEE08" w14:textId="77777777" w:rsidR="00927192" w:rsidRDefault="00927192" w:rsidP="00927192">
      <w:pPr>
        <w:rPr>
          <w:rFonts w:ascii="Avenir Next" w:eastAsia="Times New Roman" w:hAnsi="Avenir Next" w:cs="Times New Roman"/>
          <w:b/>
          <w:bCs/>
          <w:color w:val="000000" w:themeColor="text1"/>
          <w:lang w:eastAsia="de-DE"/>
        </w:rPr>
      </w:pPr>
    </w:p>
    <w:p w14:paraId="2DE4E94E" w14:textId="77777777" w:rsidR="00927192" w:rsidRDefault="00927192" w:rsidP="00927192">
      <w:pPr>
        <w:rPr>
          <w:rFonts w:ascii="Avenir Next" w:eastAsia="Times New Roman" w:hAnsi="Avenir Next" w:cs="Times New Roman"/>
          <w:b/>
          <w:bCs/>
          <w:color w:val="000000" w:themeColor="text1"/>
          <w:lang w:eastAsia="de-DE"/>
        </w:rPr>
      </w:pPr>
    </w:p>
    <w:p w14:paraId="76F1C640" w14:textId="77777777" w:rsidR="00927192" w:rsidRDefault="00927192" w:rsidP="00927192">
      <w:pPr>
        <w:rPr>
          <w:rFonts w:ascii="Avenir Next" w:eastAsia="Times New Roman" w:hAnsi="Avenir Next" w:cs="Times New Roman"/>
          <w:b/>
          <w:bCs/>
          <w:color w:val="000000" w:themeColor="text1"/>
          <w:lang w:eastAsia="de-DE"/>
        </w:rPr>
      </w:pPr>
    </w:p>
    <w:p w14:paraId="62819779" w14:textId="41D72D4D" w:rsidR="00927192" w:rsidRPr="00384A0C" w:rsidRDefault="00927192" w:rsidP="00927192">
      <w:pPr>
        <w:rPr>
          <w:rFonts w:ascii="Avenir Next" w:eastAsia="Times New Roman" w:hAnsi="Avenir Next" w:cs="Times New Roman"/>
          <w:color w:val="000000" w:themeColor="text1"/>
          <w:lang w:eastAsia="de-DE"/>
        </w:rPr>
      </w:pPr>
      <w:r w:rsidRPr="00384A0C">
        <w:rPr>
          <w:rFonts w:ascii="Avenir Next" w:eastAsia="Times New Roman" w:hAnsi="Avenir Next" w:cs="Times New Roman"/>
          <w:b/>
          <w:bCs/>
          <w:color w:val="000000" w:themeColor="text1"/>
          <w:lang w:eastAsia="de-DE"/>
        </w:rPr>
        <w:t>Über Mobliberica</w:t>
      </w:r>
    </w:p>
    <w:p w14:paraId="209CEC14" w14:textId="58F79038" w:rsidR="00927192" w:rsidRPr="00384A0C" w:rsidRDefault="00927192" w:rsidP="00927192">
      <w:pPr>
        <w:rPr>
          <w:rFonts w:ascii="Avenir Next" w:eastAsia="Times New Roman" w:hAnsi="Avenir Next" w:cs="Times New Roman"/>
          <w:color w:val="000000" w:themeColor="text1"/>
          <w:lang w:eastAsia="de-DE"/>
        </w:rPr>
      </w:pPr>
      <w:r w:rsidRPr="00384A0C">
        <w:rPr>
          <w:rFonts w:ascii="Avenir Next" w:eastAsia="Times New Roman" w:hAnsi="Avenir Next" w:cs="Times New Roman"/>
          <w:color w:val="000000" w:themeColor="text1"/>
          <w:lang w:eastAsia="de-DE"/>
        </w:rPr>
        <w:t>Seit der Gründung im Jahr 1979 entwirft und produziert die Firma Mobiliario Auxiliar de Diseño mit de</w:t>
      </w:r>
      <w:r>
        <w:rPr>
          <w:rFonts w:ascii="Avenir Next" w:eastAsia="Times New Roman" w:hAnsi="Avenir Next" w:cs="Times New Roman"/>
          <w:color w:val="000000" w:themeColor="text1"/>
          <w:lang w:eastAsia="de-DE"/>
        </w:rPr>
        <w:t>n</w:t>
      </w:r>
      <w:r w:rsidRPr="00384A0C">
        <w:rPr>
          <w:rFonts w:ascii="Avenir Next" w:eastAsia="Times New Roman" w:hAnsi="Avenir Next" w:cs="Times New Roman"/>
          <w:color w:val="000000" w:themeColor="text1"/>
          <w:lang w:eastAsia="de-DE"/>
        </w:rPr>
        <w:t xml:space="preserve"> Marke </w:t>
      </w:r>
      <w:r w:rsidRPr="00384A0C">
        <w:rPr>
          <w:rFonts w:ascii="Avenir Next" w:eastAsia="Times New Roman" w:hAnsi="Avenir Next" w:cs="Times New Roman"/>
          <w:b/>
          <w:bCs/>
          <w:color w:val="000000" w:themeColor="text1"/>
          <w:lang w:eastAsia="de-DE"/>
        </w:rPr>
        <w:t>Mobliberica</w:t>
      </w:r>
      <w:r>
        <w:rPr>
          <w:rFonts w:ascii="Avenir Next" w:eastAsia="Times New Roman" w:hAnsi="Avenir Next" w:cs="Times New Roman"/>
          <w:b/>
          <w:bCs/>
          <w:color w:val="000000" w:themeColor="text1"/>
          <w:lang w:eastAsia="de-DE"/>
        </w:rPr>
        <w:t xml:space="preserve">, Dressy </w:t>
      </w:r>
      <w:r w:rsidRPr="000604AC">
        <w:rPr>
          <w:rFonts w:ascii="Avenir Next" w:eastAsia="Times New Roman" w:hAnsi="Avenir Next" w:cs="Times New Roman"/>
          <w:color w:val="000000" w:themeColor="text1"/>
          <w:lang w:eastAsia="de-DE"/>
        </w:rPr>
        <w:t>und</w:t>
      </w:r>
      <w:r>
        <w:rPr>
          <w:rFonts w:ascii="Avenir Next" w:eastAsia="Times New Roman" w:hAnsi="Avenir Next" w:cs="Times New Roman"/>
          <w:b/>
          <w:bCs/>
          <w:color w:val="000000" w:themeColor="text1"/>
          <w:lang w:eastAsia="de-DE"/>
        </w:rPr>
        <w:t xml:space="preserve"> </w:t>
      </w:r>
      <w:r w:rsidR="00713A63">
        <w:rPr>
          <w:rFonts w:ascii="Avenir Next" w:eastAsia="Times New Roman" w:hAnsi="Avenir Next" w:cs="Times New Roman"/>
          <w:b/>
          <w:bCs/>
          <w:color w:val="000000" w:themeColor="text1"/>
          <w:lang w:eastAsia="de-DE"/>
        </w:rPr>
        <w:t>M</w:t>
      </w:r>
      <w:r>
        <w:rPr>
          <w:rFonts w:ascii="Avenir Next" w:eastAsia="Times New Roman" w:hAnsi="Avenir Next" w:cs="Times New Roman"/>
          <w:b/>
          <w:bCs/>
          <w:color w:val="000000" w:themeColor="text1"/>
          <w:lang w:eastAsia="de-DE"/>
        </w:rPr>
        <w:t>usola</w:t>
      </w:r>
      <w:r w:rsidRPr="00384A0C">
        <w:rPr>
          <w:rFonts w:ascii="Avenir Next" w:eastAsia="Times New Roman" w:hAnsi="Avenir Next" w:cs="Times New Roman"/>
          <w:color w:val="000000" w:themeColor="text1"/>
          <w:lang w:eastAsia="de-DE"/>
        </w:rPr>
        <w:t xml:space="preserve"> an ihrem Standort in Crevillent, Alicante (Spanien), ein modernes und innovatives Produktsortiment. Die kontinuierliche Auseinandersetzung mit neuen Technologien und Materialien hat dazu geführt, dass sich bis heute viele Modelle auf den internationalen Märkten durchgesetzt haben.</w:t>
      </w:r>
    </w:p>
    <w:p w14:paraId="573334E8" w14:textId="77777777" w:rsidR="00927192" w:rsidRPr="00BA6A66" w:rsidRDefault="00927192" w:rsidP="00BA6A66">
      <w:pPr>
        <w:rPr>
          <w:rFonts w:ascii="Avenir Next" w:hAnsi="Avenir Next"/>
        </w:rPr>
      </w:pPr>
    </w:p>
    <w:sectPr w:rsidR="00927192" w:rsidRPr="00BA6A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BD"/>
    <w:rsid w:val="000C0631"/>
    <w:rsid w:val="0018497C"/>
    <w:rsid w:val="005B75B6"/>
    <w:rsid w:val="00713A63"/>
    <w:rsid w:val="00744E2B"/>
    <w:rsid w:val="00747623"/>
    <w:rsid w:val="008A2083"/>
    <w:rsid w:val="00927192"/>
    <w:rsid w:val="009E433F"/>
    <w:rsid w:val="00B1761C"/>
    <w:rsid w:val="00BA6A66"/>
    <w:rsid w:val="00DC3D44"/>
    <w:rsid w:val="00EC61BD"/>
    <w:rsid w:val="00F246FF"/>
    <w:rsid w:val="00F9604E"/>
    <w:rsid w:val="00FB0C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1F8E6DB"/>
  <w15:chartTrackingRefBased/>
  <w15:docId w15:val="{BDB0CA08-5DF6-8D47-80EE-D293BE4B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C6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C6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C61B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C61B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C61B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C61B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C61B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C61B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C61B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61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C61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C61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C61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C61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C61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C61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C61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C61BD"/>
    <w:rPr>
      <w:rFonts w:eastAsiaTheme="majorEastAsia" w:cstheme="majorBidi"/>
      <w:color w:val="272727" w:themeColor="text1" w:themeTint="D8"/>
    </w:rPr>
  </w:style>
  <w:style w:type="paragraph" w:styleId="Titel">
    <w:name w:val="Title"/>
    <w:basedOn w:val="Standard"/>
    <w:next w:val="Standard"/>
    <w:link w:val="TitelZchn"/>
    <w:uiPriority w:val="10"/>
    <w:qFormat/>
    <w:rsid w:val="00EC61B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61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C61B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C61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C61B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C61BD"/>
    <w:rPr>
      <w:i/>
      <w:iCs/>
      <w:color w:val="404040" w:themeColor="text1" w:themeTint="BF"/>
    </w:rPr>
  </w:style>
  <w:style w:type="paragraph" w:styleId="Listenabsatz">
    <w:name w:val="List Paragraph"/>
    <w:basedOn w:val="Standard"/>
    <w:uiPriority w:val="34"/>
    <w:qFormat/>
    <w:rsid w:val="00EC61BD"/>
    <w:pPr>
      <w:ind w:left="720"/>
      <w:contextualSpacing/>
    </w:pPr>
  </w:style>
  <w:style w:type="character" w:styleId="IntensiveHervorhebung">
    <w:name w:val="Intense Emphasis"/>
    <w:basedOn w:val="Absatz-Standardschriftart"/>
    <w:uiPriority w:val="21"/>
    <w:qFormat/>
    <w:rsid w:val="00EC61BD"/>
    <w:rPr>
      <w:i/>
      <w:iCs/>
      <w:color w:val="0F4761" w:themeColor="accent1" w:themeShade="BF"/>
    </w:rPr>
  </w:style>
  <w:style w:type="paragraph" w:styleId="IntensivesZitat">
    <w:name w:val="Intense Quote"/>
    <w:basedOn w:val="Standard"/>
    <w:next w:val="Standard"/>
    <w:link w:val="IntensivesZitatZchn"/>
    <w:uiPriority w:val="30"/>
    <w:qFormat/>
    <w:rsid w:val="00EC6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C61BD"/>
    <w:rPr>
      <w:i/>
      <w:iCs/>
      <w:color w:val="0F4761" w:themeColor="accent1" w:themeShade="BF"/>
    </w:rPr>
  </w:style>
  <w:style w:type="character" w:styleId="IntensiverVerweis">
    <w:name w:val="Intense Reference"/>
    <w:basedOn w:val="Absatz-Standardschriftart"/>
    <w:uiPriority w:val="32"/>
    <w:qFormat/>
    <w:rsid w:val="00EC61BD"/>
    <w:rPr>
      <w:b/>
      <w:bCs/>
      <w:smallCaps/>
      <w:color w:val="0F4761" w:themeColor="accent1" w:themeShade="BF"/>
      <w:spacing w:val="5"/>
    </w:rPr>
  </w:style>
  <w:style w:type="character" w:customStyle="1" w:styleId="break-words">
    <w:name w:val="break-words"/>
    <w:basedOn w:val="Absatz-Standardschriftart"/>
    <w:rsid w:val="00EC61BD"/>
  </w:style>
  <w:style w:type="character" w:customStyle="1" w:styleId="white-space-pre">
    <w:name w:val="white-space-pre"/>
    <w:basedOn w:val="Absatz-Standardschriftart"/>
    <w:rsid w:val="00EC61BD"/>
  </w:style>
  <w:style w:type="character" w:styleId="Hyperlink">
    <w:name w:val="Hyperlink"/>
    <w:basedOn w:val="Absatz-Standardschriftart"/>
    <w:uiPriority w:val="99"/>
    <w:semiHidden/>
    <w:unhideWhenUsed/>
    <w:rsid w:val="00EC61BD"/>
    <w:rPr>
      <w:color w:val="0000FF"/>
      <w:u w:val="single"/>
    </w:rPr>
  </w:style>
  <w:style w:type="character" w:customStyle="1" w:styleId="visually-hidden">
    <w:name w:val="visually-hidden"/>
    <w:basedOn w:val="Absatz-Standardschriftart"/>
    <w:rsid w:val="00EC61BD"/>
  </w:style>
  <w:style w:type="paragraph" w:styleId="StandardWeb">
    <w:name w:val="Normal (Web)"/>
    <w:basedOn w:val="Standard"/>
    <w:uiPriority w:val="99"/>
    <w:semiHidden/>
    <w:unhideWhenUsed/>
    <w:rsid w:val="00F246FF"/>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F24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1462">
      <w:bodyDiv w:val="1"/>
      <w:marLeft w:val="0"/>
      <w:marRight w:val="0"/>
      <w:marTop w:val="0"/>
      <w:marBottom w:val="0"/>
      <w:divBdr>
        <w:top w:val="none" w:sz="0" w:space="0" w:color="auto"/>
        <w:left w:val="none" w:sz="0" w:space="0" w:color="auto"/>
        <w:bottom w:val="none" w:sz="0" w:space="0" w:color="auto"/>
        <w:right w:val="none" w:sz="0" w:space="0" w:color="auto"/>
      </w:divBdr>
    </w:div>
    <w:div w:id="488250141">
      <w:bodyDiv w:val="1"/>
      <w:marLeft w:val="0"/>
      <w:marRight w:val="0"/>
      <w:marTop w:val="0"/>
      <w:marBottom w:val="0"/>
      <w:divBdr>
        <w:top w:val="none" w:sz="0" w:space="0" w:color="auto"/>
        <w:left w:val="none" w:sz="0" w:space="0" w:color="auto"/>
        <w:bottom w:val="none" w:sz="0" w:space="0" w:color="auto"/>
        <w:right w:val="none" w:sz="0" w:space="0" w:color="auto"/>
      </w:divBdr>
    </w:div>
    <w:div w:id="1044332599">
      <w:bodyDiv w:val="1"/>
      <w:marLeft w:val="0"/>
      <w:marRight w:val="0"/>
      <w:marTop w:val="0"/>
      <w:marBottom w:val="0"/>
      <w:divBdr>
        <w:top w:val="none" w:sz="0" w:space="0" w:color="auto"/>
        <w:left w:val="none" w:sz="0" w:space="0" w:color="auto"/>
        <w:bottom w:val="none" w:sz="0" w:space="0" w:color="auto"/>
        <w:right w:val="none" w:sz="0" w:space="0" w:color="auto"/>
      </w:divBdr>
    </w:div>
    <w:div w:id="1511599304">
      <w:bodyDiv w:val="1"/>
      <w:marLeft w:val="0"/>
      <w:marRight w:val="0"/>
      <w:marTop w:val="0"/>
      <w:marBottom w:val="0"/>
      <w:divBdr>
        <w:top w:val="none" w:sz="0" w:space="0" w:color="auto"/>
        <w:left w:val="none" w:sz="0" w:space="0" w:color="auto"/>
        <w:bottom w:val="none" w:sz="0" w:space="0" w:color="auto"/>
        <w:right w:val="none" w:sz="0" w:space="0" w:color="auto"/>
      </w:divBdr>
    </w:div>
    <w:div w:id="15471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Sascha Tapken</cp:lastModifiedBy>
  <cp:revision>6</cp:revision>
  <dcterms:created xsi:type="dcterms:W3CDTF">2025-03-11T14:59:00Z</dcterms:created>
  <dcterms:modified xsi:type="dcterms:W3CDTF">2025-03-17T11:24:00Z</dcterms:modified>
</cp:coreProperties>
</file>